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5F" w:rsidRDefault="00C6115F" w:rsidP="00C6115F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6115F" w:rsidRDefault="00C6115F" w:rsidP="00C6115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C6115F" w:rsidRDefault="00C6115F" w:rsidP="00C6115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ЦЕЛИ И ЗАДАЧИ УЧЕБНОГО ПРЕДМЕТА</w:t>
      </w:r>
    </w:p>
    <w:p w:rsidR="00C6115F" w:rsidRDefault="00C6115F" w:rsidP="00C6115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ПЛАНИРУЕМЫЕ РЕЗУЛЬТАТЫ</w:t>
      </w:r>
    </w:p>
    <w:p w:rsidR="00C6115F" w:rsidRDefault="00C6115F" w:rsidP="00C6115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СИСТЕМА ОЦЕНКИ ПЛАНИРУЕМЫХ РЕЗУЛЬТАТОВ</w:t>
      </w:r>
    </w:p>
    <w:p w:rsidR="00C6115F" w:rsidRDefault="00C6115F" w:rsidP="00C6115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ПРЕДМЕТА В БАЗИСНОМ УЧЕБНОМ ПЛАНЕ</w:t>
      </w:r>
    </w:p>
    <w:p w:rsidR="00C6115F" w:rsidRDefault="00C6115F" w:rsidP="00C6115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2.СОДЕРЖАНИЕ УЧЕБНОГО  ПРЕДМЕТА «ХИМИЯ»</w:t>
      </w:r>
    </w:p>
    <w:p w:rsidR="00C6115F" w:rsidRDefault="00C6115F" w:rsidP="00C6115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3.ТЕМАТИЧЕСКОЕ  ПЛАНИРОВАНИЕ</w:t>
      </w:r>
    </w:p>
    <w:p w:rsidR="00C6115F" w:rsidRDefault="00C6115F" w:rsidP="00C6115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4.МАТЕРИАЛЬНО ТЕХНИЧЕСКОЕ  ОБЕСПЕЧЕНИЕ</w:t>
      </w:r>
    </w:p>
    <w:p w:rsidR="00C6115F" w:rsidRDefault="00C6115F" w:rsidP="00C6115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СПИСОК ЛИТЕРАТУРЫ (ДЛЯ УЧИТЕЛЯ, ДЛЯ УЧАЩЕГОСЯ)</w:t>
      </w:r>
    </w:p>
    <w:p w:rsidR="00C6115F" w:rsidRDefault="00C6115F" w:rsidP="00C6115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5.КАЛЕНДАРНО  ТЕМАТИЧЕСКОЕ  ПЛАНИРОВАНИЕ</w:t>
      </w:r>
    </w:p>
    <w:p w:rsidR="00C6115F" w:rsidRDefault="00C6115F" w:rsidP="00C6115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6.КОНТРОЛЬНО-ИЗМЕРИТЕЛЬНЫЕ МАТЕРИАЛЫ</w:t>
      </w:r>
    </w:p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Pr="00C30A6E" w:rsidRDefault="00C6115F" w:rsidP="00C6115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90656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Рабочая программа </w:t>
      </w:r>
      <w:r w:rsidR="008559AD">
        <w:rPr>
          <w:rFonts w:ascii="Times New Roman" w:hAnsi="Times New Roman" w:cs="Times New Roman"/>
          <w:caps/>
          <w:sz w:val="24"/>
          <w:szCs w:val="24"/>
        </w:rPr>
        <w:t xml:space="preserve">среднего </w:t>
      </w:r>
      <w:r w:rsidRPr="00C30A6E">
        <w:rPr>
          <w:rFonts w:ascii="Times New Roman" w:hAnsi="Times New Roman" w:cs="Times New Roman"/>
          <w:caps/>
          <w:sz w:val="24"/>
          <w:szCs w:val="24"/>
        </w:rPr>
        <w:t>общего образования</w:t>
      </w:r>
    </w:p>
    <w:p w:rsidR="00C6115F" w:rsidRPr="00F90656" w:rsidRDefault="00C6115F" w:rsidP="00C6115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90656">
        <w:rPr>
          <w:rFonts w:ascii="Times New Roman" w:hAnsi="Times New Roman" w:cs="Times New Roman"/>
          <w:caps/>
          <w:sz w:val="24"/>
          <w:szCs w:val="24"/>
        </w:rPr>
        <w:t xml:space="preserve">по </w:t>
      </w:r>
      <w:r>
        <w:rPr>
          <w:rFonts w:ascii="Times New Roman" w:hAnsi="Times New Roman"/>
          <w:caps/>
          <w:sz w:val="24"/>
          <w:szCs w:val="24"/>
        </w:rPr>
        <w:t>Химии</w:t>
      </w:r>
      <w:r w:rsidRPr="00F90656">
        <w:rPr>
          <w:rFonts w:ascii="Times New Roman" w:hAnsi="Times New Roman" w:cs="Times New Roman"/>
          <w:caps/>
          <w:sz w:val="24"/>
          <w:szCs w:val="24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10</w:t>
      </w:r>
      <w:r w:rsidRPr="00F90656">
        <w:rPr>
          <w:rFonts w:ascii="Times New Roman" w:hAnsi="Times New Roman" w:cs="Times New Roman"/>
          <w:cap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aps/>
          <w:sz w:val="24"/>
          <w:szCs w:val="24"/>
        </w:rPr>
        <w:t xml:space="preserve"> (профильный УРОВЕНЬ)</w:t>
      </w:r>
    </w:p>
    <w:p w:rsidR="00C6115F" w:rsidRPr="003671D0" w:rsidRDefault="00C6115F" w:rsidP="00C611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15F" w:rsidRPr="003671D0" w:rsidRDefault="00C6115F" w:rsidP="00C611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15F" w:rsidRPr="003671D0" w:rsidRDefault="00C6115F" w:rsidP="00C611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C6115F" w:rsidRDefault="00C6115F" w:rsidP="00C61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3671D0">
        <w:rPr>
          <w:rFonts w:ascii="Times New Roman" w:hAnsi="Times New Roman"/>
          <w:sz w:val="24"/>
          <w:szCs w:val="24"/>
        </w:rPr>
        <w:t xml:space="preserve"> Рабочая программа по химии составлена </w:t>
      </w:r>
      <w:r w:rsidRPr="009C5979">
        <w:rPr>
          <w:rFonts w:ascii="Times New Roman" w:hAnsi="Times New Roman" w:cs="Times New Roman"/>
          <w:sz w:val="24"/>
          <w:szCs w:val="24"/>
        </w:rPr>
        <w:t>с учетом Федерального компонента государственного стандарта</w:t>
      </w:r>
      <w:r w:rsidRPr="003671D0">
        <w:rPr>
          <w:rFonts w:ascii="Times New Roman" w:hAnsi="Times New Roman"/>
          <w:sz w:val="24"/>
          <w:szCs w:val="24"/>
        </w:rPr>
        <w:t>, на основе примерной программы по химии для основной школы и на основе программы авторского курса химии для 8-11 классов О.С. Габриеляна</w:t>
      </w:r>
      <w:r w:rsidR="008559AD" w:rsidRPr="003F1E06">
        <w:rPr>
          <w:rFonts w:ascii="Times New Roman" w:hAnsi="Times New Roman" w:cs="Times New Roman"/>
          <w:sz w:val="24"/>
          <w:szCs w:val="24"/>
        </w:rPr>
        <w:t>– М.: Дрофа, 2011.</w:t>
      </w:r>
    </w:p>
    <w:p w:rsidR="00C6115F" w:rsidRDefault="00C6115F" w:rsidP="00C6115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979">
        <w:rPr>
          <w:rFonts w:ascii="Times New Roman" w:hAnsi="Times New Roman" w:cs="Times New Roman"/>
          <w:sz w:val="24"/>
          <w:szCs w:val="24"/>
        </w:rPr>
        <w:t>При работе по данной программе предполагается использование учебно-методического комплек</w:t>
      </w:r>
      <w:r w:rsidRPr="009C5979">
        <w:rPr>
          <w:rFonts w:ascii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671D0">
        <w:rPr>
          <w:rFonts w:ascii="Times New Roman" w:hAnsi="Times New Roman"/>
          <w:sz w:val="24"/>
          <w:szCs w:val="24"/>
        </w:rPr>
        <w:t>О.С. Габриеля</w:t>
      </w:r>
      <w:r>
        <w:rPr>
          <w:rFonts w:ascii="Times New Roman" w:hAnsi="Times New Roman"/>
          <w:sz w:val="24"/>
          <w:szCs w:val="24"/>
        </w:rPr>
        <w:t>н, Ф.Н, Маскаев, С.Ю. Пономарев, В.И. Теренин. Химия. 10 класс. Профильный уровень. -Дрофа, 2012</w:t>
      </w:r>
      <w:r w:rsidRPr="003671D0">
        <w:rPr>
          <w:rFonts w:ascii="Times New Roman" w:hAnsi="Times New Roman"/>
          <w:sz w:val="24"/>
          <w:szCs w:val="24"/>
        </w:rPr>
        <w:t>.</w:t>
      </w:r>
    </w:p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Pr="00684E67" w:rsidRDefault="00C6115F" w:rsidP="00C6115F">
      <w:pPr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  <w:u w:val="single"/>
        </w:rPr>
        <w:t>Цели и задачи изучения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15F" w:rsidRPr="00684E67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>Изучение  химии  на  базовом  уровне  на ступени основного  общего  образования  в 10 классе направлено  на  достижение  следующих целей:</w:t>
      </w:r>
    </w:p>
    <w:p w:rsidR="00C6115F" w:rsidRPr="00E71D0E" w:rsidRDefault="00C6115F" w:rsidP="00C6115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1D0E">
        <w:rPr>
          <w:rFonts w:ascii="Times New Roman" w:hAnsi="Times New Roman" w:cs="Times New Roman"/>
          <w:sz w:val="24"/>
          <w:szCs w:val="24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C6115F" w:rsidRPr="00E71D0E" w:rsidRDefault="00C6115F" w:rsidP="00C6115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1D0E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6115F" w:rsidRPr="00E71D0E" w:rsidRDefault="00C6115F" w:rsidP="00C6115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1D0E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6115F" w:rsidRPr="00E71D0E" w:rsidRDefault="00C6115F" w:rsidP="00C6115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1D0E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6115F" w:rsidRPr="00E71D0E" w:rsidRDefault="00C6115F" w:rsidP="00C6115F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1D0E">
        <w:rPr>
          <w:rFonts w:ascii="Times New Roman" w:hAnsi="Times New Roman" w:cs="Times New Roman"/>
          <w:sz w:val="24"/>
          <w:szCs w:val="24"/>
        </w:rPr>
        <w:t>применение полученных знаний и умений 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</w:t>
      </w:r>
      <w:r>
        <w:rPr>
          <w:rFonts w:ascii="Times New Roman" w:hAnsi="Times New Roman" w:cs="Times New Roman"/>
          <w:sz w:val="24"/>
          <w:szCs w:val="24"/>
        </w:rPr>
        <w:t>осящих вред здоровью человека и</w:t>
      </w:r>
      <w:r w:rsidRPr="00E71D0E">
        <w:rPr>
          <w:rFonts w:ascii="Times New Roman" w:hAnsi="Times New Roman" w:cs="Times New Roman"/>
          <w:sz w:val="24"/>
          <w:szCs w:val="24"/>
        </w:rPr>
        <w:t xml:space="preserve"> окружающей среде. </w:t>
      </w:r>
    </w:p>
    <w:p w:rsidR="00C6115F" w:rsidRDefault="00C6115F" w:rsidP="00C6115F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6115F" w:rsidRDefault="00C6115F" w:rsidP="00C611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D66D4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результаты.</w:t>
      </w:r>
    </w:p>
    <w:p w:rsidR="00C6115F" w:rsidRPr="00684E67" w:rsidRDefault="00C6115F" w:rsidP="00C611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>В результате изучения предмета учащиеся 10 класса должны:</w:t>
      </w:r>
    </w:p>
    <w:p w:rsidR="00C6115F" w:rsidRPr="00684E67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C6115F" w:rsidRPr="00684E67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 xml:space="preserve"> А)   причины   многообразия   углеродных   соединений   (изомерию);     виды   связей   (одинарную,   двойную,   тройную);   важнейшие функциональные группы органических веществ, номенклатуру основных представителей групп органических веществ;</w:t>
      </w:r>
    </w:p>
    <w:p w:rsidR="00C6115F" w:rsidRPr="00684E67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>Б) строение, свойства и практическое значение метана, этилена, ацетилена, одноатомных и многоатомных спиртов, уксусного альдегида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E67">
        <w:rPr>
          <w:rFonts w:ascii="Times New Roman" w:hAnsi="Times New Roman" w:cs="Times New Roman"/>
          <w:sz w:val="24"/>
          <w:szCs w:val="24"/>
        </w:rPr>
        <w:t>уксусной кислоты;</w:t>
      </w:r>
    </w:p>
    <w:p w:rsidR="00C6115F" w:rsidRPr="00684E67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 xml:space="preserve"> В) понятие об альдегидах, сложных эфирах, жирах, аминокислотах, белках и углеводах; реакциях этерификации, полимеризации и поликонденсации.</w:t>
      </w:r>
    </w:p>
    <w:p w:rsidR="00C6115F" w:rsidRPr="00684E67" w:rsidRDefault="00C6115F" w:rsidP="00C611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>Уметь</w:t>
      </w:r>
    </w:p>
    <w:p w:rsidR="00C6115F" w:rsidRPr="00684E67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 xml:space="preserve"> А) разъяснять на примерах причины многообразии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 и практическим использованием веществ;</w:t>
      </w:r>
    </w:p>
    <w:p w:rsidR="00C6115F" w:rsidRPr="00684E67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 xml:space="preserve"> Б) составлять уравнения химических реакций, подтверждающих свойства изученных органических веществ, их генетическую связь;</w:t>
      </w:r>
    </w:p>
    <w:p w:rsidR="00C6115F" w:rsidRPr="00684E67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 xml:space="preserve"> В) выполнять обозначенные в программе эксперименты и распознавать важнейшие органические вещества.</w:t>
      </w:r>
    </w:p>
    <w:p w:rsidR="00C6115F" w:rsidRDefault="00C6115F" w:rsidP="00C611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жизни.</w:t>
      </w:r>
    </w:p>
    <w:p w:rsidR="00C6115F" w:rsidRPr="00684E67" w:rsidRDefault="00C6115F" w:rsidP="00C611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 xml:space="preserve">Программа   предусматривает   формирование   у   учащихся   общеучебных   умений   и   навыков,  универсальных   способов   деятельности   и ключевых компетенций: умение самостоятельно и мотивированно организовывать свою познавательную деятельность; </w:t>
      </w:r>
      <w:r w:rsidRPr="00684E67">
        <w:rPr>
          <w:rFonts w:ascii="Times New Roman" w:hAnsi="Times New Roman" w:cs="Times New Roman"/>
          <w:sz w:val="24"/>
          <w:szCs w:val="24"/>
        </w:rPr>
        <w:lastRenderedPageBreak/>
        <w:t>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C6115F" w:rsidRPr="00684E67" w:rsidRDefault="00C6115F" w:rsidP="00C611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4E67">
        <w:rPr>
          <w:rFonts w:ascii="Times New Roman" w:hAnsi="Times New Roman" w:cs="Times New Roman"/>
          <w:sz w:val="24"/>
          <w:szCs w:val="24"/>
        </w:rPr>
        <w:t xml:space="preserve">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  отказываться   от   образца   деятельности,   искать   оригинальные   решения.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4E67">
        <w:rPr>
          <w:rFonts w:ascii="Times New Roman" w:hAnsi="Times New Roman" w:cs="Times New Roman"/>
          <w:sz w:val="24"/>
          <w:szCs w:val="24"/>
        </w:rPr>
        <w:t xml:space="preserve">Учащиеся   должны   научиться   представлять результаты индивидуальной и групповой познавательной деятельности в форме исследовательского проекта, публичной презентации. </w:t>
      </w:r>
    </w:p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Default="00C6115F" w:rsidP="00C6115F">
      <w:pPr>
        <w:pStyle w:val="a5"/>
        <w:spacing w:before="0" w:beforeAutospacing="0" w:after="0" w:afterAutospacing="0"/>
        <w:ind w:firstLine="426"/>
        <w:jc w:val="both"/>
        <w:rPr>
          <w:bCs/>
          <w:u w:val="single"/>
        </w:rPr>
      </w:pPr>
      <w:r w:rsidRPr="00FD66D4">
        <w:rPr>
          <w:bCs/>
          <w:u w:val="single"/>
        </w:rPr>
        <w:t xml:space="preserve">Система оценки планируемых результатов </w:t>
      </w:r>
    </w:p>
    <w:p w:rsidR="00C6115F" w:rsidRDefault="00C6115F" w:rsidP="00C6115F">
      <w:pPr>
        <w:spacing w:after="0" w:line="240" w:lineRule="auto"/>
        <w:ind w:firstLine="709"/>
        <w:jc w:val="both"/>
        <w:rPr>
          <w:b/>
          <w:bCs/>
        </w:rPr>
      </w:pPr>
      <w:r w:rsidRPr="00776EAB">
        <w:rPr>
          <w:rFonts w:ascii="Times New Roman" w:hAnsi="Times New Roman" w:cs="Times New Roman"/>
          <w:sz w:val="24"/>
          <w:szCs w:val="24"/>
        </w:rPr>
        <w:t xml:space="preserve">Для  оценки достижения планируемых результатов используются разнообразные </w:t>
      </w:r>
      <w:r w:rsidRPr="00DB1CB8">
        <w:rPr>
          <w:rFonts w:ascii="Times New Roman" w:hAnsi="Times New Roman" w:cs="Times New Roman"/>
          <w:sz w:val="24"/>
          <w:szCs w:val="24"/>
        </w:rPr>
        <w:t>формы промежуточного контроля:</w:t>
      </w:r>
      <w:r w:rsidRPr="00CF636F">
        <w:rPr>
          <w:rFonts w:ascii="Times New Roman" w:hAnsi="Times New Roman" w:cs="Times New Roman"/>
          <w:sz w:val="24"/>
          <w:szCs w:val="24"/>
        </w:rPr>
        <w:t xml:space="preserve"> тестовый контроль, </w:t>
      </w:r>
      <w:r>
        <w:rPr>
          <w:rFonts w:ascii="Times New Roman" w:hAnsi="Times New Roman"/>
          <w:sz w:val="24"/>
          <w:szCs w:val="24"/>
        </w:rPr>
        <w:t>контрольные</w:t>
      </w:r>
      <w:r w:rsidRPr="00CF636F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практические </w:t>
      </w:r>
      <w:r>
        <w:rPr>
          <w:rFonts w:ascii="Times New Roman" w:hAnsi="Times New Roman" w:cs="Times New Roman"/>
          <w:sz w:val="24"/>
          <w:szCs w:val="24"/>
        </w:rPr>
        <w:t xml:space="preserve">работы, </w:t>
      </w:r>
      <w:r w:rsidRPr="00312976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15F" w:rsidRPr="00DB1CB8" w:rsidRDefault="00C6115F" w:rsidP="00C6115F">
      <w:pPr>
        <w:tabs>
          <w:tab w:val="left" w:pos="900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36F">
        <w:rPr>
          <w:rFonts w:ascii="Times New Roman" w:hAnsi="Times New Roman" w:cs="Times New Roman"/>
          <w:sz w:val="24"/>
          <w:szCs w:val="24"/>
        </w:rPr>
        <w:t xml:space="preserve">Используются такие </w:t>
      </w:r>
      <w:r w:rsidRPr="00DB1CB8">
        <w:rPr>
          <w:rFonts w:ascii="Times New Roman" w:hAnsi="Times New Roman" w:cs="Times New Roman"/>
          <w:sz w:val="24"/>
          <w:szCs w:val="24"/>
        </w:rPr>
        <w:t>формы обучения</w:t>
      </w:r>
      <w:r w:rsidRPr="00CF636F">
        <w:rPr>
          <w:rFonts w:ascii="Times New Roman" w:hAnsi="Times New Roman" w:cs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DB1CB8">
        <w:rPr>
          <w:rFonts w:ascii="Times New Roman" w:hAnsi="Times New Roman" w:cs="Times New Roman"/>
          <w:sz w:val="24"/>
          <w:szCs w:val="24"/>
        </w:rPr>
        <w:t>способа обучения.</w:t>
      </w:r>
    </w:p>
    <w:p w:rsidR="00C6115F" w:rsidRPr="00CF636F" w:rsidRDefault="00C6115F" w:rsidP="00C6115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36F">
        <w:rPr>
          <w:rFonts w:ascii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DB1CB8">
        <w:rPr>
          <w:rFonts w:ascii="Times New Roman" w:hAnsi="Times New Roman" w:cs="Times New Roman"/>
          <w:sz w:val="24"/>
          <w:szCs w:val="24"/>
        </w:rPr>
        <w:t>методов обучения</w:t>
      </w:r>
      <w:r w:rsidRPr="00CF636F">
        <w:rPr>
          <w:rFonts w:ascii="Times New Roman" w:hAnsi="Times New Roman" w:cs="Times New Roman"/>
          <w:sz w:val="24"/>
          <w:szCs w:val="24"/>
        </w:rPr>
        <w:t xml:space="preserve"> и их сочетания:</w:t>
      </w:r>
    </w:p>
    <w:p w:rsidR="00C6115F" w:rsidRPr="00DB1941" w:rsidRDefault="00C6115F" w:rsidP="00C6115F">
      <w:pPr>
        <w:pStyle w:val="a4"/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="Times New Roman" w:hAnsi="Times New Roman"/>
        </w:rPr>
      </w:pPr>
      <w:r w:rsidRPr="00DB1941">
        <w:rPr>
          <w:rFonts w:ascii="Times New Roman" w:hAnsi="Times New Roman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C6115F" w:rsidRPr="00DB1941" w:rsidRDefault="00C6115F" w:rsidP="00C6115F">
      <w:pPr>
        <w:pStyle w:val="a4"/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="Times New Roman" w:hAnsi="Times New Roman"/>
        </w:rPr>
      </w:pPr>
      <w:r w:rsidRPr="00DB1941">
        <w:rPr>
          <w:rFonts w:ascii="Times New Roman" w:hAnsi="Times New Roman"/>
        </w:rPr>
        <w:t xml:space="preserve">Методами стимулирования и мотивации учебной деятельности: </w:t>
      </w:r>
      <w:r>
        <w:rPr>
          <w:rFonts w:ascii="Times New Roman" w:hAnsi="Times New Roman"/>
        </w:rPr>
        <w:t>познавательных игр, деловых игр, информационных технологий.</w:t>
      </w:r>
    </w:p>
    <w:p w:rsidR="00C6115F" w:rsidRPr="00DB1941" w:rsidRDefault="00C6115F" w:rsidP="00C6115F">
      <w:pPr>
        <w:pStyle w:val="a4"/>
        <w:numPr>
          <w:ilvl w:val="0"/>
          <w:numId w:val="2"/>
        </w:numPr>
        <w:spacing w:after="0" w:line="240" w:lineRule="atLeast"/>
        <w:ind w:left="567" w:hanging="283"/>
        <w:jc w:val="both"/>
        <w:rPr>
          <w:rFonts w:ascii="Times New Roman" w:hAnsi="Times New Roman"/>
        </w:rPr>
      </w:pPr>
      <w:r w:rsidRPr="00DB1941">
        <w:rPr>
          <w:rFonts w:ascii="Times New Roman" w:hAnsi="Times New Roman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  <w:r w:rsidRPr="00DB1941">
        <w:rPr>
          <w:rFonts w:ascii="Times New Roman" w:hAnsi="Times New Roman"/>
        </w:rPr>
        <w:tab/>
      </w:r>
    </w:p>
    <w:p w:rsidR="00C6115F" w:rsidRPr="00DB1CB8" w:rsidRDefault="00C6115F" w:rsidP="00C6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6F">
        <w:rPr>
          <w:rFonts w:ascii="Times New Roman" w:hAnsi="Times New Roman" w:cs="Times New Roman"/>
          <w:sz w:val="24"/>
          <w:szCs w:val="24"/>
        </w:rPr>
        <w:tab/>
        <w:t>Степень активности и самостоятельности учащихся нарастает с применением объяснительно-иллюстративного,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6F">
        <w:rPr>
          <w:rFonts w:ascii="Times New Roman" w:hAnsi="Times New Roman" w:cs="Times New Roman"/>
          <w:sz w:val="24"/>
          <w:szCs w:val="24"/>
        </w:rPr>
        <w:t xml:space="preserve">поискового (эвристического), проблемного изложения,  исследовательского </w:t>
      </w:r>
      <w:r w:rsidRPr="00DB1CB8">
        <w:rPr>
          <w:rFonts w:ascii="Times New Roman" w:hAnsi="Times New Roman" w:cs="Times New Roman"/>
          <w:sz w:val="24"/>
          <w:szCs w:val="24"/>
        </w:rPr>
        <w:t xml:space="preserve">методов обучения. </w:t>
      </w:r>
    </w:p>
    <w:p w:rsidR="00C6115F" w:rsidRDefault="00C6115F" w:rsidP="00C61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6F">
        <w:rPr>
          <w:rFonts w:ascii="Times New Roman" w:hAnsi="Times New Roman" w:cs="Times New Roman"/>
          <w:sz w:val="24"/>
          <w:szCs w:val="24"/>
        </w:rPr>
        <w:tab/>
        <w:t xml:space="preserve">Используются следующие </w:t>
      </w:r>
      <w:r w:rsidRPr="00DB1CB8">
        <w:rPr>
          <w:rFonts w:ascii="Times New Roman" w:hAnsi="Times New Roman" w:cs="Times New Roman"/>
          <w:sz w:val="24"/>
          <w:szCs w:val="24"/>
        </w:rPr>
        <w:t>средства обучения:</w:t>
      </w:r>
      <w:r w:rsidRPr="00CF636F">
        <w:rPr>
          <w:rFonts w:ascii="Times New Roman" w:hAnsi="Times New Roman" w:cs="Times New Roman"/>
          <w:sz w:val="24"/>
          <w:szCs w:val="24"/>
        </w:rPr>
        <w:t xml:space="preserve"> учебно-наглядные пособия (таблицы, плакаты, и др.), организационно-педагогические средства (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арточки, раздаточный материал).</w:t>
      </w:r>
    </w:p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Pr="00DB1CB8" w:rsidRDefault="00C6115F" w:rsidP="00C6115F">
      <w:pPr>
        <w:spacing w:after="0" w:line="240" w:lineRule="auto"/>
        <w:jc w:val="both"/>
        <w:rPr>
          <w:sz w:val="24"/>
          <w:szCs w:val="24"/>
          <w:u w:val="single"/>
        </w:rPr>
      </w:pPr>
      <w:r w:rsidRPr="00DB1CB8">
        <w:rPr>
          <w:rFonts w:ascii="Times New Roman" w:hAnsi="Times New Roman"/>
          <w:sz w:val="24"/>
          <w:szCs w:val="24"/>
          <w:u w:val="single"/>
        </w:rPr>
        <w:t>Место предмета в базисном учебном плане.</w:t>
      </w:r>
    </w:p>
    <w:p w:rsidR="00C6115F" w:rsidRPr="003671D0" w:rsidRDefault="00C6115F" w:rsidP="00C611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hAnsi="Times New Roman"/>
          <w:sz w:val="24"/>
          <w:szCs w:val="24"/>
        </w:rPr>
        <w:t xml:space="preserve">    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соответствии с  федеральным  базисным  учебным  планом  для основного общего  образования  и в соо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тветствии с учебным планом МБУ СОШ № 85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рассчитана на преподавание курса химии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>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(профильный  уровень)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102 часа из расчета 3 часа 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неделю. </w:t>
      </w:r>
    </w:p>
    <w:p w:rsidR="00C6115F" w:rsidRPr="003671D0" w:rsidRDefault="00C6115F" w:rsidP="00C61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hAnsi="Times New Roman"/>
          <w:sz w:val="24"/>
          <w:szCs w:val="24"/>
        </w:rPr>
        <w:t xml:space="preserve">        </w:t>
      </w: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контрольных работ за год – </w:t>
      </w:r>
      <w:r w:rsidR="00C67C65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C6115F" w:rsidRPr="003671D0" w:rsidRDefault="00C6115F" w:rsidP="00C61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Количество практических работ за год –  </w:t>
      </w:r>
      <w:r w:rsidR="00C67C65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Default="00C6115F" w:rsidP="00C6115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СОДЕРЖАНИЕ.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Введение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5448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Предмет   органической   химии.   Сравнение   органических   соединений   с  неорганическими.   Природные,   искусственные   и  синтетические органические соединения.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гомологии, гомологах, изомерии и изомерах.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Химические формулы и модели молекул в органической химии.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Демонстрации. Модели молекул гомологов и изомеров органических соединений. </w:t>
      </w:r>
    </w:p>
    <w:p w:rsidR="00C6115F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Тема 1 </w:t>
      </w:r>
      <w:r>
        <w:rPr>
          <w:rFonts w:ascii="Times New Roman" w:hAnsi="Times New Roman" w:cs="Times New Roman"/>
          <w:sz w:val="24"/>
          <w:szCs w:val="24"/>
        </w:rPr>
        <w:t xml:space="preserve">Строение и классификация органических соединений </w:t>
      </w:r>
      <w:r w:rsidRPr="00C054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5448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790373" w:rsidRDefault="00790373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Классификация органических соединений по строению «углеродного скелета». Классификация органических соединений. Номенклатура тривиальная, рациональная и ИЮПАК. Структурная изомерия и ее виды.</w:t>
      </w:r>
    </w:p>
    <w:p w:rsidR="00C6115F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 Химические реакции в органической химии (6 ч)</w:t>
      </w:r>
    </w:p>
    <w:p w:rsidR="00790373" w:rsidRDefault="00790373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реакциях замещения, присоединения, изомеризации. Гомолитический и гетеролитический разрыв ковалентной полярной связи. Взаимное влияние атомов в молекулах органических веществ.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 Углеводороды (24ч )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Природный газ. Алканы. Природный газ как топливо. Преимущество природного газа перед другими видами топлива. Состав природного газа.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Алканы: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Алкены. Этилен, его получение (дегидрированием этана и дегидратацией этанола).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Химические свойства этилена: горение, качественные реакции (обесцвечивание бромной воды и раствора перманганата калия), гидратация и полимеризация. Полиэтилен, его свойства и применение. Применение этилена на основе свойств.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Алкадиеныи каучуки. Понятие об алкадиенах как углеводородах с двумя двойными связями. Химические свойства бутадиена-1, 3 и изопрена:  обесцвечивание бромной воды и полимеризации в каучуки. Резина.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Алкины.  Ацетилен, его получение пиролизом метана и карбидным способом. Химические свойства ацетилена: горение,  обесцвечивание бромной воды, присоединение хлороводорода и гидратация. Применение ацетилена на основе свойств. Реакции полимеризации винилхлорида.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Поливинилхлорид, его применение.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Бензол. Получение бензола из гексана и ацетилена. Химические свойства бензола: горение, галагенирование, нитрирование. Применение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48">
        <w:rPr>
          <w:rFonts w:ascii="Times New Roman" w:hAnsi="Times New Roman" w:cs="Times New Roman"/>
          <w:sz w:val="24"/>
          <w:szCs w:val="24"/>
        </w:rPr>
        <w:t>бензола на основе свойств.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Нефть. Состав и переработка нефти. Нефтепродукты. Бензин. Понятие об октановом числе.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Демонстрации. Горение метана, этана, этилена, ацетилена.   Отношение метана, этилена, ацетилена и бензола к  раствору перманганата калия и бромной воде.  Получение этилена реакцией дегидратацией этанола и деполимеризации полиэтилена,  ацетилена карбидным способом.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Разложение каучука при нагревании, испытание продуктов разложения на непредельность. Коллекция образцов нефти и нефтепродуктов.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Лабораторные   опыты.     1.     Изготовление   моделей   молекул   углеводородов.   2.   Ознакомление   с   коллекцией   «Нефть   и   продукты   ее переработки» . 3. Обнаружение непредельных соединений в жидких нефтепродуктах. 4. Получение и свойства ацетилена. </w:t>
      </w:r>
    </w:p>
    <w:p w:rsidR="00C6115F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Контрольная работа №1 «Углеводороды».</w:t>
      </w:r>
    </w:p>
    <w:p w:rsidR="00C6115F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15F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 Кислородосодержащие органические соединения (30 ч)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Единство химической организации живых организмов. Химический состав живых организмов.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Спирты.    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Понятие о предельных многоатомных спиртах. </w:t>
      </w:r>
      <w:r w:rsidRPr="00C05448">
        <w:rPr>
          <w:rFonts w:ascii="Times New Roman" w:hAnsi="Times New Roman" w:cs="Times New Roman"/>
          <w:sz w:val="24"/>
          <w:szCs w:val="24"/>
        </w:rPr>
        <w:cr/>
        <w:t xml:space="preserve">Глицерин   как   представитель   многоатомных   спиртов.   Качественная   реакция   на  многоатомные   спирты.   Применение   глицерина. 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   Каменный  уголь.  Фенол. Коксохимическое производство и его продукция. Получение фенола коксованием каменного угля. Взаимное влияние атомов   в   молекуле   фенола:   взаимодействие   с   гидроксидом   натрия   и   азотной   кислотой.   Поликонденсация   фенола   с   формальдегидом   в фенолоформальдегидную смолу. Применение фенола на основе свойств.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 Альдегиды. Получение альдегидов окислением соответствующих спиртов. Химические свойства альдегидов: окисление в 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48">
        <w:rPr>
          <w:rFonts w:ascii="Times New Roman" w:hAnsi="Times New Roman" w:cs="Times New Roman"/>
          <w:sz w:val="24"/>
          <w:szCs w:val="24"/>
        </w:rPr>
        <w:t>кислоту и восстановление в соответствующий спирт. Применение формальдегида и ацетальдегида на основе свойств.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</w:t>
      </w:r>
      <w:r w:rsidRPr="00C05448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уксусной кислоты на основе свойств. Высшие жирные кислоты на примере пальмитиновой и стеариновой.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Сложные эфиры и жиры. 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     Углеводы.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Глюкоза  -  вещество  с  двойственной   функцией  -  альдегидоспирт.  Химические   свойства   глюкозы:  окисление   в  глюконовую  кислоту, восстановление в сорбит, брожение (молочнокислое и спиртовое). Применение глюкозы на основе свойств.</w:t>
      </w:r>
    </w:p>
    <w:p w:rsidR="00C6115F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Дисахариды и полисахариды. Понятие о реакциях поликонденсации и гидролиза на пример</w:t>
      </w:r>
      <w:r>
        <w:rPr>
          <w:rFonts w:ascii="Times New Roman" w:hAnsi="Times New Roman" w:cs="Times New Roman"/>
          <w:sz w:val="24"/>
          <w:szCs w:val="24"/>
        </w:rPr>
        <w:t xml:space="preserve">е взаимопревращений: глюкоза  </w:t>
      </w:r>
      <w:r w:rsidRPr="00C05448">
        <w:rPr>
          <w:rFonts w:ascii="Times New Roman" w:hAnsi="Times New Roman" w:cs="Times New Roman"/>
          <w:sz w:val="24"/>
          <w:szCs w:val="24"/>
        </w:rPr>
        <w:t xml:space="preserve"> полисахарид.</w:t>
      </w:r>
    </w:p>
    <w:p w:rsidR="00C6115F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15F" w:rsidRPr="00C05448" w:rsidRDefault="00C67C65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 Азотосодержащие органические соединения (9 ч)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Амины.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 Аминокислоты. Получение аминокислот из карбоновых кислот и гидролизом белков. Химические свойства аминокислот как амфотерных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448">
        <w:rPr>
          <w:rFonts w:ascii="Times New Roman" w:hAnsi="Times New Roman" w:cs="Times New Roman"/>
          <w:sz w:val="24"/>
          <w:szCs w:val="24"/>
        </w:rPr>
        <w:t xml:space="preserve">органических соединений: взаимодействие со щелочами, кислотами и друг с другом (реакция поликонденсации). Пептидная связь и полипептиды.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Применение аминокислот на основе свойств.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  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      Генетическая связь между классами органических соединений.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инженер. </w:t>
      </w:r>
    </w:p>
    <w:p w:rsidR="00C6115F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  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:rsidR="00C67C65" w:rsidRDefault="00C67C65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C65" w:rsidRPr="00C05448" w:rsidRDefault="00C67C65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 Биологически активные вещества (6 ч )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Витамины.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Гормоны.  Понятие   о   гормонах   как   гуморальных   регуляторах   жизнедеятельности   живых   организмов.   Инсулин   и   адреналин   как представители гормонов. Профилактика сахарного диабета.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Лекарства.  Лекарственная химия: от иатрохимии до химиотерапии. Аспирин. Антибиотики и дисбактериоз. Наркотические вещества.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Наркомания, борьба с ней и профилактика.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Демонстрации.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биуретовая. Горение птичьего пера и шерстяной нити. Модель молекулы ДНК. Пе</w:t>
      </w:r>
      <w:r>
        <w:rPr>
          <w:rFonts w:ascii="Times New Roman" w:hAnsi="Times New Roman" w:cs="Times New Roman"/>
          <w:sz w:val="24"/>
          <w:szCs w:val="24"/>
        </w:rPr>
        <w:t xml:space="preserve">реходы: этанол    этилен этиленгликоль </w:t>
      </w:r>
      <w:r w:rsidRPr="00C05448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 xml:space="preserve">иленгликолят меди (II); этанол  этаналь </w:t>
      </w:r>
      <w:r w:rsidRPr="00C05448">
        <w:rPr>
          <w:rFonts w:ascii="Times New Roman" w:hAnsi="Times New Roman" w:cs="Times New Roman"/>
          <w:sz w:val="24"/>
          <w:szCs w:val="24"/>
        </w:rPr>
        <w:t xml:space="preserve">  этановая кислота.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lastRenderedPageBreak/>
        <w:t xml:space="preserve"> Лабораторные опыты. 5. Свойства этилового спирта. 6. Свойства глицерина. 7. Свойства формальдегида. 8. Свойства уксусной кислоты.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9. Свойства жиров. 10. Сравнение свойств растворов мыла и стирального порошка. 11. Свойства глюкозы. 12. Свойства крахмала. 13.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Свойства белков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Контрольная работа № 2 «Кислородсодержащие органические соединения».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Контрольная работа №3 «Азотсодержащие соединения»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Искусственные и синтетические полимеры. Пластмассы. Целлулоид. Волокна. Ацетатное волокно, вискоза, медно-аммиачное волокно.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  и   поливинилхлорид.   Синтетические   волокна:   лавсан,   нитрон   и   капрон.   Синтетические   каучуки.   Термореактивные   и термопластичные полимеры.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  Демонстрации.  Коллекция   пластмасс   и   изделий   из   них.   Коллекции   искусственных   и   синтетически   волокон   и   изделий   из   них. 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Распознавание волокон по отношению к нагреванию и химическим реактивам. </w:t>
      </w:r>
    </w:p>
    <w:p w:rsidR="00C6115F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Лабораторные опыты. 14. Ознакомление с образцами пластмасс, волокон и каучуков. </w:t>
      </w:r>
    </w:p>
    <w:p w:rsidR="00C67C65" w:rsidRDefault="00C67C65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C65" w:rsidRPr="00C05448" w:rsidRDefault="00C67C65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 Практикум (7 ч)</w:t>
      </w:r>
    </w:p>
    <w:p w:rsidR="00C6115F" w:rsidRPr="00C05448" w:rsidRDefault="00C6115F" w:rsidP="00C6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Практическая работа № 1 «</w:t>
      </w:r>
      <w:r w:rsidR="00C67C65">
        <w:rPr>
          <w:rFonts w:ascii="Times New Roman" w:hAnsi="Times New Roman" w:cs="Times New Roman"/>
          <w:sz w:val="24"/>
          <w:szCs w:val="24"/>
        </w:rPr>
        <w:t>Качественный анализ органических соединений</w:t>
      </w:r>
      <w:r w:rsidRPr="00C05448">
        <w:rPr>
          <w:rFonts w:ascii="Times New Roman" w:hAnsi="Times New Roman" w:cs="Times New Roman"/>
          <w:sz w:val="24"/>
          <w:szCs w:val="24"/>
        </w:rPr>
        <w:t>»</w:t>
      </w:r>
    </w:p>
    <w:p w:rsidR="00C67C65" w:rsidRPr="00C05448" w:rsidRDefault="00C6115F" w:rsidP="00C6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>Практическая работа № 2. «</w:t>
      </w:r>
      <w:r w:rsidR="00C67C65">
        <w:rPr>
          <w:rFonts w:ascii="Times New Roman" w:hAnsi="Times New Roman" w:cs="Times New Roman"/>
          <w:sz w:val="24"/>
          <w:szCs w:val="24"/>
        </w:rPr>
        <w:t>Углеводороды</w:t>
      </w:r>
      <w:r w:rsidRPr="00C05448">
        <w:rPr>
          <w:rFonts w:ascii="Times New Roman" w:hAnsi="Times New Roman" w:cs="Times New Roman"/>
          <w:sz w:val="24"/>
          <w:szCs w:val="24"/>
        </w:rPr>
        <w:t>».</w:t>
      </w:r>
    </w:p>
    <w:p w:rsidR="00C67C65" w:rsidRDefault="00C67C65" w:rsidP="00C6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3. «Спирты и фенолы»</w:t>
      </w:r>
    </w:p>
    <w:p w:rsidR="00C67C65" w:rsidRDefault="00C67C65" w:rsidP="00C6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4. «Альдегиды и кетоны»</w:t>
      </w:r>
    </w:p>
    <w:p w:rsidR="00C67C65" w:rsidRDefault="00C67C65" w:rsidP="00C6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5. «Карбоновые кислоты»</w:t>
      </w:r>
    </w:p>
    <w:p w:rsidR="00C67C65" w:rsidRDefault="00C67C65" w:rsidP="00C6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6. «Углеводы»</w:t>
      </w:r>
    </w:p>
    <w:p w:rsidR="00C67C65" w:rsidRDefault="00C67C65" w:rsidP="00C6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7. «Амины, аминокислоты, белки»</w:t>
      </w:r>
    </w:p>
    <w:p w:rsidR="00C67C65" w:rsidRDefault="00C67C65" w:rsidP="00C6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8. «Идентификация органических соединений»</w:t>
      </w:r>
    </w:p>
    <w:p w:rsidR="00C67C65" w:rsidRDefault="00C67C65" w:rsidP="00C6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9. «Действие ферментов на различные вещества»</w:t>
      </w:r>
    </w:p>
    <w:p w:rsidR="00C67C65" w:rsidRDefault="00C67C65" w:rsidP="00C67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5448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10. «Анализ некоторых лекарственных препаратов»</w:t>
      </w:r>
    </w:p>
    <w:p w:rsidR="00C67C65" w:rsidRDefault="00C67C65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Pr="003F1E06" w:rsidRDefault="00C6115F" w:rsidP="00C6115F">
      <w:pPr>
        <w:pStyle w:val="a4"/>
        <w:numPr>
          <w:ilvl w:val="0"/>
          <w:numId w:val="3"/>
        </w:num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E0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544"/>
        <w:gridCol w:w="2079"/>
        <w:gridCol w:w="2213"/>
        <w:gridCol w:w="2181"/>
      </w:tblGrid>
      <w:tr w:rsidR="00C67C65" w:rsidTr="00C67C65">
        <w:tc>
          <w:tcPr>
            <w:tcW w:w="665" w:type="dxa"/>
            <w:vMerge w:val="restart"/>
          </w:tcPr>
          <w:p w:rsidR="00C67C65" w:rsidRPr="00684E67" w:rsidRDefault="00C67C65" w:rsidP="00C6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C67C65" w:rsidRPr="00684E67" w:rsidRDefault="00C67C65" w:rsidP="00C6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67">
              <w:rPr>
                <w:rFonts w:ascii="Times New Roman" w:hAnsi="Times New Roman" w:cs="Times New Roman"/>
                <w:sz w:val="24"/>
                <w:szCs w:val="24"/>
              </w:rPr>
              <w:t>Название  темы</w:t>
            </w:r>
          </w:p>
        </w:tc>
        <w:tc>
          <w:tcPr>
            <w:tcW w:w="2079" w:type="dxa"/>
            <w:vMerge w:val="restart"/>
          </w:tcPr>
          <w:p w:rsidR="00C67C65" w:rsidRPr="00684E67" w:rsidRDefault="00C67C65" w:rsidP="00C6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394" w:type="dxa"/>
            <w:gridSpan w:val="2"/>
          </w:tcPr>
          <w:p w:rsidR="00C67C65" w:rsidRPr="00684E67" w:rsidRDefault="00C67C65" w:rsidP="00C6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</w:tr>
      <w:tr w:rsidR="00C67C65" w:rsidTr="00C67C65">
        <w:tc>
          <w:tcPr>
            <w:tcW w:w="665" w:type="dxa"/>
            <w:vMerge/>
          </w:tcPr>
          <w:p w:rsidR="00C67C65" w:rsidRDefault="00C67C65" w:rsidP="00C6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67C65" w:rsidRDefault="00C67C65" w:rsidP="00C6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C67C65" w:rsidRDefault="00C67C65" w:rsidP="00C6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67C65" w:rsidRDefault="00C67C65" w:rsidP="00C6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181" w:type="dxa"/>
          </w:tcPr>
          <w:p w:rsidR="00C67C65" w:rsidRDefault="00C67C65" w:rsidP="00C6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</w:tc>
      </w:tr>
      <w:tr w:rsidR="00C6115F" w:rsidTr="00C67C65">
        <w:tc>
          <w:tcPr>
            <w:tcW w:w="665" w:type="dxa"/>
          </w:tcPr>
          <w:p w:rsidR="00C6115F" w:rsidRDefault="00C6115F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115F" w:rsidRDefault="00C6115F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2079" w:type="dxa"/>
          </w:tcPr>
          <w:p w:rsidR="00C6115F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C6115F" w:rsidRDefault="00C6115F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6115F" w:rsidRDefault="00C6115F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65" w:rsidTr="00C67C65">
        <w:tc>
          <w:tcPr>
            <w:tcW w:w="665" w:type="dxa"/>
          </w:tcPr>
          <w:p w:rsidR="00C67C65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67C65" w:rsidRPr="00684E67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E6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7C65">
              <w:rPr>
                <w:rFonts w:ascii="Times New Roman" w:hAnsi="Times New Roman" w:cs="Times New Roman"/>
                <w:sz w:val="24"/>
                <w:szCs w:val="24"/>
              </w:rPr>
              <w:t>Строение и классификация органических соединений</w:t>
            </w:r>
          </w:p>
        </w:tc>
        <w:tc>
          <w:tcPr>
            <w:tcW w:w="2079" w:type="dxa"/>
          </w:tcPr>
          <w:p w:rsidR="00C67C65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3" w:type="dxa"/>
          </w:tcPr>
          <w:p w:rsidR="00C67C65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67C65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65" w:rsidTr="00C67C65">
        <w:tc>
          <w:tcPr>
            <w:tcW w:w="665" w:type="dxa"/>
          </w:tcPr>
          <w:p w:rsidR="00C67C65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67C65" w:rsidRPr="00684E67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C67C65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органической химии</w:t>
            </w:r>
          </w:p>
        </w:tc>
        <w:tc>
          <w:tcPr>
            <w:tcW w:w="2079" w:type="dxa"/>
          </w:tcPr>
          <w:p w:rsidR="00C67C65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C67C65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67C65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15F" w:rsidTr="00C67C65">
        <w:tc>
          <w:tcPr>
            <w:tcW w:w="665" w:type="dxa"/>
          </w:tcPr>
          <w:p w:rsidR="00C6115F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6115F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C6115F" w:rsidRPr="00684E67">
              <w:rPr>
                <w:rFonts w:ascii="Times New Roman" w:hAnsi="Times New Roman" w:cs="Times New Roman"/>
                <w:sz w:val="24"/>
                <w:szCs w:val="24"/>
              </w:rPr>
              <w:t>. Углеводороды и их природные источники</w:t>
            </w:r>
          </w:p>
        </w:tc>
        <w:tc>
          <w:tcPr>
            <w:tcW w:w="2079" w:type="dxa"/>
          </w:tcPr>
          <w:p w:rsidR="00C6115F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3" w:type="dxa"/>
          </w:tcPr>
          <w:p w:rsidR="00C6115F" w:rsidRDefault="00C6115F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6115F" w:rsidRDefault="00C6115F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15F" w:rsidTr="00C67C65">
        <w:tc>
          <w:tcPr>
            <w:tcW w:w="665" w:type="dxa"/>
          </w:tcPr>
          <w:p w:rsidR="00C6115F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6115F" w:rsidRPr="00684E67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C6115F" w:rsidRPr="00684E67">
              <w:rPr>
                <w:rFonts w:ascii="Times New Roman" w:hAnsi="Times New Roman" w:cs="Times New Roman"/>
                <w:sz w:val="24"/>
                <w:szCs w:val="24"/>
              </w:rPr>
              <w:t xml:space="preserve">. Кислородсодержащие  и азотсодержащие </w:t>
            </w:r>
          </w:p>
          <w:p w:rsidR="00C6115F" w:rsidRDefault="00C6115F" w:rsidP="00E5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67">
              <w:rPr>
                <w:rFonts w:ascii="Times New Roman" w:hAnsi="Times New Roman" w:cs="Times New Roman"/>
                <w:sz w:val="24"/>
                <w:szCs w:val="24"/>
              </w:rPr>
              <w:t>соединения и их природные источники</w:t>
            </w:r>
          </w:p>
        </w:tc>
        <w:tc>
          <w:tcPr>
            <w:tcW w:w="2079" w:type="dxa"/>
          </w:tcPr>
          <w:p w:rsidR="00C6115F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3" w:type="dxa"/>
          </w:tcPr>
          <w:p w:rsidR="00C6115F" w:rsidRDefault="00C6115F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6115F" w:rsidRDefault="00C6115F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C65" w:rsidTr="00C67C65">
        <w:tc>
          <w:tcPr>
            <w:tcW w:w="665" w:type="dxa"/>
          </w:tcPr>
          <w:p w:rsidR="00C67C65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67C65" w:rsidRPr="00684E67" w:rsidRDefault="00C67C65" w:rsidP="00C6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5141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Азотосодержащие органические соединения</w:t>
            </w:r>
          </w:p>
        </w:tc>
        <w:tc>
          <w:tcPr>
            <w:tcW w:w="2079" w:type="dxa"/>
          </w:tcPr>
          <w:p w:rsidR="00C67C65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C67C65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67C65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15F" w:rsidTr="00C67C65">
        <w:tc>
          <w:tcPr>
            <w:tcW w:w="665" w:type="dxa"/>
          </w:tcPr>
          <w:p w:rsidR="00C6115F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6115F" w:rsidRPr="00684E67" w:rsidRDefault="00C6115F" w:rsidP="00E5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51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органические соединения</w:t>
            </w:r>
          </w:p>
        </w:tc>
        <w:tc>
          <w:tcPr>
            <w:tcW w:w="2079" w:type="dxa"/>
          </w:tcPr>
          <w:p w:rsidR="00C6115F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C6115F" w:rsidRDefault="00C6115F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6115F" w:rsidRDefault="00C6115F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5F" w:rsidTr="00C67C65">
        <w:tc>
          <w:tcPr>
            <w:tcW w:w="665" w:type="dxa"/>
          </w:tcPr>
          <w:p w:rsidR="00C6115F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6115F" w:rsidRDefault="00C6115F" w:rsidP="00C6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51416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C6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684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79" w:type="dxa"/>
          </w:tcPr>
          <w:p w:rsidR="00C6115F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C6115F" w:rsidRDefault="00C67C65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</w:tcPr>
          <w:p w:rsidR="00C6115F" w:rsidRDefault="00C6115F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16" w:rsidTr="00C67C65">
        <w:tc>
          <w:tcPr>
            <w:tcW w:w="665" w:type="dxa"/>
          </w:tcPr>
          <w:p w:rsidR="00E51416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51416" w:rsidRDefault="00E51416" w:rsidP="00C6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079" w:type="dxa"/>
          </w:tcPr>
          <w:p w:rsidR="00E51416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E51416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51416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16" w:rsidTr="008E5806">
        <w:tc>
          <w:tcPr>
            <w:tcW w:w="4209" w:type="dxa"/>
            <w:gridSpan w:val="2"/>
          </w:tcPr>
          <w:p w:rsidR="00E51416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9" w:type="dxa"/>
          </w:tcPr>
          <w:p w:rsidR="00E51416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13" w:type="dxa"/>
          </w:tcPr>
          <w:p w:rsidR="00E51416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</w:tcPr>
          <w:p w:rsidR="00E51416" w:rsidRDefault="00E51416" w:rsidP="000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115F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E51416" w:rsidRDefault="00790373" w:rsidP="00C6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Резервные часы 5ч отданы на подготовку к экзаменам.</w:t>
      </w:r>
    </w:p>
    <w:p w:rsidR="00E51416" w:rsidRDefault="00E51416" w:rsidP="00C6115F">
      <w:pPr>
        <w:rPr>
          <w:rFonts w:ascii="Times New Roman" w:hAnsi="Times New Roman" w:cs="Times New Roman"/>
          <w:sz w:val="24"/>
          <w:szCs w:val="24"/>
        </w:rPr>
      </w:pPr>
    </w:p>
    <w:p w:rsidR="00E51416" w:rsidRDefault="00E51416" w:rsidP="00C6115F">
      <w:pPr>
        <w:rPr>
          <w:rFonts w:ascii="Times New Roman" w:hAnsi="Times New Roman" w:cs="Times New Roman"/>
          <w:sz w:val="24"/>
          <w:szCs w:val="24"/>
        </w:rPr>
      </w:pPr>
    </w:p>
    <w:p w:rsidR="00C6115F" w:rsidRDefault="00C6115F" w:rsidP="00C6115F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32"/>
        <w:rPr>
          <w:rFonts w:ascii="Times New Roman" w:hAnsi="Times New Roman" w:cs="Times New Roman"/>
          <w:b/>
          <w:sz w:val="24"/>
          <w:szCs w:val="24"/>
        </w:rPr>
      </w:pPr>
      <w:r w:rsidRPr="00213236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</w:t>
      </w:r>
    </w:p>
    <w:p w:rsidR="00C6115F" w:rsidRDefault="00C6115F" w:rsidP="00C6115F">
      <w:pPr>
        <w:pStyle w:val="3"/>
        <w:shd w:val="clear" w:color="auto" w:fill="auto"/>
        <w:tabs>
          <w:tab w:val="left" w:pos="993"/>
        </w:tabs>
        <w:spacing w:line="240" w:lineRule="auto"/>
        <w:ind w:left="720" w:right="32" w:firstLine="0"/>
        <w:rPr>
          <w:rFonts w:ascii="Times New Roman" w:hAnsi="Times New Roman" w:cs="Times New Roman"/>
          <w:b/>
          <w:sz w:val="24"/>
          <w:szCs w:val="24"/>
        </w:rPr>
      </w:pPr>
    </w:p>
    <w:p w:rsidR="00C6115F" w:rsidRPr="00E51416" w:rsidRDefault="00C6115F" w:rsidP="00E514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 xml:space="preserve">1. </w:t>
      </w:r>
      <w:r w:rsidR="00E51416" w:rsidRPr="00E51416">
        <w:rPr>
          <w:rFonts w:ascii="Times New Roman" w:hAnsi="Times New Roman" w:cs="Times New Roman"/>
          <w:sz w:val="24"/>
          <w:szCs w:val="24"/>
        </w:rPr>
        <w:t>О.С. Габриелян, Ф.Н, Маскаев, С.Ю. Пономарев, В.И. Теренин. Химия. 10 класс. Профильный уровень. -Дрофа, 2012.</w:t>
      </w:r>
    </w:p>
    <w:p w:rsidR="00C6115F" w:rsidRPr="00E51416" w:rsidRDefault="00C6115F" w:rsidP="00E5141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2.</w:t>
      </w:r>
      <w:r w:rsidR="00E51416" w:rsidRPr="00E51416">
        <w:rPr>
          <w:rFonts w:ascii="Times New Roman" w:hAnsi="Times New Roman" w:cs="Times New Roman"/>
          <w:sz w:val="24"/>
          <w:szCs w:val="24"/>
        </w:rPr>
        <w:t xml:space="preserve"> </w:t>
      </w:r>
      <w:r w:rsidRPr="00E51416">
        <w:rPr>
          <w:rFonts w:ascii="Times New Roman" w:hAnsi="Times New Roman" w:cs="Times New Roman"/>
          <w:sz w:val="24"/>
          <w:szCs w:val="24"/>
        </w:rPr>
        <w:t>Габриелян О.С, Остроумов И.Г. Настольная книга учителя. Химия. 10 кл.: Методическое пособие. – М.: Дрофа, 2010.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3.Натуральные объекты:</w:t>
      </w:r>
    </w:p>
    <w:p w:rsidR="00C6115F" w:rsidRPr="00E51416" w:rsidRDefault="00C6115F" w:rsidP="00E51416">
      <w:pPr>
        <w:shd w:val="clear" w:color="auto" w:fill="FFFFFF"/>
        <w:spacing w:after="9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1). Коллекции минералов и горных пород;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2).Металлов и сплавов;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3).Минеральных удобрений;</w:t>
      </w:r>
    </w:p>
    <w:p w:rsidR="00C6115F" w:rsidRPr="00E51416" w:rsidRDefault="00C6115F" w:rsidP="00E51416">
      <w:pPr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4).Пластмасс, каучуков, волокон.</w:t>
      </w:r>
    </w:p>
    <w:p w:rsidR="00C6115F" w:rsidRPr="00E51416" w:rsidRDefault="00C6115F" w:rsidP="00E51416">
      <w:pPr>
        <w:pStyle w:val="a4"/>
        <w:numPr>
          <w:ilvl w:val="0"/>
          <w:numId w:val="2"/>
        </w:numPr>
        <w:shd w:val="clear" w:color="auto" w:fill="FFFFFF"/>
        <w:spacing w:before="90" w:after="9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Химические реактивы и материалы: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left="1179" w:hanging="425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1)    Простые вещества: медь, натрий ,кальций, магний, железо, цинк;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1179" w:hanging="425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2)    оксиды: меди(||),кальция, железа(|||),магния;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1179" w:hanging="425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3)    кислоты: серная, соляная, азотная;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1179" w:hanging="425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4)    основания - гидроксиды: натрия,кальция,25%-ный водный раствор аммиака;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1179" w:hanging="425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5)   соли: хлориды натрия, меди(||),алюминия, железа(|||);нитраты калия, натрия, серебра; сульфаты меди(||),железа(||),железа(|||),аммония; иодид калия, бромид натрия;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left="1179" w:hanging="425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6)    органические соединения: этанол, уксусная кислота, метиловый оранжевый, фенолфталеин, лакмус.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left="328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5.  Химическая лабораторная посуда, аппараты и приборы: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1)Приборы для работы с газами;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2)аппараты и приборы для опытов с твердыми, жидкими веществами;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3)измерительные приборы и приспособления для выполнения опытов;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 xml:space="preserve">4)стеклянная и пластмассовая посуда и приспособления для проведения опытов. 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left="328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6. Модели: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firstLine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1). Наборы моделей атомов для составления шаростержневых моделей молекул;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firstLine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2). Кристаллические решетки солей.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328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7. Учебные пособия на печатной основе: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1). Периодическая система химических элементов Д.И.Менделеева;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2). Таблица растворимости кислот, оснований солей;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3).Электрохимический ряд напряжений металлов;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4).Алгоритмы по характеристике химических элементов, химических реакций, решению задач;</w:t>
      </w:r>
    </w:p>
    <w:p w:rsidR="00C6115F" w:rsidRPr="00E51416" w:rsidRDefault="00C6115F" w:rsidP="00E51416">
      <w:pPr>
        <w:shd w:val="clear" w:color="auto" w:fill="FFFFFF"/>
        <w:spacing w:before="90" w:after="9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5). Дидактические материалы: рабочие тетради на печатной основе, инструкции, карточки с заданиями, таблицы.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left="328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8. Экранно-звуковые средства обучения: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1). Электронная библиотека «Просвещение». «Химия. 10 класс». Мультимедийное учебное пособие нового образца.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2). Учебное электронное издание «Химия (8-11 класс). Виртуальная лаборатория»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lastRenderedPageBreak/>
        <w:t>3).1С: Репетитор. Химия.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4).компьютерные презентации в формате Ppt.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firstLine="328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9. ТСО: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firstLine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1). Компьютер; Мультимедиапроектор;</w:t>
      </w:r>
    </w:p>
    <w:p w:rsidR="00C6115F" w:rsidRPr="00E51416" w:rsidRDefault="00C6115F" w:rsidP="00E51416">
      <w:pPr>
        <w:shd w:val="clear" w:color="auto" w:fill="FFFFFF"/>
        <w:spacing w:after="0" w:line="240" w:lineRule="auto"/>
        <w:ind w:firstLine="754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2). Экран; Кодоскоп;</w:t>
      </w:r>
    </w:p>
    <w:p w:rsidR="00C6115F" w:rsidRPr="00E51416" w:rsidRDefault="00C6115F" w:rsidP="00E51416">
      <w:pPr>
        <w:pStyle w:val="a4"/>
        <w:shd w:val="clear" w:color="auto" w:fill="FFFFFF"/>
        <w:spacing w:before="90" w:line="240" w:lineRule="auto"/>
        <w:ind w:hanging="392"/>
        <w:rPr>
          <w:rFonts w:ascii="Times New Roman" w:hAnsi="Times New Roman" w:cs="Times New Roman"/>
          <w:sz w:val="24"/>
          <w:szCs w:val="24"/>
        </w:rPr>
      </w:pPr>
      <w:r w:rsidRPr="00E51416">
        <w:rPr>
          <w:rFonts w:ascii="Times New Roman" w:hAnsi="Times New Roman" w:cs="Times New Roman"/>
          <w:sz w:val="24"/>
          <w:szCs w:val="24"/>
        </w:rPr>
        <w:t>10. Интернет- ресурсы.</w:t>
      </w:r>
    </w:p>
    <w:p w:rsidR="00C6115F" w:rsidRPr="00E51416" w:rsidRDefault="001C2189" w:rsidP="00E51416">
      <w:pPr>
        <w:pStyle w:val="a4"/>
        <w:shd w:val="clear" w:color="auto" w:fill="FFFFFF"/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6115F" w:rsidRPr="00E51416">
          <w:rPr>
            <w:rStyle w:val="a6"/>
            <w:rFonts w:ascii="Times New Roman" w:hAnsi="Times New Roman" w:cs="Times New Roman"/>
            <w:sz w:val="24"/>
            <w:szCs w:val="24"/>
          </w:rPr>
          <w:t>http://www</w:t>
        </w:r>
      </w:hyperlink>
      <w:hyperlink r:id="rId7" w:history="1">
        <w:r w:rsidR="00C6115F" w:rsidRPr="00E51416">
          <w:rPr>
            <w:rStyle w:val="a6"/>
            <w:rFonts w:ascii="Times New Roman" w:hAnsi="Times New Roman" w:cs="Times New Roman"/>
            <w:sz w:val="24"/>
            <w:szCs w:val="24"/>
          </w:rPr>
          <w:t>.mon.gov.ru</w:t>
        </w:r>
      </w:hyperlink>
      <w:r w:rsidR="00C6115F" w:rsidRPr="00E51416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</w:t>
      </w:r>
    </w:p>
    <w:p w:rsidR="00C6115F" w:rsidRPr="00E51416" w:rsidRDefault="001C2189" w:rsidP="00E51416">
      <w:pPr>
        <w:spacing w:after="0" w:line="240" w:lineRule="auto"/>
        <w:ind w:firstLine="75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6115F" w:rsidRPr="00E51416">
          <w:rPr>
            <w:rStyle w:val="a6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="00C6115F" w:rsidRPr="00E51416">
        <w:rPr>
          <w:rFonts w:ascii="Times New Roman" w:hAnsi="Times New Roman" w:cs="Times New Roman"/>
          <w:sz w:val="24"/>
          <w:szCs w:val="24"/>
        </w:rPr>
        <w:t xml:space="preserve"> Портал ФИПИ – Федеральный институт педагогических измерений</w:t>
      </w:r>
    </w:p>
    <w:p w:rsidR="00C6115F" w:rsidRPr="00E51416" w:rsidRDefault="001C2189" w:rsidP="00E51416">
      <w:pPr>
        <w:spacing w:after="0" w:line="240" w:lineRule="auto"/>
        <w:ind w:left="75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6115F" w:rsidRPr="00E51416">
          <w:rPr>
            <w:rStyle w:val="a6"/>
            <w:rFonts w:ascii="Times New Roman" w:hAnsi="Times New Roman" w:cs="Times New Roman"/>
            <w:sz w:val="24"/>
            <w:szCs w:val="24"/>
          </w:rPr>
          <w:t>http://www</w:t>
        </w:r>
      </w:hyperlink>
      <w:hyperlink r:id="rId10" w:history="1">
        <w:r w:rsidR="00C6115F" w:rsidRPr="00E51416">
          <w:rPr>
            <w:rStyle w:val="a6"/>
            <w:rFonts w:ascii="Times New Roman" w:hAnsi="Times New Roman" w:cs="Times New Roman"/>
            <w:sz w:val="24"/>
            <w:szCs w:val="24"/>
          </w:rPr>
          <w:t>.ege.edu.ru</w:t>
        </w:r>
      </w:hyperlink>
      <w:r w:rsidR="00C6115F" w:rsidRPr="00E51416">
        <w:rPr>
          <w:rFonts w:ascii="Times New Roman" w:hAnsi="Times New Roman" w:cs="Times New Roman"/>
          <w:sz w:val="24"/>
          <w:szCs w:val="24"/>
        </w:rPr>
        <w:t xml:space="preserve"> Портал ЕГЭ (информационной поддержки ЕГЭ)</w:t>
      </w:r>
    </w:p>
    <w:p w:rsidR="00C6115F" w:rsidRPr="00E51416" w:rsidRDefault="001C2189" w:rsidP="00E51416">
      <w:pPr>
        <w:spacing w:after="0" w:line="240" w:lineRule="auto"/>
        <w:ind w:left="75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6115F" w:rsidRPr="00E51416">
          <w:rPr>
            <w:rStyle w:val="a6"/>
            <w:rFonts w:ascii="Times New Roman" w:hAnsi="Times New Roman" w:cs="Times New Roman"/>
            <w:sz w:val="24"/>
            <w:szCs w:val="24"/>
          </w:rPr>
          <w:t>http://www</w:t>
        </w:r>
      </w:hyperlink>
      <w:hyperlink r:id="rId12" w:history="1">
        <w:r w:rsidR="00C6115F" w:rsidRPr="00E51416">
          <w:rPr>
            <w:rStyle w:val="a6"/>
            <w:rFonts w:ascii="Times New Roman" w:hAnsi="Times New Roman" w:cs="Times New Roman"/>
            <w:sz w:val="24"/>
            <w:szCs w:val="24"/>
          </w:rPr>
          <w:t>.probaege.edu.ru</w:t>
        </w:r>
      </w:hyperlink>
      <w:r w:rsidR="00C6115F" w:rsidRPr="00E51416">
        <w:rPr>
          <w:rFonts w:ascii="Times New Roman" w:hAnsi="Times New Roman" w:cs="Times New Roman"/>
          <w:sz w:val="24"/>
          <w:szCs w:val="24"/>
        </w:rPr>
        <w:t xml:space="preserve"> Портал Единый экзамен</w:t>
      </w:r>
    </w:p>
    <w:p w:rsidR="00C6115F" w:rsidRPr="00E51416" w:rsidRDefault="001C2189" w:rsidP="00E51416">
      <w:pPr>
        <w:spacing w:line="240" w:lineRule="auto"/>
        <w:ind w:left="75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6115F" w:rsidRPr="00E51416">
          <w:rPr>
            <w:rStyle w:val="a6"/>
            <w:rFonts w:ascii="Times New Roman" w:hAnsi="Times New Roman" w:cs="Times New Roman"/>
            <w:sz w:val="24"/>
            <w:szCs w:val="24"/>
          </w:rPr>
          <w:t>http://edu.ru/index.php</w:t>
        </w:r>
      </w:hyperlink>
      <w:r w:rsidR="00C6115F" w:rsidRPr="00E51416">
        <w:rPr>
          <w:rFonts w:ascii="Times New Roman" w:hAnsi="Times New Roman" w:cs="Times New Roman"/>
          <w:sz w:val="24"/>
          <w:szCs w:val="24"/>
        </w:rPr>
        <w:t xml:space="preserve"> Федеральный портал «Российское образование»</w:t>
      </w:r>
    </w:p>
    <w:p w:rsidR="00C6115F" w:rsidRPr="00E51416" w:rsidRDefault="001C2189" w:rsidP="00E51416">
      <w:pPr>
        <w:spacing w:line="240" w:lineRule="auto"/>
        <w:ind w:left="75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6115F" w:rsidRPr="00E51416">
          <w:rPr>
            <w:rStyle w:val="a6"/>
            <w:rFonts w:ascii="Times New Roman" w:hAnsi="Times New Roman" w:cs="Times New Roman"/>
            <w:sz w:val="24"/>
            <w:szCs w:val="24"/>
          </w:rPr>
          <w:t>http://www.infomarker.ru/top8.html</w:t>
        </w:r>
      </w:hyperlink>
      <w:r w:rsidR="00C6115F" w:rsidRPr="00E51416">
        <w:rPr>
          <w:rFonts w:ascii="Times New Roman" w:hAnsi="Times New Roman" w:cs="Times New Roman"/>
          <w:sz w:val="24"/>
          <w:szCs w:val="24"/>
        </w:rPr>
        <w:t xml:space="preserve"> </w:t>
      </w:r>
      <w:r w:rsidR="00C6115F" w:rsidRPr="00E51416">
        <w:rPr>
          <w:rFonts w:ascii="Times New Roman" w:hAnsi="Times New Roman" w:cs="Times New Roman"/>
          <w:sz w:val="24"/>
          <w:szCs w:val="24"/>
          <w:lang w:val="en-US"/>
        </w:rPr>
        <w:t>RUSTEST</w:t>
      </w:r>
      <w:r w:rsidR="00C6115F" w:rsidRPr="00E51416">
        <w:rPr>
          <w:rFonts w:ascii="Times New Roman" w:hAnsi="Times New Roman" w:cs="Times New Roman"/>
          <w:sz w:val="24"/>
          <w:szCs w:val="24"/>
        </w:rPr>
        <w:t>.</w:t>
      </w:r>
      <w:r w:rsidR="00C6115F" w:rsidRPr="00E5141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6115F" w:rsidRPr="00E51416">
        <w:rPr>
          <w:rFonts w:ascii="Times New Roman" w:hAnsi="Times New Roman" w:cs="Times New Roman"/>
          <w:sz w:val="24"/>
          <w:szCs w:val="24"/>
        </w:rPr>
        <w:t xml:space="preserve"> - федеральный центр тестирования.</w:t>
      </w:r>
    </w:p>
    <w:p w:rsidR="00C6115F" w:rsidRPr="00E51416" w:rsidRDefault="001C2189" w:rsidP="00E51416">
      <w:pPr>
        <w:pStyle w:val="a4"/>
        <w:spacing w:line="240" w:lineRule="auto"/>
        <w:ind w:left="754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6115F" w:rsidRPr="00E51416">
          <w:rPr>
            <w:rStyle w:val="a6"/>
            <w:rFonts w:ascii="Times New Roman" w:hAnsi="Times New Roman" w:cs="Times New Roman"/>
            <w:sz w:val="24"/>
            <w:szCs w:val="24"/>
          </w:rPr>
          <w:t>http://www</w:t>
        </w:r>
      </w:hyperlink>
      <w:hyperlink r:id="rId16" w:history="1">
        <w:r w:rsidR="00C6115F" w:rsidRPr="00E51416">
          <w:rPr>
            <w:rStyle w:val="a6"/>
            <w:rFonts w:ascii="Times New Roman" w:hAnsi="Times New Roman" w:cs="Times New Roman"/>
            <w:sz w:val="24"/>
            <w:szCs w:val="24"/>
          </w:rPr>
          <w:t>.pedsovet.org</w:t>
        </w:r>
      </w:hyperlink>
      <w:r w:rsidR="00C6115F" w:rsidRPr="00E51416">
        <w:rPr>
          <w:rFonts w:ascii="Times New Roman" w:hAnsi="Times New Roman" w:cs="Times New Roman"/>
          <w:sz w:val="24"/>
          <w:szCs w:val="24"/>
        </w:rPr>
        <w:t xml:space="preserve"> Всероссийский Интернет-Педсовет.</w:t>
      </w:r>
    </w:p>
    <w:p w:rsidR="00C6115F" w:rsidRDefault="00C6115F" w:rsidP="00C61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5F" w:rsidRPr="003F1E06" w:rsidRDefault="00C6115F" w:rsidP="00C6115F">
      <w:pPr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Список литературы для учителя.</w:t>
      </w:r>
    </w:p>
    <w:p w:rsidR="00C6115F" w:rsidRPr="003F1E06" w:rsidRDefault="00C6115F" w:rsidP="00C6115F">
      <w:pPr>
        <w:pStyle w:val="a4"/>
        <w:numPr>
          <w:ilvl w:val="3"/>
          <w:numId w:val="2"/>
        </w:numPr>
        <w:tabs>
          <w:tab w:val="num" w:pos="754"/>
        </w:tabs>
        <w:spacing w:after="0" w:line="240" w:lineRule="auto"/>
        <w:ind w:left="75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E06">
        <w:rPr>
          <w:rFonts w:ascii="Times New Roman" w:hAnsi="Times New Roman" w:cs="Times New Roman"/>
          <w:sz w:val="24"/>
          <w:szCs w:val="24"/>
        </w:rPr>
        <w:t>Габриелян О.С. Программа курса химии для 8-11 классов общеобразовательных учреждений. – М.: Дрофа, 2011.</w:t>
      </w:r>
    </w:p>
    <w:p w:rsidR="00E51416" w:rsidRPr="004E4A3F" w:rsidRDefault="00E51416" w:rsidP="004E4A3F">
      <w:pPr>
        <w:pStyle w:val="a4"/>
        <w:numPr>
          <w:ilvl w:val="3"/>
          <w:numId w:val="2"/>
        </w:numPr>
        <w:tabs>
          <w:tab w:val="clear" w:pos="187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E4A3F">
        <w:rPr>
          <w:rFonts w:ascii="Times New Roman" w:hAnsi="Times New Roman"/>
          <w:sz w:val="24"/>
          <w:szCs w:val="24"/>
        </w:rPr>
        <w:t>О.С. Габриелян, Ф.Н, Маскаев, С.Ю. Пономарев, В.И. Теренин. Химия. 10 класс. Профильный уровень. -Дрофа, 2012.</w:t>
      </w:r>
    </w:p>
    <w:p w:rsidR="00C6115F" w:rsidRPr="003F1E06" w:rsidRDefault="00C6115F" w:rsidP="00C6115F">
      <w:pPr>
        <w:pStyle w:val="a4"/>
        <w:numPr>
          <w:ilvl w:val="3"/>
          <w:numId w:val="2"/>
        </w:numPr>
        <w:tabs>
          <w:tab w:val="num" w:pos="754"/>
        </w:tabs>
        <w:spacing w:after="0" w:line="240" w:lineRule="auto"/>
        <w:ind w:left="75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E06">
        <w:rPr>
          <w:rFonts w:ascii="Times New Roman" w:hAnsi="Times New Roman" w:cs="Times New Roman"/>
          <w:sz w:val="24"/>
          <w:szCs w:val="24"/>
        </w:rPr>
        <w:t xml:space="preserve">Габриелян О.С, Остроумов И.Г. Настольная книга учителя. Химия.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F1E06">
        <w:rPr>
          <w:rFonts w:ascii="Times New Roman" w:hAnsi="Times New Roman" w:cs="Times New Roman"/>
          <w:sz w:val="24"/>
          <w:szCs w:val="24"/>
        </w:rPr>
        <w:t xml:space="preserve"> кл.: Методическое пособие. - М.: Дрофа, 2010.</w:t>
      </w:r>
    </w:p>
    <w:p w:rsidR="00C6115F" w:rsidRPr="003F1E06" w:rsidRDefault="00C6115F" w:rsidP="00C6115F">
      <w:pPr>
        <w:pStyle w:val="a4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C6115F" w:rsidRPr="003F1E06" w:rsidRDefault="00C6115F" w:rsidP="00C61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5F" w:rsidRPr="003F1E06" w:rsidRDefault="00C6115F" w:rsidP="00C6115F">
      <w:pPr>
        <w:rPr>
          <w:rFonts w:ascii="Times New Roman" w:hAnsi="Times New Roman" w:cs="Times New Roman"/>
          <w:b/>
          <w:sz w:val="24"/>
          <w:szCs w:val="24"/>
        </w:rPr>
      </w:pPr>
      <w:r w:rsidRPr="003F1E06">
        <w:rPr>
          <w:rFonts w:ascii="Times New Roman" w:hAnsi="Times New Roman" w:cs="Times New Roman"/>
          <w:b/>
          <w:sz w:val="24"/>
          <w:szCs w:val="24"/>
        </w:rPr>
        <w:t>Список литературы для учащегося.</w:t>
      </w:r>
    </w:p>
    <w:p w:rsidR="00E51416" w:rsidRPr="004E4A3F" w:rsidRDefault="00E51416" w:rsidP="004E4A3F">
      <w:pPr>
        <w:pStyle w:val="a4"/>
        <w:numPr>
          <w:ilvl w:val="4"/>
          <w:numId w:val="2"/>
        </w:numPr>
        <w:tabs>
          <w:tab w:val="clear" w:pos="259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E4A3F">
        <w:rPr>
          <w:rFonts w:ascii="Times New Roman" w:hAnsi="Times New Roman"/>
          <w:sz w:val="24"/>
          <w:szCs w:val="24"/>
        </w:rPr>
        <w:t>О.С. Габриелян, Ф.Н, Маскаев, С.Ю. Пономарев, В.И. Теренин. Химия. 10 класс. Профильный уровень. -Дрофа, 2012.</w:t>
      </w:r>
    </w:p>
    <w:p w:rsidR="00C6115F" w:rsidRPr="00684E67" w:rsidRDefault="00C6115F" w:rsidP="00C6115F">
      <w:pPr>
        <w:rPr>
          <w:rFonts w:ascii="Times New Roman" w:hAnsi="Times New Roman" w:cs="Times New Roman"/>
          <w:sz w:val="24"/>
          <w:szCs w:val="24"/>
        </w:rPr>
      </w:pPr>
    </w:p>
    <w:p w:rsidR="006F3663" w:rsidRDefault="006F3663"/>
    <w:sectPr w:rsidR="006F3663" w:rsidSect="00C61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1AF"/>
    <w:multiLevelType w:val="hybridMultilevel"/>
    <w:tmpl w:val="2C1ED2BC"/>
    <w:lvl w:ilvl="0" w:tplc="27786F9C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D752EAF"/>
    <w:multiLevelType w:val="hybridMultilevel"/>
    <w:tmpl w:val="D1E6ED60"/>
    <w:lvl w:ilvl="0" w:tplc="29CE41F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E01BA3"/>
    <w:multiLevelType w:val="hybridMultilevel"/>
    <w:tmpl w:val="9732CDB8"/>
    <w:lvl w:ilvl="0" w:tplc="DFC08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3">
    <w:nsid w:val="7FEB3B38"/>
    <w:multiLevelType w:val="hybridMultilevel"/>
    <w:tmpl w:val="2E362CDE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DF"/>
    <w:rsid w:val="00111786"/>
    <w:rsid w:val="001C2189"/>
    <w:rsid w:val="004226CD"/>
    <w:rsid w:val="004E4A3F"/>
    <w:rsid w:val="005C3DDF"/>
    <w:rsid w:val="006F3663"/>
    <w:rsid w:val="00790373"/>
    <w:rsid w:val="008559AD"/>
    <w:rsid w:val="00C6115F"/>
    <w:rsid w:val="00C67C65"/>
    <w:rsid w:val="00E5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C6115F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15F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b/>
      <w:bCs/>
    </w:rPr>
  </w:style>
  <w:style w:type="paragraph" w:styleId="a4">
    <w:name w:val="List Paragraph"/>
    <w:basedOn w:val="a"/>
    <w:uiPriority w:val="34"/>
    <w:qFormat/>
    <w:rsid w:val="00C6115F"/>
    <w:pPr>
      <w:ind w:left="720"/>
      <w:contextualSpacing/>
    </w:pPr>
  </w:style>
  <w:style w:type="paragraph" w:styleId="a5">
    <w:name w:val="Normal (Web)"/>
    <w:basedOn w:val="a"/>
    <w:rsid w:val="00C6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6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6115F"/>
    <w:rPr>
      <w:color w:val="0000FF"/>
      <w:u w:val="single"/>
    </w:rPr>
  </w:style>
  <w:style w:type="character" w:customStyle="1" w:styleId="a7">
    <w:name w:val="Основной текст_"/>
    <w:link w:val="3"/>
    <w:rsid w:val="00C6115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C6115F"/>
    <w:pPr>
      <w:widowControl w:val="0"/>
      <w:shd w:val="clear" w:color="auto" w:fill="FFFFFF"/>
      <w:spacing w:before="180" w:after="0" w:line="226" w:lineRule="exact"/>
      <w:ind w:firstLine="2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C6115F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15F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b/>
      <w:bCs/>
    </w:rPr>
  </w:style>
  <w:style w:type="paragraph" w:styleId="a4">
    <w:name w:val="List Paragraph"/>
    <w:basedOn w:val="a"/>
    <w:uiPriority w:val="34"/>
    <w:qFormat/>
    <w:rsid w:val="00C6115F"/>
    <w:pPr>
      <w:ind w:left="720"/>
      <w:contextualSpacing/>
    </w:pPr>
  </w:style>
  <w:style w:type="paragraph" w:styleId="a5">
    <w:name w:val="Normal (Web)"/>
    <w:basedOn w:val="a"/>
    <w:rsid w:val="00C6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6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6115F"/>
    <w:rPr>
      <w:color w:val="0000FF"/>
      <w:u w:val="single"/>
    </w:rPr>
  </w:style>
  <w:style w:type="character" w:customStyle="1" w:styleId="a7">
    <w:name w:val="Основной текст_"/>
    <w:link w:val="3"/>
    <w:rsid w:val="00C6115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C6115F"/>
    <w:pPr>
      <w:widowControl w:val="0"/>
      <w:shd w:val="clear" w:color="auto" w:fill="FFFFFF"/>
      <w:spacing w:before="180" w:after="0" w:line="226" w:lineRule="exact"/>
      <w:ind w:firstLine="2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edu.ru/index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probaege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dsove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infomarker.ru/top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</cp:lastModifiedBy>
  <cp:revision>6</cp:revision>
  <cp:lastPrinted>2014-10-28T13:08:00Z</cp:lastPrinted>
  <dcterms:created xsi:type="dcterms:W3CDTF">2014-10-22T08:38:00Z</dcterms:created>
  <dcterms:modified xsi:type="dcterms:W3CDTF">2015-09-14T11:25:00Z</dcterms:modified>
</cp:coreProperties>
</file>