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65" w:rsidRDefault="00DA3A65" w:rsidP="00DA3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выступления: «Дидактическая игра как компонент коррекционного воздействия».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– единственная форма деятельности ребенка, которая во всех случаях отвечает его организации. Никогда она не предъявляет ему требований, которые он не мог бы выполнить, и вместе с тем она требует от него некоторого напряжения сил, связано с бодрым, жизнерадостным самочувствием, а бодрость и радость – залог здоровья.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возникает у ребенка не самопроизвольно. Для ее возникновения нужен целый ряд условий, наличие впечатлений от окружающего мира, наличие игрушек, общение со взрослым, в котором игровые ситуации занимают значительное место.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Любая игра способствует воспитанию не одного, а нескольких качеств, требует участия различных органов и психических процессов, вызывает разнообразные эмоциональные переживания. Игра учит жить ребенка            и трудиться в коллективе, воспитывает организаторские способности, волю, дисциплинированность, настойчивость и инициативу.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почему проблема детской игры является актуальной в настоящее время.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детей – дошкольников, страдающих различными речевыми расстройствами, игровая деятельность сохраняет свое значение и роль как необходимое условие всестороннего развития их личности и интеллекта.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недостатки звукопроизношения, недостаточно четкое восприятие звукового образа слов, ограниченность словаря, полное или частичное отсутствие грамматических форм, а также изменения темпа речи, ее плавности – все это, в разной степени влияет на игровую деятельность детей с речевыми расстройствами, порождает у них и особенности поведения в игре.  </w:t>
      </w:r>
    </w:p>
    <w:p w:rsidR="00DA3A65" w:rsidRDefault="00DA3A65" w:rsidP="00DA3A65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Точная и ранняя диагностика речевого нарушения и своевременно начатая коррекция, включающая в себя </w:t>
      </w:r>
      <w:proofErr w:type="spellStart"/>
      <w:r>
        <w:rPr>
          <w:rStyle w:val="c0"/>
          <w:color w:val="000000"/>
          <w:sz w:val="28"/>
          <w:szCs w:val="28"/>
        </w:rPr>
        <w:t>игротерапию</w:t>
      </w:r>
      <w:proofErr w:type="spellEnd"/>
      <w:r>
        <w:rPr>
          <w:rStyle w:val="c0"/>
          <w:color w:val="000000"/>
          <w:sz w:val="28"/>
          <w:szCs w:val="28"/>
        </w:rPr>
        <w:t>, тем более актуальна, что процент детей с нарушениями речи возрастает с каждым годом.</w:t>
      </w:r>
    </w:p>
    <w:p w:rsidR="00DA3A65" w:rsidRPr="00202FB3" w:rsidRDefault="00DA3A65" w:rsidP="00DA3A65">
      <w:pPr>
        <w:shd w:val="clear" w:color="auto" w:fill="FFFFFF"/>
        <w:spacing w:after="150" w:line="240" w:lineRule="atLeast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02FB3">
        <w:rPr>
          <w:rFonts w:ascii="Times New Roman" w:hAnsi="Times New Roman" w:cs="Times New Roman"/>
          <w:sz w:val="28"/>
          <w:szCs w:val="28"/>
        </w:rPr>
        <w:t>Основой и сутью обучения в дошкольном возрасте является дидактическая игра, так как главная особенность дидактических игр определена их названием – это игры обучающие.  Решение обучающей задачи требует от ребенка активных умственных и волевых усилий. Дидактическая задача побуждает ребенка быть внимательным, запоминать, сравнивать, классифицировать, уточнять свои знания.  То есть, дидактическая игра помогает ему приобрести знания в легкой непринужденной форме.</w:t>
      </w:r>
      <w:r w:rsidRPr="00202F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Особенно это актуально на занятиях по автоматизации звуков речи. Так как необходимо разнообразить занятия, повысить интерес и мотивацию на этом этапе коррекции.</w:t>
      </w:r>
    </w:p>
    <w:p w:rsidR="00DA3A65" w:rsidRPr="00202FB3" w:rsidRDefault="00DA3A65" w:rsidP="00DA3A6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202F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Этап автоматизации звуков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обозначен в методике логопедического воздействия по исправлению звукопроизношения как этап формирования первичных произносительных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навыков (по Л. С. Волковой)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A65" w:rsidRPr="00202FB3" w:rsidRDefault="00DA3A65" w:rsidP="00DA3A6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физиологии этап автоматизации звука является этапом закрепления условно-рефлекторных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</w:t>
      </w:r>
      <w:bookmarkStart w:id="0" w:name="_GoBack"/>
      <w:bookmarkEnd w:id="0"/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на разнообразном речевом материале. Звук, который только что поставили, является хрупким, условно-рефлекторные связи без особых подкреплений могут стремительно разрушиться.</w:t>
      </w:r>
    </w:p>
    <w:p w:rsidR="00DA3A65" w:rsidRPr="00202FB3" w:rsidRDefault="00DA3A65" w:rsidP="00DA3A6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202F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данного этапа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добиться правильного произношения звука во фразовой речи, то есть в свободной, обычной. Автоматизировать поставленный звук можно лишь тогда, когда ребёнок начнёт произносить его в изолированном состоянии абсолютно верно и внятно при продолжительном или многократном повторении. Автоматизация звука включает в себя ввод звука в слоги, слова, предложения, связную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простого к сложному.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автоматизации вновь поставленного звука растягивается порой на длительное время и представляет трудность для ребенка (особенно это касается детей с минимальными дизартрическими расстройствами, так как требуется многократное повторение однотипного лексического материала. Чтобы эти упражнения не вызывали у детей скуку и нежелание работать необходимо создавать условия для успешного решения этой проблемы.</w:t>
      </w:r>
    </w:p>
    <w:p w:rsidR="00DA3A65" w:rsidRPr="00202FB3" w:rsidRDefault="00DA3A65" w:rsidP="00DA3A6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2F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 и игровой формы занятия в целом позволяют сохранить интерес ребенка к занятиям и повышает устойчивость его внимания и самоконтроля за правильностью произношения звука в собственной речи во время занятия.</w:t>
      </w:r>
    </w:p>
    <w:p w:rsidR="008D5F41" w:rsidRDefault="008D5F41" w:rsidP="00DA3A65">
      <w:pPr>
        <w:spacing w:line="240" w:lineRule="auto"/>
        <w:jc w:val="both"/>
      </w:pPr>
    </w:p>
    <w:sectPr w:rsidR="008D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1"/>
    <w:rsid w:val="008D5F41"/>
    <w:rsid w:val="00C96B61"/>
    <w:rsid w:val="00D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66D5-9408-44F6-AFC1-385E616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A65"/>
  </w:style>
  <w:style w:type="paragraph" w:customStyle="1" w:styleId="c4">
    <w:name w:val="c4"/>
    <w:basedOn w:val="a"/>
    <w:rsid w:val="00D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2015-11-08T05:06:00Z</dcterms:created>
  <dcterms:modified xsi:type="dcterms:W3CDTF">2015-11-08T05:10:00Z</dcterms:modified>
</cp:coreProperties>
</file>