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87" w:rsidRDefault="00146987" w:rsidP="00146987">
      <w:pPr>
        <w:rPr>
          <w:rFonts w:ascii="Times New Roman" w:hAnsi="Times New Roman" w:cs="Times New Roman"/>
          <w:sz w:val="28"/>
          <w:szCs w:val="28"/>
        </w:rPr>
      </w:pPr>
    </w:p>
    <w:p w:rsidR="00146987" w:rsidRDefault="00146987" w:rsidP="00146987">
      <w:pPr>
        <w:rPr>
          <w:rFonts w:ascii="Times New Roman" w:hAnsi="Times New Roman" w:cs="Times New Roman"/>
          <w:sz w:val="28"/>
          <w:szCs w:val="28"/>
        </w:rPr>
      </w:pPr>
    </w:p>
    <w:p w:rsidR="00146987" w:rsidRDefault="00146987" w:rsidP="008824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МОЗАИКА  ИЗ  КАМНЯ</w:t>
      </w:r>
    </w:p>
    <w:p w:rsidR="00146987" w:rsidRDefault="00882431" w:rsidP="008824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(методика проведения  уроков </w:t>
      </w:r>
      <w:r w:rsidR="00146987">
        <w:rPr>
          <w:rFonts w:ascii="Times New Roman" w:hAnsi="Times New Roman" w:cs="Times New Roman"/>
          <w:b/>
          <w:sz w:val="28"/>
          <w:szCs w:val="28"/>
        </w:rPr>
        <w:t xml:space="preserve"> декоративно – прикладного  искусства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46987" w:rsidRDefault="00146987" w:rsidP="001469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882431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146987" w:rsidRDefault="00882431" w:rsidP="008824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146987">
        <w:rPr>
          <w:rFonts w:ascii="Times New Roman" w:hAnsi="Times New Roman" w:cs="Times New Roman"/>
          <w:b/>
          <w:sz w:val="28"/>
          <w:szCs w:val="28"/>
        </w:rPr>
        <w:t xml:space="preserve">  художественного отделения</w:t>
      </w:r>
    </w:p>
    <w:p w:rsidR="00146987" w:rsidRDefault="00B337C1" w:rsidP="008824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МБУ  ДО  «ДШИ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Починковского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146987">
        <w:rPr>
          <w:rFonts w:ascii="Times New Roman" w:hAnsi="Times New Roman" w:cs="Times New Roman"/>
          <w:b/>
          <w:sz w:val="28"/>
          <w:szCs w:val="28"/>
        </w:rPr>
        <w:t>»</w:t>
      </w:r>
    </w:p>
    <w:p w:rsidR="00B337C1" w:rsidRDefault="00B337C1" w:rsidP="008824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Стодолищенского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обособленного подразделения</w:t>
      </w:r>
      <w:bookmarkStart w:id="0" w:name="_GoBack"/>
      <w:bookmarkEnd w:id="0"/>
    </w:p>
    <w:p w:rsidR="00146987" w:rsidRDefault="00882431" w:rsidP="008824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Казакова  Инна  Викторовна</w:t>
      </w:r>
    </w:p>
    <w:p w:rsidR="00146987" w:rsidRDefault="00146987" w:rsidP="00146987">
      <w:pPr>
        <w:rPr>
          <w:rFonts w:ascii="Times New Roman" w:hAnsi="Times New Roman" w:cs="Times New Roman"/>
          <w:b/>
          <w:sz w:val="28"/>
          <w:szCs w:val="28"/>
        </w:rPr>
      </w:pPr>
    </w:p>
    <w:p w:rsidR="00146987" w:rsidRDefault="00146987" w:rsidP="00146987">
      <w:pPr>
        <w:rPr>
          <w:rFonts w:ascii="Times New Roman" w:hAnsi="Times New Roman" w:cs="Times New Roman"/>
          <w:b/>
          <w:sz w:val="28"/>
          <w:szCs w:val="28"/>
        </w:rPr>
      </w:pPr>
    </w:p>
    <w:p w:rsidR="00146987" w:rsidRDefault="00146987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0365">
        <w:rPr>
          <w:rFonts w:ascii="Times New Roman" w:hAnsi="Times New Roman" w:cs="Times New Roman"/>
          <w:sz w:val="28"/>
          <w:szCs w:val="28"/>
        </w:rPr>
        <w:t>Мозаикой древние называли картины, посвящённые музам.</w:t>
      </w:r>
      <w:r w:rsidR="0000754C">
        <w:rPr>
          <w:rFonts w:ascii="Times New Roman" w:hAnsi="Times New Roman" w:cs="Times New Roman"/>
          <w:sz w:val="28"/>
          <w:szCs w:val="28"/>
        </w:rPr>
        <w:t xml:space="preserve"> Как вечны музы, так должны были быть вечны и эти картины. Один из основных видов монументального искусства. Мозаику набирали</w:t>
      </w:r>
      <w:r w:rsidR="008A1418">
        <w:rPr>
          <w:rFonts w:ascii="Times New Roman" w:hAnsi="Times New Roman" w:cs="Times New Roman"/>
          <w:sz w:val="28"/>
          <w:szCs w:val="28"/>
        </w:rPr>
        <w:t xml:space="preserve"> из кусочков цветного камня, затем из смальты, так называемого модуля. Чем меньше модуль, тем тоньше и изящнее получается произведение.</w:t>
      </w:r>
    </w:p>
    <w:p w:rsidR="003E3A5E" w:rsidRDefault="003E3A5E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 употребляется также для украшения произведений декоративно – прикладного искусства, реже для создания станковых произведений. Особым видом мозаики является инкрустация</w:t>
      </w:r>
      <w:r w:rsidR="003B2C17">
        <w:rPr>
          <w:rFonts w:ascii="Times New Roman" w:hAnsi="Times New Roman" w:cs="Times New Roman"/>
          <w:sz w:val="28"/>
          <w:szCs w:val="28"/>
        </w:rPr>
        <w:t>.</w:t>
      </w:r>
    </w:p>
    <w:p w:rsidR="003B2C17" w:rsidRDefault="008A1418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Мозаика набирается из</w:t>
      </w:r>
      <w:r w:rsidR="008B20DD">
        <w:rPr>
          <w:rFonts w:ascii="Times New Roman" w:hAnsi="Times New Roman" w:cs="Times New Roman"/>
          <w:sz w:val="28"/>
          <w:szCs w:val="28"/>
        </w:rPr>
        <w:t xml:space="preserve"> кусочков простой геометрической или более сложной, вырезанной по шаблонам формы, которые закрепляются в слое грунта (извести, цемента, мастики или воска). Существуют 2 способа набора:</w:t>
      </w:r>
      <w:r w:rsidR="001D18C2">
        <w:rPr>
          <w:rFonts w:ascii="Times New Roman" w:hAnsi="Times New Roman" w:cs="Times New Roman"/>
          <w:sz w:val="28"/>
          <w:szCs w:val="28"/>
        </w:rPr>
        <w:t xml:space="preserve"> «</w:t>
      </w:r>
      <w:r w:rsidR="008B20DD">
        <w:rPr>
          <w:rFonts w:ascii="Times New Roman" w:hAnsi="Times New Roman" w:cs="Times New Roman"/>
          <w:sz w:val="28"/>
          <w:szCs w:val="28"/>
        </w:rPr>
        <w:t xml:space="preserve"> прямой</w:t>
      </w:r>
      <w:r w:rsidR="001D18C2">
        <w:rPr>
          <w:rFonts w:ascii="Times New Roman" w:hAnsi="Times New Roman" w:cs="Times New Roman"/>
          <w:sz w:val="28"/>
          <w:szCs w:val="28"/>
        </w:rPr>
        <w:t>», при котором частицы вдавливаются в грунт, нанесённый на поверхность, и «обратный», когда частицы наклеивают лицевой стороной на картон по рисунку, затем  тыльная  сторона  набора заливается закрепляющим составом</w:t>
      </w:r>
      <w:r w:rsidR="00CE224F">
        <w:rPr>
          <w:rFonts w:ascii="Times New Roman" w:hAnsi="Times New Roman" w:cs="Times New Roman"/>
          <w:sz w:val="28"/>
          <w:szCs w:val="28"/>
        </w:rPr>
        <w:t>, а временная основа отделяется.</w:t>
      </w:r>
    </w:p>
    <w:p w:rsidR="003B2C17" w:rsidRDefault="003B2C17" w:rsidP="001469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ИСТОРИЯ  РАЗВИТИЯ  МОЗАИКИ</w:t>
      </w:r>
    </w:p>
    <w:p w:rsidR="003B2C17" w:rsidRDefault="003B2C17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Древнейшие сохранившиеся мозаики – орнаменты из разноцветных глин: кружков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храмы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Двуречье</w:t>
      </w:r>
      <w:proofErr w:type="spellEnd"/>
      <w:r>
        <w:rPr>
          <w:rFonts w:ascii="Times New Roman" w:hAnsi="Times New Roman" w:cs="Times New Roman"/>
          <w:sz w:val="28"/>
          <w:szCs w:val="28"/>
        </w:rPr>
        <w:t>, 3 –е тыс. до н. э.), сюжетные изображения из раковин и лазурита. Античная мозаика развивалась от несложных, выложенных галькой узоров и изображений к изысканным многоцветным или чёрно – белым композициям</w:t>
      </w:r>
      <w:r w:rsidR="00CA18B2">
        <w:rPr>
          <w:rFonts w:ascii="Times New Roman" w:hAnsi="Times New Roman" w:cs="Times New Roman"/>
          <w:sz w:val="28"/>
          <w:szCs w:val="28"/>
        </w:rPr>
        <w:t>, выполненным способом прямого набора из кусочков камня и после набора отшлифованным. В Византийском искусстве исключительная по силе воздействия  мозаика в Равенне, заняла господствующее положение в системе живописного убранства храмов. Наборы из смальт и камней</w:t>
      </w:r>
      <w:r w:rsidR="009517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179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51799">
        <w:rPr>
          <w:rFonts w:ascii="Times New Roman" w:hAnsi="Times New Roman" w:cs="Times New Roman"/>
          <w:sz w:val="28"/>
          <w:szCs w:val="28"/>
        </w:rPr>
        <w:t xml:space="preserve">часто полудрагоценных), не шлифовались, что позволяло добиваться особой глубины и звучности цвета; мерцающая поверхность этих мозаик, их золотые фоны обогащали и зрительно расширяли реальное пространство интерьеров византийских храмов ( храм Софии в Константинополе). Высокого </w:t>
      </w:r>
      <w:proofErr w:type="gramStart"/>
      <w:r w:rsidR="00951799">
        <w:rPr>
          <w:rFonts w:ascii="Times New Roman" w:hAnsi="Times New Roman" w:cs="Times New Roman"/>
          <w:sz w:val="28"/>
          <w:szCs w:val="28"/>
        </w:rPr>
        <w:t>расцвета достигло искусство</w:t>
      </w:r>
      <w:proofErr w:type="gramEnd"/>
      <w:r w:rsidR="00951799">
        <w:rPr>
          <w:rFonts w:ascii="Times New Roman" w:hAnsi="Times New Roman" w:cs="Times New Roman"/>
          <w:sz w:val="28"/>
          <w:szCs w:val="28"/>
        </w:rPr>
        <w:t xml:space="preserve"> мозаик и в странах, воспринявших и развивавших византийские традиции: </w:t>
      </w:r>
      <w:r w:rsidR="00F5405F">
        <w:rPr>
          <w:rFonts w:ascii="Times New Roman" w:hAnsi="Times New Roman" w:cs="Times New Roman"/>
          <w:sz w:val="28"/>
          <w:szCs w:val="28"/>
        </w:rPr>
        <w:t>в Италии, Грузии, Древней Руси, в Киеве. В Романском искусстве Западной Европы преимущественное распространение получил мозаичный орнамент, который с 13 века  в Европе постепенно вытесняется стенными росписями.</w:t>
      </w:r>
    </w:p>
    <w:p w:rsidR="00F5405F" w:rsidRDefault="00F5405F" w:rsidP="00146987">
      <w:pPr>
        <w:rPr>
          <w:rFonts w:ascii="Times New Roman" w:hAnsi="Times New Roman" w:cs="Times New Roman"/>
          <w:sz w:val="28"/>
          <w:szCs w:val="28"/>
        </w:rPr>
      </w:pPr>
    </w:p>
    <w:p w:rsidR="00F5405F" w:rsidRDefault="00F5405F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16 веке в Италии возникает флорентийская мозаика</w:t>
      </w:r>
      <w:r w:rsidR="007D068A">
        <w:rPr>
          <w:rFonts w:ascii="Times New Roman" w:hAnsi="Times New Roman" w:cs="Times New Roman"/>
          <w:sz w:val="28"/>
          <w:szCs w:val="28"/>
        </w:rPr>
        <w:t xml:space="preserve"> из шлифованных, вырезанных по шаблону цветных камней, предназначенная для отделки интерьеров и мебели. Распространившиеся с 17 в. Чисто смальтовые шлифованные мозаики имитировали масляную живопись. В странах ислама (а также в средневековой Испании и Португалии) с 13 – 14 вв. развивалась орнаментальная, строго подчинённая архитектурным членениям майоликовая мозаика (среди лучших образцов -  полихромная, с преобладанием голубых и синих тонов, с изящными </w:t>
      </w:r>
      <w:r w:rsidR="0030594F">
        <w:rPr>
          <w:rFonts w:ascii="Times New Roman" w:hAnsi="Times New Roman" w:cs="Times New Roman"/>
          <w:sz w:val="28"/>
          <w:szCs w:val="28"/>
        </w:rPr>
        <w:t xml:space="preserve"> растительными орнаментами облицовка зданий в Самарканде и Бухаре). В России технику смальтовой мозаики возродил в 18 в. М. </w:t>
      </w:r>
      <w:proofErr w:type="spellStart"/>
      <w:r w:rsidR="0030594F">
        <w:rPr>
          <w:rFonts w:ascii="Times New Roman" w:hAnsi="Times New Roman" w:cs="Times New Roman"/>
          <w:sz w:val="28"/>
          <w:szCs w:val="28"/>
        </w:rPr>
        <w:t>В.Ломоносов</w:t>
      </w:r>
      <w:proofErr w:type="spellEnd"/>
      <w:r w:rsidR="0030594F">
        <w:rPr>
          <w:rFonts w:ascii="Times New Roman" w:hAnsi="Times New Roman" w:cs="Times New Roman"/>
          <w:sz w:val="28"/>
          <w:szCs w:val="28"/>
        </w:rPr>
        <w:t>, под руководством которого были созданы в этой технике станковые портреты</w:t>
      </w:r>
      <w:r w:rsidR="001726DB">
        <w:rPr>
          <w:rFonts w:ascii="Times New Roman" w:hAnsi="Times New Roman" w:cs="Times New Roman"/>
          <w:sz w:val="28"/>
          <w:szCs w:val="28"/>
        </w:rPr>
        <w:t xml:space="preserve"> и батальные композиции. В 1864 г. при петербургской Академии Художеств было основано мозаичное отделение, основной задачей которого стало изготовление мозаик для Исаакиевского собора.</w:t>
      </w:r>
    </w:p>
    <w:p w:rsidR="001726DB" w:rsidRPr="003B2C17" w:rsidRDefault="001726DB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Мастера «модерна» и национально – романтических течений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испанец А. Гауди, австриец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Климт</w:t>
      </w:r>
      <w:proofErr w:type="spellEnd"/>
      <w:r>
        <w:rPr>
          <w:rFonts w:ascii="Times New Roman" w:hAnsi="Times New Roman" w:cs="Times New Roman"/>
          <w:sz w:val="28"/>
          <w:szCs w:val="28"/>
        </w:rPr>
        <w:t>, М. А. Врубель в России и др.) часто обращались к технике майоликовой мозаики</w:t>
      </w:r>
      <w:r w:rsidR="00E70BD3">
        <w:rPr>
          <w:rFonts w:ascii="Times New Roman" w:hAnsi="Times New Roman" w:cs="Times New Roman"/>
          <w:sz w:val="28"/>
          <w:szCs w:val="28"/>
        </w:rPr>
        <w:t xml:space="preserve">. В современной  мозаике преобладают композиции, построенные на сочетании броских локальных цветовых пятен (Р. </w:t>
      </w:r>
      <w:r w:rsidR="00E70BD3">
        <w:rPr>
          <w:rFonts w:ascii="Times New Roman" w:hAnsi="Times New Roman" w:cs="Times New Roman"/>
          <w:sz w:val="28"/>
          <w:szCs w:val="28"/>
        </w:rPr>
        <w:lastRenderedPageBreak/>
        <w:t xml:space="preserve">Гуттузо, Ф </w:t>
      </w:r>
      <w:proofErr w:type="spellStart"/>
      <w:r w:rsidR="00E70BD3">
        <w:rPr>
          <w:rFonts w:ascii="Times New Roman" w:hAnsi="Times New Roman" w:cs="Times New Roman"/>
          <w:sz w:val="28"/>
          <w:szCs w:val="28"/>
        </w:rPr>
        <w:t>Леже</w:t>
      </w:r>
      <w:proofErr w:type="spellEnd"/>
      <w:r w:rsidR="00E70BD3">
        <w:rPr>
          <w:rFonts w:ascii="Times New Roman" w:hAnsi="Times New Roman" w:cs="Times New Roman"/>
          <w:sz w:val="28"/>
          <w:szCs w:val="28"/>
        </w:rPr>
        <w:t xml:space="preserve">, Д. Ривера, </w:t>
      </w:r>
      <w:proofErr w:type="spellStart"/>
      <w:r w:rsidR="00E70BD3">
        <w:rPr>
          <w:rFonts w:ascii="Times New Roman" w:hAnsi="Times New Roman" w:cs="Times New Roman"/>
          <w:sz w:val="28"/>
          <w:szCs w:val="28"/>
        </w:rPr>
        <w:t>Д.Сикейрос</w:t>
      </w:r>
      <w:proofErr w:type="spellEnd"/>
      <w:r w:rsidR="00E70BD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Start"/>
      <w:r w:rsidR="00E70BD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E70BD3">
        <w:rPr>
          <w:rFonts w:ascii="Times New Roman" w:hAnsi="Times New Roman" w:cs="Times New Roman"/>
          <w:sz w:val="28"/>
          <w:szCs w:val="28"/>
        </w:rPr>
        <w:t xml:space="preserve">одъём современной мозаики, наметившийся в 30 – х гг., был обусловлен возросшим интересом к проблемам синтеза искусств. Среди  произведений художников старшего поколения наибольшую популярность получили смальтовые мозаики А. Дейнеки, </w:t>
      </w:r>
      <w:proofErr w:type="spellStart"/>
      <w:r w:rsidR="00E70BD3">
        <w:rPr>
          <w:rFonts w:ascii="Times New Roman" w:hAnsi="Times New Roman" w:cs="Times New Roman"/>
          <w:sz w:val="28"/>
          <w:szCs w:val="28"/>
        </w:rPr>
        <w:t>П.Корина</w:t>
      </w:r>
      <w:proofErr w:type="spellEnd"/>
      <w:r w:rsidR="00E70BD3">
        <w:rPr>
          <w:rFonts w:ascii="Times New Roman" w:hAnsi="Times New Roman" w:cs="Times New Roman"/>
          <w:sz w:val="28"/>
          <w:szCs w:val="28"/>
        </w:rPr>
        <w:t>, флорентийские – Г.</w:t>
      </w:r>
      <w:r w:rsidR="00742F9D">
        <w:rPr>
          <w:rFonts w:ascii="Times New Roman" w:hAnsi="Times New Roman" w:cs="Times New Roman"/>
          <w:sz w:val="28"/>
          <w:szCs w:val="28"/>
        </w:rPr>
        <w:t xml:space="preserve"> Опрышко. Яркие образцы создавали Н. Андронов,</w:t>
      </w:r>
      <w:proofErr w:type="gramStart"/>
      <w:r w:rsidR="00742F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42F9D">
        <w:rPr>
          <w:rFonts w:ascii="Times New Roman" w:hAnsi="Times New Roman" w:cs="Times New Roman"/>
          <w:sz w:val="28"/>
          <w:szCs w:val="28"/>
        </w:rPr>
        <w:t xml:space="preserve">А. Васнецов, В. Мельниченко, Б </w:t>
      </w:r>
      <w:proofErr w:type="spellStart"/>
      <w:r w:rsidR="00742F9D">
        <w:rPr>
          <w:rFonts w:ascii="Times New Roman" w:hAnsi="Times New Roman" w:cs="Times New Roman"/>
          <w:sz w:val="28"/>
          <w:szCs w:val="28"/>
        </w:rPr>
        <w:t>Тальберг</w:t>
      </w:r>
      <w:proofErr w:type="spellEnd"/>
      <w:r w:rsidR="00742F9D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8A1418" w:rsidRDefault="00742F9D" w:rsidP="001469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>МОЗАИКА  В  ХУДОЖЕСТВЕННОЙ  ШКОЛЕ</w:t>
      </w:r>
    </w:p>
    <w:p w:rsidR="001F7FF1" w:rsidRDefault="00742F9D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19AD">
        <w:rPr>
          <w:rFonts w:ascii="Times New Roman" w:hAnsi="Times New Roman" w:cs="Times New Roman"/>
          <w:sz w:val="28"/>
          <w:szCs w:val="28"/>
        </w:rPr>
        <w:t xml:space="preserve">Учащиеся впервые знакомятся с понятием «Мозаика» в 1 – м классе (мозаика из картона и рваной бумаги). </w:t>
      </w:r>
    </w:p>
    <w:p w:rsidR="001F7FF1" w:rsidRDefault="001F7FF1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условиях художественной школы техника мозаики из камн</w:t>
      </w:r>
      <w:r w:rsidR="00A24A88">
        <w:rPr>
          <w:rFonts w:ascii="Times New Roman" w:hAnsi="Times New Roman" w:cs="Times New Roman"/>
          <w:sz w:val="28"/>
          <w:szCs w:val="28"/>
        </w:rPr>
        <w:t xml:space="preserve">я  вполне приемлема. Лучше проводить занятия в мелкогрупповых формах от 4 до 10 человек. Это связано с технологией. </w:t>
      </w:r>
    </w:p>
    <w:p w:rsidR="00513E0E" w:rsidRDefault="00513E0E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пленэре учащиеся делают наброски и зарисовки пейзажа. Из нескольких рисунков выбирается один, где чётко читается линия горизонта, плановость, центр композиции. Затем учащиеся выполняют разработку эскизов</w:t>
      </w:r>
      <w:r w:rsidR="009B788A">
        <w:rPr>
          <w:rFonts w:ascii="Times New Roman" w:hAnsi="Times New Roman" w:cs="Times New Roman"/>
          <w:sz w:val="28"/>
          <w:szCs w:val="28"/>
        </w:rPr>
        <w:t>. Вначале ведётся работа над эскизом карандашом, потом в цвете, где учитывается природный цвет камня.</w:t>
      </w:r>
    </w:p>
    <w:p w:rsidR="009B788A" w:rsidRDefault="009B788A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Заранее подготавливается основа с рамой.</w:t>
      </w:r>
      <w:r w:rsidR="001C19AD">
        <w:rPr>
          <w:rFonts w:ascii="Times New Roman" w:hAnsi="Times New Roman" w:cs="Times New Roman"/>
          <w:sz w:val="28"/>
          <w:szCs w:val="28"/>
        </w:rPr>
        <w:t xml:space="preserve"> Переносится рисунок  на основу.</w:t>
      </w:r>
    </w:p>
    <w:p w:rsidR="001C19AD" w:rsidRDefault="001C19AD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такой – же последовательности ведётся работа над декоративными композициями ( наброски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скизы – рисунок в размер картона – работа над цветом – перенос рисунка на картон )</w:t>
      </w:r>
    </w:p>
    <w:p w:rsidR="000A1E0D" w:rsidRPr="000A1E0D" w:rsidRDefault="000A1E0D" w:rsidP="001469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0A1E0D">
        <w:rPr>
          <w:rFonts w:ascii="Times New Roman" w:hAnsi="Times New Roman" w:cs="Times New Roman"/>
          <w:b/>
          <w:sz w:val="28"/>
          <w:szCs w:val="28"/>
        </w:rPr>
        <w:t>КАМНИ</w:t>
      </w:r>
    </w:p>
    <w:p w:rsidR="009B788A" w:rsidRDefault="009B788A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Учащиеся должны знать информацию об используемых камнях.</w:t>
      </w:r>
    </w:p>
    <w:p w:rsidR="009B788A" w:rsidRDefault="00532AA2" w:rsidP="00146987">
      <w:pPr>
        <w:rPr>
          <w:rFonts w:ascii="Times New Roman" w:hAnsi="Times New Roman" w:cs="Times New Roman"/>
          <w:sz w:val="28"/>
          <w:szCs w:val="28"/>
        </w:rPr>
      </w:pPr>
      <w:r w:rsidRPr="00532AA2">
        <w:rPr>
          <w:rFonts w:ascii="Times New Roman" w:hAnsi="Times New Roman" w:cs="Times New Roman"/>
          <w:b/>
          <w:sz w:val="28"/>
          <w:szCs w:val="28"/>
        </w:rPr>
        <w:t>Гранит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2AA2">
        <w:rPr>
          <w:rFonts w:ascii="Times New Roman" w:hAnsi="Times New Roman" w:cs="Times New Roman"/>
          <w:sz w:val="28"/>
          <w:szCs w:val="28"/>
        </w:rPr>
        <w:t>бывает</w:t>
      </w:r>
      <w:r>
        <w:rPr>
          <w:rFonts w:ascii="Times New Roman" w:hAnsi="Times New Roman" w:cs="Times New Roman"/>
          <w:sz w:val="28"/>
          <w:szCs w:val="28"/>
        </w:rPr>
        <w:t xml:space="preserve"> разных цветов, это самая распространённая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магматтическая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порода на Земле.</w:t>
      </w:r>
    </w:p>
    <w:p w:rsidR="00532AA2" w:rsidRDefault="00532AA2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sz w:val="28"/>
          <w:szCs w:val="28"/>
        </w:rPr>
        <w:t>горным породам</w:t>
      </w:r>
      <w:r>
        <w:rPr>
          <w:rFonts w:ascii="Times New Roman" w:hAnsi="Times New Roman" w:cs="Times New Roman"/>
          <w:sz w:val="28"/>
          <w:szCs w:val="28"/>
        </w:rPr>
        <w:t xml:space="preserve"> относятся трахиты, андезиты, базальты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диобазы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32AA2" w:rsidRDefault="00532AA2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Щебень</w:t>
      </w:r>
      <w:r>
        <w:rPr>
          <w:rFonts w:ascii="Times New Roman" w:hAnsi="Times New Roman" w:cs="Times New Roman"/>
          <w:sz w:val="28"/>
          <w:szCs w:val="28"/>
        </w:rPr>
        <w:t xml:space="preserve"> постепенно превращается в горную породу брекчию – плотную породу, состоящую из угловатых кусков различных пород.</w:t>
      </w:r>
    </w:p>
    <w:p w:rsidR="00034203" w:rsidRDefault="00034203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обломочным породам относятся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конгломераты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4203" w:rsidRDefault="00034203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Песчаники</w:t>
      </w:r>
      <w:r>
        <w:rPr>
          <w:rFonts w:ascii="Times New Roman" w:hAnsi="Times New Roman" w:cs="Times New Roman"/>
          <w:sz w:val="28"/>
          <w:szCs w:val="28"/>
        </w:rPr>
        <w:t xml:space="preserve"> – сцементированный песок.</w:t>
      </w:r>
    </w:p>
    <w:p w:rsidR="00034203" w:rsidRDefault="00034203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Известняк</w:t>
      </w:r>
      <w:r>
        <w:rPr>
          <w:rFonts w:ascii="Times New Roman" w:hAnsi="Times New Roman" w:cs="Times New Roman"/>
          <w:sz w:val="28"/>
          <w:szCs w:val="28"/>
        </w:rPr>
        <w:t xml:space="preserve"> – органогенная порода (ракушечники).</w:t>
      </w:r>
    </w:p>
    <w:p w:rsidR="00034203" w:rsidRDefault="00034203" w:rsidP="001469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Крупно и мелко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обломистые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породы: </w:t>
      </w:r>
      <w:r>
        <w:rPr>
          <w:rFonts w:ascii="Times New Roman" w:hAnsi="Times New Roman" w:cs="Times New Roman"/>
          <w:b/>
          <w:sz w:val="28"/>
          <w:szCs w:val="28"/>
        </w:rPr>
        <w:t>валун, галька, гравий.</w:t>
      </w:r>
    </w:p>
    <w:p w:rsidR="00034203" w:rsidRDefault="00034203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Щебень</w:t>
      </w:r>
      <w:r>
        <w:rPr>
          <w:rFonts w:ascii="Times New Roman" w:hAnsi="Times New Roman" w:cs="Times New Roman"/>
          <w:sz w:val="28"/>
          <w:szCs w:val="28"/>
        </w:rPr>
        <w:t xml:space="preserve"> – смесь угловатых обломков камня различной формы.</w:t>
      </w:r>
    </w:p>
    <w:p w:rsidR="00034203" w:rsidRDefault="00034203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Мрамор</w:t>
      </w:r>
      <w:r>
        <w:rPr>
          <w:rFonts w:ascii="Times New Roman" w:hAnsi="Times New Roman" w:cs="Times New Roman"/>
          <w:sz w:val="28"/>
          <w:szCs w:val="28"/>
        </w:rPr>
        <w:t xml:space="preserve"> – метаморфическая карбонатная кальцитовая или доломитовая порода.</w:t>
      </w:r>
    </w:p>
    <w:p w:rsidR="000A1E0D" w:rsidRDefault="000A1E0D" w:rsidP="001469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ИНСТРУМЕНТЫ</w:t>
      </w:r>
    </w:p>
    <w:p w:rsidR="000A1E0D" w:rsidRDefault="000A1E0D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раскалывания крупных камней используется наковальня из чугуна, которая закрывается по кругу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не разлетались осколки. Камень колется на куски </w:t>
      </w:r>
      <w:r w:rsidR="008B09E3">
        <w:rPr>
          <w:rFonts w:ascii="Times New Roman" w:hAnsi="Times New Roman" w:cs="Times New Roman"/>
          <w:sz w:val="28"/>
          <w:szCs w:val="28"/>
        </w:rPr>
        <w:t>не более 8 мм молотком</w:t>
      </w:r>
      <w:proofErr w:type="gramStart"/>
      <w:r w:rsidR="008B09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Затем крупные кусочки раскалываются</w:t>
      </w:r>
      <w:r w:rsidR="004D7CBB">
        <w:rPr>
          <w:rFonts w:ascii="Times New Roman" w:hAnsi="Times New Roman" w:cs="Times New Roman"/>
          <w:sz w:val="28"/>
          <w:szCs w:val="28"/>
        </w:rPr>
        <w:t xml:space="preserve"> на мелкие кусачками. Камни сразу сортируются по цветам.</w:t>
      </w:r>
    </w:p>
    <w:p w:rsidR="004D7CBB" w:rsidRDefault="004D7CBB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используется клей ПВА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для склеивания керамики и стекла).</w:t>
      </w:r>
    </w:p>
    <w:p w:rsidR="004D7CBB" w:rsidRDefault="004D7CBB" w:rsidP="001469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ВЫПОЛНЕНИЕ  РАБОТЫ</w:t>
      </w:r>
    </w:p>
    <w:p w:rsidR="004D7CBB" w:rsidRDefault="004D7CBB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учащимися находится цветовой эскиз, согласно которому ведётся набор.</w:t>
      </w:r>
      <w:r w:rsidR="00B2662A">
        <w:rPr>
          <w:rFonts w:ascii="Times New Roman" w:hAnsi="Times New Roman" w:cs="Times New Roman"/>
          <w:sz w:val="28"/>
          <w:szCs w:val="28"/>
        </w:rPr>
        <w:t xml:space="preserve"> Необходимо </w:t>
      </w:r>
      <w:proofErr w:type="gramStart"/>
      <w:r w:rsidR="00B2662A">
        <w:rPr>
          <w:rFonts w:ascii="Times New Roman" w:hAnsi="Times New Roman" w:cs="Times New Roman"/>
          <w:sz w:val="28"/>
          <w:szCs w:val="28"/>
        </w:rPr>
        <w:t>работать</w:t>
      </w:r>
      <w:proofErr w:type="gramEnd"/>
      <w:r w:rsidR="00B2662A">
        <w:rPr>
          <w:rFonts w:ascii="Times New Roman" w:hAnsi="Times New Roman" w:cs="Times New Roman"/>
          <w:sz w:val="28"/>
          <w:szCs w:val="28"/>
        </w:rPr>
        <w:t xml:space="preserve"> избегая «кирпичной кладки». Камень кладётся по форме изображения, повторяя движение рисунка. </w:t>
      </w:r>
    </w:p>
    <w:p w:rsidR="00B2662A" w:rsidRDefault="00B2662A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условиях школы используется способ «прямого набора» камня. «Обратный набор» - слишком трудоёмкий процесс, который используется при выполнении монументального панно большого размера.</w:t>
      </w:r>
    </w:p>
    <w:p w:rsidR="004B11E5" w:rsidRDefault="004B11E5" w:rsidP="008B0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 РАБОТЫ  НА  УРОКАХ</w:t>
      </w:r>
    </w:p>
    <w:p w:rsidR="00133CBD" w:rsidRDefault="00133CBD" w:rsidP="008B0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 (7 ч.)</w:t>
      </w:r>
    </w:p>
    <w:p w:rsidR="00F92616" w:rsidRDefault="00F92616" w:rsidP="008B09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8B09E3" w:rsidTr="008B09E3">
        <w:tc>
          <w:tcPr>
            <w:tcW w:w="3301" w:type="dxa"/>
          </w:tcPr>
          <w:p w:rsidR="008B09E3" w:rsidRPr="008B09E3" w:rsidRDefault="008B09E3" w:rsidP="008B0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302" w:type="dxa"/>
          </w:tcPr>
          <w:p w:rsidR="008B09E3" w:rsidRPr="008B09E3" w:rsidRDefault="008B09E3" w:rsidP="008B0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3302" w:type="dxa"/>
          </w:tcPr>
          <w:p w:rsidR="008B09E3" w:rsidRPr="008B09E3" w:rsidRDefault="008B09E3" w:rsidP="008B0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урока</w:t>
            </w:r>
          </w:p>
        </w:tc>
      </w:tr>
      <w:tr w:rsidR="008B09E3" w:rsidTr="008B09E3">
        <w:tc>
          <w:tcPr>
            <w:tcW w:w="3301" w:type="dxa"/>
          </w:tcPr>
          <w:p w:rsidR="008B09E3" w:rsidRDefault="008B09E3" w:rsidP="008B0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 иллюстраций мозаик, видеоряд, </w:t>
            </w:r>
            <w:r w:rsidR="00133CBD">
              <w:rPr>
                <w:rFonts w:ascii="Times New Roman" w:hAnsi="Times New Roman" w:cs="Times New Roman"/>
                <w:sz w:val="28"/>
                <w:szCs w:val="28"/>
              </w:rPr>
              <w:t>видеофильм</w:t>
            </w:r>
          </w:p>
          <w:p w:rsidR="008B09E3" w:rsidRPr="008B09E3" w:rsidRDefault="008B09E3" w:rsidP="008B0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2" w:type="dxa"/>
          </w:tcPr>
          <w:p w:rsidR="008B09E3" w:rsidRPr="00133CBD" w:rsidRDefault="00133CBD" w:rsidP="008B0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мотива, эскиз, стилизация изображения, работа в цвете, перенос изображения на картон.</w:t>
            </w:r>
          </w:p>
        </w:tc>
        <w:tc>
          <w:tcPr>
            <w:tcW w:w="3302" w:type="dxa"/>
          </w:tcPr>
          <w:p w:rsidR="008B09E3" w:rsidRPr="00133CBD" w:rsidRDefault="00133CBD" w:rsidP="008B0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Небольшое по размерам панно.</w:t>
            </w:r>
          </w:p>
        </w:tc>
      </w:tr>
    </w:tbl>
    <w:p w:rsidR="008B09E3" w:rsidRDefault="008B09E3" w:rsidP="008B09E3">
      <w:pPr>
        <w:rPr>
          <w:rFonts w:ascii="Times New Roman" w:hAnsi="Times New Roman" w:cs="Times New Roman"/>
          <w:b/>
          <w:sz w:val="28"/>
          <w:szCs w:val="28"/>
        </w:rPr>
      </w:pPr>
    </w:p>
    <w:p w:rsidR="00ED5AAC" w:rsidRDefault="0016046F" w:rsidP="0016046F">
      <w:pPr>
        <w:tabs>
          <w:tab w:val="left" w:pos="300"/>
          <w:tab w:val="left" w:pos="3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2 класс (10 ч.)</w:t>
      </w:r>
    </w:p>
    <w:p w:rsidR="00F92616" w:rsidRDefault="00F92616" w:rsidP="0016046F">
      <w:pPr>
        <w:tabs>
          <w:tab w:val="left" w:pos="300"/>
          <w:tab w:val="left" w:pos="345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133CBD" w:rsidTr="00133CBD">
        <w:tc>
          <w:tcPr>
            <w:tcW w:w="3301" w:type="dxa"/>
          </w:tcPr>
          <w:p w:rsidR="00133CBD" w:rsidRDefault="00133CBD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302" w:type="dxa"/>
          </w:tcPr>
          <w:p w:rsidR="00133CBD" w:rsidRDefault="0016046F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3302" w:type="dxa"/>
          </w:tcPr>
          <w:p w:rsidR="00133CBD" w:rsidRDefault="0016046F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урока</w:t>
            </w:r>
          </w:p>
        </w:tc>
      </w:tr>
      <w:tr w:rsidR="00133CBD" w:rsidTr="00133CBD">
        <w:tc>
          <w:tcPr>
            <w:tcW w:w="3301" w:type="dxa"/>
          </w:tcPr>
          <w:p w:rsidR="00133CBD" w:rsidRDefault="00133CBD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46F" w:rsidRDefault="0016046F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иллюстраций, видеоряд, видеофильм</w:t>
            </w:r>
          </w:p>
          <w:p w:rsidR="0016046F" w:rsidRDefault="0016046F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2" w:type="dxa"/>
          </w:tcPr>
          <w:p w:rsidR="0016046F" w:rsidRDefault="0016046F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BD" w:rsidRDefault="0016046F" w:rsidP="00160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мотива, работа над эскизом, работа в цвете, перенос изображения на картон.</w:t>
            </w:r>
          </w:p>
          <w:p w:rsidR="0016046F" w:rsidRPr="0016046F" w:rsidRDefault="0016046F" w:rsidP="00160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2" w:type="dxa"/>
          </w:tcPr>
          <w:p w:rsidR="0016046F" w:rsidRDefault="0016046F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BD" w:rsidRPr="0016046F" w:rsidRDefault="0016046F" w:rsidP="00160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декоративного панно.</w:t>
            </w:r>
          </w:p>
        </w:tc>
      </w:tr>
    </w:tbl>
    <w:p w:rsidR="00133CBD" w:rsidRDefault="00133CBD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p w:rsidR="0016046F" w:rsidRDefault="0016046F" w:rsidP="00133CBD">
      <w:pPr>
        <w:tabs>
          <w:tab w:val="left" w:pos="3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3 класс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12 ч.)</w:t>
      </w:r>
    </w:p>
    <w:p w:rsidR="00F92616" w:rsidRPr="0016046F" w:rsidRDefault="00F92616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16046F" w:rsidTr="0016046F">
        <w:tc>
          <w:tcPr>
            <w:tcW w:w="3301" w:type="dxa"/>
          </w:tcPr>
          <w:p w:rsidR="0016046F" w:rsidRDefault="0016046F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302" w:type="dxa"/>
          </w:tcPr>
          <w:p w:rsidR="0016046F" w:rsidRDefault="001D3F82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3302" w:type="dxa"/>
          </w:tcPr>
          <w:p w:rsidR="0016046F" w:rsidRDefault="001D3F82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урока</w:t>
            </w:r>
          </w:p>
        </w:tc>
      </w:tr>
      <w:tr w:rsidR="0016046F" w:rsidTr="0016046F">
        <w:tc>
          <w:tcPr>
            <w:tcW w:w="3301" w:type="dxa"/>
          </w:tcPr>
          <w:p w:rsidR="0016046F" w:rsidRDefault="0016046F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F82" w:rsidRDefault="001D3F82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иллюстраций, видеоряд, видеофильм</w:t>
            </w:r>
          </w:p>
          <w:p w:rsidR="001D3F82" w:rsidRDefault="001D3F82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2" w:type="dxa"/>
          </w:tcPr>
          <w:p w:rsidR="001D3F82" w:rsidRDefault="001D3F82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46F" w:rsidRDefault="001D3F82" w:rsidP="001D3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эскизом на основе зарисовок, </w:t>
            </w:r>
            <w:r w:rsidR="00901FB6">
              <w:rPr>
                <w:rFonts w:ascii="Times New Roman" w:hAnsi="Times New Roman" w:cs="Times New Roman"/>
                <w:sz w:val="28"/>
                <w:szCs w:val="28"/>
              </w:rPr>
              <w:t xml:space="preserve">варианты в цвете, </w:t>
            </w:r>
          </w:p>
          <w:p w:rsidR="00901FB6" w:rsidRPr="001D3F82" w:rsidRDefault="00901FB6" w:rsidP="001D3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изображения на картон.</w:t>
            </w:r>
          </w:p>
        </w:tc>
        <w:tc>
          <w:tcPr>
            <w:tcW w:w="3302" w:type="dxa"/>
          </w:tcPr>
          <w:p w:rsidR="00901FB6" w:rsidRDefault="00901FB6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46F" w:rsidRPr="00901FB6" w:rsidRDefault="00901FB6" w:rsidP="00901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панно</w:t>
            </w:r>
            <w:r w:rsidR="00F92616">
              <w:rPr>
                <w:rFonts w:ascii="Times New Roman" w:hAnsi="Times New Roman" w:cs="Times New Roman"/>
                <w:sz w:val="28"/>
                <w:szCs w:val="28"/>
              </w:rPr>
              <w:t xml:space="preserve"> «пейзаж».</w:t>
            </w:r>
          </w:p>
        </w:tc>
      </w:tr>
    </w:tbl>
    <w:p w:rsidR="0016046F" w:rsidRDefault="0016046F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p w:rsidR="00F92616" w:rsidRDefault="00F92616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p w:rsidR="00F92616" w:rsidRPr="00F92616" w:rsidRDefault="00F92616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4 класс (12 ч.)</w:t>
      </w:r>
    </w:p>
    <w:p w:rsidR="00F92616" w:rsidRDefault="00F92616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F92616" w:rsidTr="00F92616">
        <w:tc>
          <w:tcPr>
            <w:tcW w:w="3301" w:type="dxa"/>
          </w:tcPr>
          <w:p w:rsidR="00F92616" w:rsidRDefault="00F92616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302" w:type="dxa"/>
          </w:tcPr>
          <w:p w:rsidR="00F92616" w:rsidRDefault="00F92616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3302" w:type="dxa"/>
          </w:tcPr>
          <w:p w:rsidR="00F92616" w:rsidRDefault="00F92616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урока</w:t>
            </w:r>
          </w:p>
        </w:tc>
      </w:tr>
      <w:tr w:rsidR="00F92616" w:rsidTr="00F92616">
        <w:tc>
          <w:tcPr>
            <w:tcW w:w="3301" w:type="dxa"/>
          </w:tcPr>
          <w:p w:rsidR="00F92616" w:rsidRDefault="00F92616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616" w:rsidRDefault="00F92616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видеофильма, иллюстраций мозаик.</w:t>
            </w:r>
          </w:p>
          <w:p w:rsidR="00F92616" w:rsidRDefault="00F92616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2" w:type="dxa"/>
          </w:tcPr>
          <w:p w:rsidR="00F92616" w:rsidRDefault="00F92616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616" w:rsidRPr="00F92616" w:rsidRDefault="00F92616" w:rsidP="00F92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эскизом на основе зарисовок, варианты в цвете, перенос изображения  на картон</w:t>
            </w:r>
          </w:p>
        </w:tc>
        <w:tc>
          <w:tcPr>
            <w:tcW w:w="3302" w:type="dxa"/>
          </w:tcPr>
          <w:p w:rsidR="00F92616" w:rsidRDefault="00F92616" w:rsidP="00133CB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616" w:rsidRPr="00F92616" w:rsidRDefault="00F92616" w:rsidP="00F92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="005C220B">
              <w:rPr>
                <w:rFonts w:ascii="Times New Roman" w:hAnsi="Times New Roman" w:cs="Times New Roman"/>
                <w:sz w:val="28"/>
                <w:szCs w:val="28"/>
              </w:rPr>
              <w:t xml:space="preserve">  панно</w:t>
            </w:r>
          </w:p>
        </w:tc>
      </w:tr>
    </w:tbl>
    <w:p w:rsidR="00F92616" w:rsidRDefault="00F92616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p w:rsidR="005C220B" w:rsidRDefault="005C220B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p w:rsidR="005C220B" w:rsidRDefault="00B71CF1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Обязательным условием в работе является соблюдение  техники безопасности.</w:t>
      </w:r>
    </w:p>
    <w:p w:rsidR="00B71CF1" w:rsidRDefault="00B71CF1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выполнением задани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работа в материале) проводится инструктаж</w:t>
      </w:r>
      <w:r w:rsidR="00A11C1E">
        <w:rPr>
          <w:rFonts w:ascii="Times New Roman" w:hAnsi="Times New Roman" w:cs="Times New Roman"/>
          <w:sz w:val="28"/>
          <w:szCs w:val="28"/>
        </w:rPr>
        <w:t xml:space="preserve"> при работе с кусачками, камнями, клеем.</w:t>
      </w:r>
    </w:p>
    <w:p w:rsidR="00A11C1E" w:rsidRDefault="00A11C1E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Подготовкой материала (раскалывание камней) занимается преподаватель.</w:t>
      </w:r>
    </w:p>
    <w:p w:rsidR="00A11C1E" w:rsidRDefault="000125BB" w:rsidP="00133CBD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8201025"/>
            <wp:effectExtent l="57150" t="57150" r="47625" b="47625"/>
            <wp:docPr id="3" name="Рисунок 3" descr="C:\Users\евросеть\Desktop\мозаика из камня\SAM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мозаика из камня\SAM_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20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0"/>
                      <a:bevelB w="12700"/>
                    </a:sp3d>
                  </pic:spPr>
                </pic:pic>
              </a:graphicData>
            </a:graphic>
          </wp:inline>
        </w:drawing>
      </w:r>
    </w:p>
    <w:p w:rsidR="00A11C1E" w:rsidRDefault="00A11C1E" w:rsidP="0084726D">
      <w:pPr>
        <w:tabs>
          <w:tab w:val="left" w:pos="3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726D" w:rsidRDefault="0084726D" w:rsidP="0084726D">
      <w:pPr>
        <w:tabs>
          <w:tab w:val="left" w:pos="3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726D" w:rsidRDefault="0084726D" w:rsidP="0084726D">
      <w:pPr>
        <w:tabs>
          <w:tab w:val="left" w:pos="3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726D" w:rsidRDefault="0084726D" w:rsidP="0084726D">
      <w:pPr>
        <w:tabs>
          <w:tab w:val="left" w:pos="3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726D" w:rsidRDefault="0084726D" w:rsidP="0084726D">
      <w:pPr>
        <w:tabs>
          <w:tab w:val="left" w:pos="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F5B51" wp14:editId="70CF0C43">
            <wp:extent cx="6172200" cy="4629150"/>
            <wp:effectExtent l="0" t="0" r="0" b="0"/>
            <wp:docPr id="4" name="Рисунок 4" descr="C:\Users\евросеть\Desktop\мозаика из камня\SAM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мозаика из камня\SAM_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6D" w:rsidRDefault="0084726D" w:rsidP="0084726D">
      <w:pPr>
        <w:tabs>
          <w:tab w:val="left" w:pos="3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73C8" w:rsidRPr="00D073C8" w:rsidRDefault="0084726D" w:rsidP="00D073C8">
      <w:pPr>
        <w:tabs>
          <w:tab w:val="left" w:pos="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72875F" wp14:editId="5CC04CBC">
            <wp:extent cx="6143625" cy="8201025"/>
            <wp:effectExtent l="0" t="0" r="9525" b="9525"/>
            <wp:docPr id="5" name="Рисунок 5" descr="C:\Users\евросеть\Desktop\мозаика из камня\SAM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мозаика из камня\SAM_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E3" w:rsidRPr="008B09E3" w:rsidRDefault="008B09E3" w:rsidP="008B09E3">
      <w:pPr>
        <w:ind w:left="3705"/>
        <w:rPr>
          <w:rFonts w:ascii="Times New Roman" w:hAnsi="Times New Roman" w:cs="Times New Roman"/>
          <w:sz w:val="28"/>
          <w:szCs w:val="28"/>
        </w:rPr>
      </w:pPr>
    </w:p>
    <w:p w:rsidR="004B11E5" w:rsidRPr="004B11E5" w:rsidRDefault="004B11E5" w:rsidP="004B11E5">
      <w:pPr>
        <w:ind w:left="3705"/>
        <w:rPr>
          <w:rFonts w:ascii="Times New Roman" w:hAnsi="Times New Roman" w:cs="Times New Roman"/>
          <w:sz w:val="28"/>
          <w:szCs w:val="28"/>
        </w:rPr>
      </w:pPr>
    </w:p>
    <w:p w:rsidR="004B11E5" w:rsidRPr="004B11E5" w:rsidRDefault="004B11E5" w:rsidP="004B11E5">
      <w:pPr>
        <w:ind w:left="3705"/>
        <w:rPr>
          <w:rFonts w:ascii="Times New Roman" w:hAnsi="Times New Roman" w:cs="Times New Roman"/>
          <w:sz w:val="28"/>
          <w:szCs w:val="28"/>
        </w:rPr>
      </w:pPr>
    </w:p>
    <w:p w:rsidR="004B11E5" w:rsidRPr="004B11E5" w:rsidRDefault="004B11E5" w:rsidP="004B11E5">
      <w:pPr>
        <w:ind w:left="3705"/>
        <w:jc w:val="center"/>
        <w:rPr>
          <w:rFonts w:ascii="Times New Roman" w:hAnsi="Times New Roman" w:cs="Times New Roman"/>
          <w:sz w:val="28"/>
          <w:szCs w:val="28"/>
        </w:rPr>
      </w:pPr>
    </w:p>
    <w:p w:rsidR="004B11E5" w:rsidRDefault="004B11E5" w:rsidP="004B11E5">
      <w:pPr>
        <w:ind w:left="3705"/>
        <w:rPr>
          <w:rFonts w:ascii="Times New Roman" w:hAnsi="Times New Roman" w:cs="Times New Roman"/>
          <w:b/>
          <w:sz w:val="28"/>
          <w:szCs w:val="28"/>
        </w:rPr>
      </w:pPr>
    </w:p>
    <w:p w:rsidR="004B11E5" w:rsidRDefault="004B11E5" w:rsidP="004B11E5">
      <w:pPr>
        <w:ind w:left="3705"/>
        <w:rPr>
          <w:rFonts w:ascii="Times New Roman" w:hAnsi="Times New Roman" w:cs="Times New Roman"/>
          <w:b/>
          <w:sz w:val="28"/>
          <w:szCs w:val="28"/>
        </w:rPr>
      </w:pPr>
    </w:p>
    <w:p w:rsidR="004B11E5" w:rsidRPr="004B11E5" w:rsidRDefault="004B11E5" w:rsidP="004B11E5">
      <w:pPr>
        <w:ind w:left="3705"/>
        <w:rPr>
          <w:rFonts w:ascii="Times New Roman" w:hAnsi="Times New Roman" w:cs="Times New Roman"/>
          <w:sz w:val="28"/>
          <w:szCs w:val="28"/>
        </w:rPr>
      </w:pPr>
    </w:p>
    <w:p w:rsidR="004B11E5" w:rsidRDefault="004B11E5" w:rsidP="004B11E5">
      <w:pPr>
        <w:ind w:left="3705"/>
        <w:rPr>
          <w:rFonts w:ascii="Times New Roman" w:hAnsi="Times New Roman" w:cs="Times New Roman"/>
          <w:b/>
          <w:sz w:val="28"/>
          <w:szCs w:val="28"/>
        </w:rPr>
      </w:pPr>
    </w:p>
    <w:p w:rsidR="004B11E5" w:rsidRPr="004B11E5" w:rsidRDefault="004B11E5" w:rsidP="004B11E5">
      <w:pPr>
        <w:ind w:left="3705"/>
        <w:rPr>
          <w:rFonts w:ascii="Times New Roman" w:hAnsi="Times New Roman" w:cs="Times New Roman"/>
          <w:b/>
          <w:sz w:val="28"/>
          <w:szCs w:val="28"/>
        </w:rPr>
      </w:pPr>
    </w:p>
    <w:p w:rsidR="004B11E5" w:rsidRPr="004B11E5" w:rsidRDefault="004B11E5" w:rsidP="004B11E5">
      <w:pPr>
        <w:pStyle w:val="a3"/>
        <w:ind w:left="4065"/>
        <w:jc w:val="both"/>
        <w:rPr>
          <w:rFonts w:ascii="Times New Roman" w:hAnsi="Times New Roman" w:cs="Times New Roman"/>
          <w:sz w:val="28"/>
          <w:szCs w:val="28"/>
        </w:rPr>
      </w:pPr>
    </w:p>
    <w:p w:rsidR="004B11E5" w:rsidRPr="004B11E5" w:rsidRDefault="004B11E5" w:rsidP="004B11E5">
      <w:pPr>
        <w:pStyle w:val="a3"/>
        <w:ind w:left="406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E0D" w:rsidRDefault="000A1E0D" w:rsidP="00146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A1E0D" w:rsidRPr="00034203" w:rsidRDefault="000A1E0D" w:rsidP="00146987">
      <w:pPr>
        <w:rPr>
          <w:rFonts w:ascii="Times New Roman" w:hAnsi="Times New Roman" w:cs="Times New Roman"/>
          <w:sz w:val="28"/>
          <w:szCs w:val="28"/>
        </w:rPr>
      </w:pPr>
    </w:p>
    <w:p w:rsidR="00034203" w:rsidRPr="00034203" w:rsidRDefault="00034203" w:rsidP="00146987">
      <w:pPr>
        <w:rPr>
          <w:rFonts w:ascii="Times New Roman" w:hAnsi="Times New Roman" w:cs="Times New Roman"/>
          <w:sz w:val="28"/>
          <w:szCs w:val="28"/>
        </w:rPr>
      </w:pPr>
    </w:p>
    <w:p w:rsidR="00146987" w:rsidRPr="00146987" w:rsidRDefault="00146987" w:rsidP="00146987">
      <w:pPr>
        <w:rPr>
          <w:rFonts w:ascii="Times New Roman" w:hAnsi="Times New Roman" w:cs="Times New Roman"/>
          <w:b/>
          <w:sz w:val="28"/>
          <w:szCs w:val="28"/>
        </w:rPr>
      </w:pPr>
    </w:p>
    <w:sectPr w:rsidR="00146987" w:rsidRPr="00146987" w:rsidSect="00146987">
      <w:pgSz w:w="12240" w:h="15840" w:code="2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D09F9"/>
    <w:multiLevelType w:val="hybridMultilevel"/>
    <w:tmpl w:val="655AC974"/>
    <w:lvl w:ilvl="0" w:tplc="5B30B258">
      <w:start w:val="1"/>
      <w:numFmt w:val="decimal"/>
      <w:lvlText w:val="%1"/>
      <w:lvlJc w:val="left"/>
      <w:pPr>
        <w:ind w:left="4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85" w:hanging="360"/>
      </w:pPr>
    </w:lvl>
    <w:lvl w:ilvl="2" w:tplc="0419001B" w:tentative="1">
      <w:start w:val="1"/>
      <w:numFmt w:val="lowerRoman"/>
      <w:lvlText w:val="%3."/>
      <w:lvlJc w:val="right"/>
      <w:pPr>
        <w:ind w:left="5505" w:hanging="180"/>
      </w:pPr>
    </w:lvl>
    <w:lvl w:ilvl="3" w:tplc="0419000F" w:tentative="1">
      <w:start w:val="1"/>
      <w:numFmt w:val="decimal"/>
      <w:lvlText w:val="%4."/>
      <w:lvlJc w:val="left"/>
      <w:pPr>
        <w:ind w:left="6225" w:hanging="360"/>
      </w:pPr>
    </w:lvl>
    <w:lvl w:ilvl="4" w:tplc="04190019" w:tentative="1">
      <w:start w:val="1"/>
      <w:numFmt w:val="lowerLetter"/>
      <w:lvlText w:val="%5."/>
      <w:lvlJc w:val="left"/>
      <w:pPr>
        <w:ind w:left="6945" w:hanging="360"/>
      </w:pPr>
    </w:lvl>
    <w:lvl w:ilvl="5" w:tplc="0419001B" w:tentative="1">
      <w:start w:val="1"/>
      <w:numFmt w:val="lowerRoman"/>
      <w:lvlText w:val="%6."/>
      <w:lvlJc w:val="right"/>
      <w:pPr>
        <w:ind w:left="7665" w:hanging="180"/>
      </w:pPr>
    </w:lvl>
    <w:lvl w:ilvl="6" w:tplc="0419000F" w:tentative="1">
      <w:start w:val="1"/>
      <w:numFmt w:val="decimal"/>
      <w:lvlText w:val="%7."/>
      <w:lvlJc w:val="left"/>
      <w:pPr>
        <w:ind w:left="8385" w:hanging="360"/>
      </w:pPr>
    </w:lvl>
    <w:lvl w:ilvl="7" w:tplc="04190019" w:tentative="1">
      <w:start w:val="1"/>
      <w:numFmt w:val="lowerLetter"/>
      <w:lvlText w:val="%8."/>
      <w:lvlJc w:val="left"/>
      <w:pPr>
        <w:ind w:left="9105" w:hanging="360"/>
      </w:pPr>
    </w:lvl>
    <w:lvl w:ilvl="8" w:tplc="0419001B" w:tentative="1">
      <w:start w:val="1"/>
      <w:numFmt w:val="lowerRoman"/>
      <w:lvlText w:val="%9."/>
      <w:lvlJc w:val="right"/>
      <w:pPr>
        <w:ind w:left="9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87"/>
    <w:rsid w:val="0000754C"/>
    <w:rsid w:val="000125BB"/>
    <w:rsid w:val="00034203"/>
    <w:rsid w:val="000A1E0D"/>
    <w:rsid w:val="00133CBD"/>
    <w:rsid w:val="00146987"/>
    <w:rsid w:val="0016046F"/>
    <w:rsid w:val="001726DB"/>
    <w:rsid w:val="001C19AD"/>
    <w:rsid w:val="001D18C2"/>
    <w:rsid w:val="001D3F82"/>
    <w:rsid w:val="001F7FF1"/>
    <w:rsid w:val="0030594F"/>
    <w:rsid w:val="003B2C17"/>
    <w:rsid w:val="003E3A5E"/>
    <w:rsid w:val="004B11E5"/>
    <w:rsid w:val="004D7CBB"/>
    <w:rsid w:val="00513E0E"/>
    <w:rsid w:val="00532AA2"/>
    <w:rsid w:val="005C220B"/>
    <w:rsid w:val="00650365"/>
    <w:rsid w:val="00713201"/>
    <w:rsid w:val="00742F9D"/>
    <w:rsid w:val="007A7E34"/>
    <w:rsid w:val="007D068A"/>
    <w:rsid w:val="0084726D"/>
    <w:rsid w:val="00882431"/>
    <w:rsid w:val="008A1418"/>
    <w:rsid w:val="008B09E3"/>
    <w:rsid w:val="008B2075"/>
    <w:rsid w:val="008B20DD"/>
    <w:rsid w:val="00901FB6"/>
    <w:rsid w:val="00951799"/>
    <w:rsid w:val="009B788A"/>
    <w:rsid w:val="00A11C1E"/>
    <w:rsid w:val="00A24A88"/>
    <w:rsid w:val="00AC2EAD"/>
    <w:rsid w:val="00B2662A"/>
    <w:rsid w:val="00B337C1"/>
    <w:rsid w:val="00B71CF1"/>
    <w:rsid w:val="00CA18B2"/>
    <w:rsid w:val="00CE224F"/>
    <w:rsid w:val="00D073C8"/>
    <w:rsid w:val="00E70BD3"/>
    <w:rsid w:val="00ED5AAC"/>
    <w:rsid w:val="00F5405F"/>
    <w:rsid w:val="00F92616"/>
    <w:rsid w:val="00FE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1E5"/>
    <w:pPr>
      <w:ind w:left="720"/>
      <w:contextualSpacing/>
    </w:pPr>
  </w:style>
  <w:style w:type="table" w:styleId="a4">
    <w:name w:val="Table Grid"/>
    <w:basedOn w:val="a1"/>
    <w:uiPriority w:val="59"/>
    <w:rsid w:val="004B1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1E5"/>
    <w:pPr>
      <w:ind w:left="720"/>
      <w:contextualSpacing/>
    </w:pPr>
  </w:style>
  <w:style w:type="table" w:styleId="a4">
    <w:name w:val="Table Grid"/>
    <w:basedOn w:val="a1"/>
    <w:uiPriority w:val="59"/>
    <w:rsid w:val="004B1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38143-949E-47AE-A425-A9B232D74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10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7</cp:revision>
  <dcterms:created xsi:type="dcterms:W3CDTF">2013-05-19T15:01:00Z</dcterms:created>
  <dcterms:modified xsi:type="dcterms:W3CDTF">2015-11-04T21:11:00Z</dcterms:modified>
</cp:coreProperties>
</file>