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1" w:rsidRPr="008F0951" w:rsidRDefault="008F0951" w:rsidP="008F0951">
      <w:pPr>
        <w:pStyle w:val="a3"/>
        <w:ind w:left="1008"/>
        <w:rPr>
          <w:b/>
          <w:color w:val="393939"/>
          <w:w w:val="112"/>
        </w:rPr>
      </w:pPr>
      <w:r w:rsidRPr="008F0951">
        <w:rPr>
          <w:b/>
          <w:color w:val="393939"/>
          <w:w w:val="112"/>
        </w:rPr>
        <w:t xml:space="preserve">Северо-Западный экономический район </w:t>
      </w:r>
    </w:p>
    <w:p w:rsidR="008F0951" w:rsidRPr="008F0951" w:rsidRDefault="008F0951" w:rsidP="008F0951">
      <w:pPr>
        <w:pStyle w:val="a3"/>
        <w:ind w:left="360"/>
        <w:rPr>
          <w:b/>
          <w:color w:val="393939"/>
          <w:w w:val="112"/>
        </w:rPr>
      </w:pPr>
      <w:r w:rsidRPr="008F0951">
        <w:rPr>
          <w:b/>
          <w:color w:val="393939"/>
          <w:w w:val="112"/>
        </w:rPr>
        <w:t xml:space="preserve">1. Определите субъекты, </w:t>
      </w:r>
      <w:r w:rsidRPr="008F0951">
        <w:rPr>
          <w:b/>
          <w:i/>
          <w:iCs/>
          <w:color w:val="393939"/>
          <w:w w:val="105"/>
          <w:u w:val="single"/>
        </w:rPr>
        <w:t xml:space="preserve">не </w:t>
      </w:r>
      <w:r w:rsidRPr="008F0951">
        <w:rPr>
          <w:b/>
          <w:color w:val="393939"/>
          <w:w w:val="112"/>
          <w:u w:val="single"/>
        </w:rPr>
        <w:t>входящие</w:t>
      </w:r>
      <w:r w:rsidRPr="008F0951">
        <w:rPr>
          <w:b/>
          <w:color w:val="393939"/>
          <w:w w:val="112"/>
        </w:rPr>
        <w:t xml:space="preserve"> в состав Северо-Западного района: </w:t>
      </w:r>
    </w:p>
    <w:p w:rsidR="008F0951" w:rsidRPr="008F0951" w:rsidRDefault="008F0951" w:rsidP="008F0951">
      <w:pPr>
        <w:pStyle w:val="a3"/>
        <w:numPr>
          <w:ilvl w:val="0"/>
          <w:numId w:val="1"/>
        </w:numPr>
        <w:tabs>
          <w:tab w:val="left" w:pos="341"/>
          <w:tab w:val="left" w:pos="3524"/>
        </w:tabs>
        <w:rPr>
          <w:color w:val="393939"/>
          <w:w w:val="112"/>
        </w:rPr>
      </w:pPr>
      <w:r w:rsidRPr="008F0951">
        <w:rPr>
          <w:color w:val="393939"/>
          <w:w w:val="112"/>
        </w:rPr>
        <w:t xml:space="preserve">Псковская область; </w:t>
      </w:r>
      <w:r w:rsidRPr="008F0951">
        <w:rPr>
          <w:color w:val="393939"/>
          <w:w w:val="112"/>
        </w:rPr>
        <w:tab/>
        <w:t xml:space="preserve">3) Ленинградская область; </w:t>
      </w:r>
    </w:p>
    <w:p w:rsidR="008F0951" w:rsidRPr="008F0951" w:rsidRDefault="008F0951" w:rsidP="008F0951">
      <w:pPr>
        <w:pStyle w:val="a3"/>
        <w:numPr>
          <w:ilvl w:val="0"/>
          <w:numId w:val="1"/>
        </w:numPr>
        <w:tabs>
          <w:tab w:val="left" w:pos="332"/>
          <w:tab w:val="left" w:pos="3524"/>
        </w:tabs>
        <w:rPr>
          <w:color w:val="393939"/>
          <w:w w:val="112"/>
        </w:rPr>
      </w:pPr>
      <w:r w:rsidRPr="008F0951">
        <w:rPr>
          <w:color w:val="393939"/>
          <w:w w:val="112"/>
        </w:rPr>
        <w:t xml:space="preserve">Новгородская область; </w:t>
      </w:r>
      <w:r w:rsidRPr="008F0951">
        <w:rPr>
          <w:color w:val="393939"/>
          <w:w w:val="112"/>
        </w:rPr>
        <w:tab/>
        <w:t xml:space="preserve">4) Вологодская область. </w:t>
      </w:r>
    </w:p>
    <w:p w:rsidR="008F0951" w:rsidRPr="008F0951" w:rsidRDefault="008F0951" w:rsidP="008F0951">
      <w:pPr>
        <w:pStyle w:val="a3"/>
        <w:ind w:left="350"/>
        <w:rPr>
          <w:b/>
          <w:color w:val="393939"/>
          <w:w w:val="112"/>
        </w:rPr>
      </w:pPr>
      <w:r w:rsidRPr="008F0951">
        <w:rPr>
          <w:b/>
          <w:color w:val="393939"/>
          <w:w w:val="112"/>
        </w:rPr>
        <w:t xml:space="preserve">2. Назовите отрасли хозяйства, нетипичные для района: </w:t>
      </w:r>
    </w:p>
    <w:p w:rsidR="008F0951" w:rsidRPr="008F0951" w:rsidRDefault="008F0951" w:rsidP="008F0951">
      <w:pPr>
        <w:pStyle w:val="a3"/>
        <w:numPr>
          <w:ilvl w:val="0"/>
          <w:numId w:val="2"/>
        </w:numPr>
        <w:ind w:left="633" w:hanging="278"/>
        <w:rPr>
          <w:color w:val="393939"/>
          <w:w w:val="112"/>
        </w:rPr>
      </w:pPr>
      <w:r w:rsidRPr="008F0951">
        <w:rPr>
          <w:color w:val="393939"/>
          <w:w w:val="112"/>
        </w:rPr>
        <w:t xml:space="preserve">электротехника; </w:t>
      </w:r>
    </w:p>
    <w:p w:rsidR="008F0951" w:rsidRPr="008F0951" w:rsidRDefault="008F0951" w:rsidP="008F0951">
      <w:pPr>
        <w:pStyle w:val="a3"/>
        <w:numPr>
          <w:ilvl w:val="0"/>
          <w:numId w:val="2"/>
        </w:numPr>
        <w:ind w:left="633" w:hanging="278"/>
        <w:rPr>
          <w:color w:val="393939"/>
          <w:w w:val="112"/>
        </w:rPr>
      </w:pPr>
      <w:r w:rsidRPr="008F0951">
        <w:rPr>
          <w:color w:val="393939"/>
          <w:w w:val="112"/>
        </w:rPr>
        <w:t xml:space="preserve">горнодобывающая промышленность; </w:t>
      </w:r>
    </w:p>
    <w:p w:rsidR="008F0951" w:rsidRPr="008F0951" w:rsidRDefault="008F0951" w:rsidP="008F0951">
      <w:pPr>
        <w:pStyle w:val="a3"/>
        <w:numPr>
          <w:ilvl w:val="0"/>
          <w:numId w:val="2"/>
        </w:numPr>
        <w:ind w:left="633" w:hanging="278"/>
        <w:rPr>
          <w:color w:val="393939"/>
          <w:w w:val="112"/>
        </w:rPr>
      </w:pPr>
      <w:r w:rsidRPr="008F0951">
        <w:rPr>
          <w:color w:val="393939"/>
          <w:w w:val="112"/>
        </w:rPr>
        <w:t xml:space="preserve">металлургия; </w:t>
      </w:r>
    </w:p>
    <w:p w:rsidR="008F0951" w:rsidRPr="008F0951" w:rsidRDefault="008F0951" w:rsidP="008F0951">
      <w:pPr>
        <w:pStyle w:val="a3"/>
        <w:numPr>
          <w:ilvl w:val="0"/>
          <w:numId w:val="2"/>
        </w:numPr>
        <w:ind w:left="633" w:hanging="278"/>
        <w:rPr>
          <w:color w:val="515151"/>
          <w:w w:val="112"/>
        </w:rPr>
      </w:pPr>
      <w:r w:rsidRPr="008F0951">
        <w:rPr>
          <w:color w:val="393939"/>
          <w:w w:val="112"/>
        </w:rPr>
        <w:t>машиностроение</w:t>
      </w:r>
      <w:r w:rsidRPr="008F0951">
        <w:rPr>
          <w:color w:val="515151"/>
          <w:w w:val="112"/>
        </w:rPr>
        <w:t xml:space="preserve">. </w:t>
      </w:r>
    </w:p>
    <w:p w:rsidR="008F0951" w:rsidRPr="008F0951" w:rsidRDefault="008F0951" w:rsidP="008F0951">
      <w:pPr>
        <w:pStyle w:val="a3"/>
        <w:ind w:left="350"/>
        <w:rPr>
          <w:b/>
          <w:color w:val="393939"/>
          <w:w w:val="112"/>
        </w:rPr>
      </w:pPr>
      <w:r w:rsidRPr="008F0951">
        <w:rPr>
          <w:b/>
          <w:color w:val="393939"/>
          <w:w w:val="112"/>
        </w:rPr>
        <w:t xml:space="preserve">3. Определите верные утверждения: </w:t>
      </w:r>
    </w:p>
    <w:p w:rsidR="008F0951" w:rsidRPr="008F0951" w:rsidRDefault="008F0951" w:rsidP="008F0951">
      <w:pPr>
        <w:pStyle w:val="a3"/>
        <w:spacing w:before="28"/>
        <w:ind w:firstLine="350"/>
        <w:rPr>
          <w:color w:val="393939"/>
          <w:w w:val="112"/>
        </w:rPr>
      </w:pPr>
      <w:r w:rsidRPr="008F0951">
        <w:rPr>
          <w:color w:val="393939"/>
          <w:w w:val="112"/>
        </w:rPr>
        <w:t>1) Санкт-Петербург яв</w:t>
      </w:r>
      <w:r>
        <w:rPr>
          <w:color w:val="393939"/>
          <w:w w:val="112"/>
        </w:rPr>
        <w:t>ляется центром притяжения тру</w:t>
      </w:r>
      <w:r w:rsidRPr="008F0951">
        <w:rPr>
          <w:color w:val="393939"/>
          <w:w w:val="112"/>
        </w:rPr>
        <w:t xml:space="preserve">довых ресурсов из других областей района; </w:t>
      </w:r>
    </w:p>
    <w:p w:rsidR="008F0951" w:rsidRDefault="00D163A0" w:rsidP="00D163A0">
      <w:pPr>
        <w:pStyle w:val="a3"/>
        <w:spacing w:before="28"/>
        <w:ind w:left="426"/>
        <w:rPr>
          <w:color w:val="393939"/>
          <w:w w:val="112"/>
        </w:rPr>
      </w:pPr>
      <w:r>
        <w:rPr>
          <w:color w:val="393939"/>
          <w:w w:val="112"/>
        </w:rPr>
        <w:t>2</w:t>
      </w:r>
      <w:r w:rsidR="008F0951" w:rsidRPr="008F0951">
        <w:rPr>
          <w:color w:val="393939"/>
          <w:w w:val="112"/>
        </w:rPr>
        <w:t>район не располагает значите</w:t>
      </w:r>
      <w:r w:rsidR="008F0951" w:rsidRPr="008F0951">
        <w:rPr>
          <w:color w:val="515151"/>
          <w:w w:val="112"/>
        </w:rPr>
        <w:t>л</w:t>
      </w:r>
      <w:r w:rsidR="008F0951">
        <w:rPr>
          <w:color w:val="393939"/>
          <w:w w:val="112"/>
        </w:rPr>
        <w:t>ьными запасами при</w:t>
      </w:r>
      <w:r w:rsidR="008F0951" w:rsidRPr="008F0951">
        <w:rPr>
          <w:color w:val="393939"/>
          <w:w w:val="112"/>
        </w:rPr>
        <w:t xml:space="preserve">родных ресурсов; </w:t>
      </w:r>
    </w:p>
    <w:p w:rsidR="00D163A0" w:rsidRPr="008F0951" w:rsidRDefault="00D163A0" w:rsidP="00D163A0">
      <w:pPr>
        <w:pStyle w:val="a3"/>
        <w:spacing w:before="28"/>
        <w:ind w:left="426"/>
        <w:rPr>
          <w:color w:val="393939"/>
          <w:w w:val="112"/>
        </w:rPr>
      </w:pPr>
      <w:r w:rsidRPr="008F0951">
        <w:rPr>
          <w:color w:val="393939"/>
          <w:w w:val="112"/>
        </w:rPr>
        <w:t>3) район не распо</w:t>
      </w:r>
      <w:r w:rsidRPr="008F0951">
        <w:rPr>
          <w:color w:val="515151"/>
          <w:w w:val="112"/>
        </w:rPr>
        <w:t>лаг</w:t>
      </w:r>
      <w:r w:rsidRPr="008F0951">
        <w:rPr>
          <w:color w:val="393939"/>
          <w:w w:val="112"/>
        </w:rPr>
        <w:t>ает разв</w:t>
      </w:r>
      <w:r w:rsidRPr="008F0951">
        <w:rPr>
          <w:color w:val="515151"/>
          <w:w w:val="112"/>
        </w:rPr>
        <w:t>и</w:t>
      </w:r>
      <w:r w:rsidRPr="008F0951">
        <w:rPr>
          <w:color w:val="393939"/>
          <w:w w:val="112"/>
        </w:rPr>
        <w:t xml:space="preserve">той транспортной </w:t>
      </w:r>
      <w:r w:rsidRPr="008F0951">
        <w:rPr>
          <w:color w:val="515151"/>
          <w:w w:val="112"/>
        </w:rPr>
        <w:t>и</w:t>
      </w:r>
      <w:r w:rsidRPr="008F0951">
        <w:rPr>
          <w:color w:val="393939"/>
          <w:w w:val="112"/>
        </w:rPr>
        <w:t xml:space="preserve">нфраструктурой;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8F0951">
        <w:rPr>
          <w:b/>
          <w:color w:val="2F2F2F"/>
          <w:w w:val="114"/>
        </w:rPr>
        <w:t xml:space="preserve">4. Определите сельскохозяйственную специализацию района: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возделывание сахарной свеклы;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молочное животноводство;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выращивание технических культур (подсолнечник);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льноводство;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шелководство;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ind w:left="426"/>
        <w:rPr>
          <w:color w:val="2F2F2F"/>
          <w:w w:val="114"/>
        </w:rPr>
      </w:pPr>
      <w:r>
        <w:rPr>
          <w:color w:val="2F2F2F"/>
          <w:w w:val="114"/>
        </w:rPr>
        <w:t>зерновое хозяйство (яровая пшеница)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8F0951">
        <w:rPr>
          <w:b/>
          <w:color w:val="2F2F2F"/>
          <w:w w:val="113"/>
        </w:rPr>
        <w:t xml:space="preserve">5. </w:t>
      </w:r>
      <w:r w:rsidRPr="008F0951">
        <w:rPr>
          <w:b/>
          <w:color w:val="2F2F2F"/>
          <w:w w:val="114"/>
        </w:rPr>
        <w:t xml:space="preserve">Назовите </w:t>
      </w:r>
      <w:r w:rsidRPr="00D163A0">
        <w:rPr>
          <w:b/>
          <w:color w:val="2F2F2F"/>
          <w:w w:val="114"/>
        </w:rPr>
        <w:t>отрасли промышленной специализации</w:t>
      </w:r>
      <w:r>
        <w:rPr>
          <w:color w:val="2F2F2F"/>
          <w:w w:val="114"/>
          <w:sz w:val="21"/>
          <w:szCs w:val="21"/>
        </w:rPr>
        <w:t xml:space="preserve"> </w:t>
      </w:r>
      <w:r w:rsidRPr="008F0951">
        <w:rPr>
          <w:b/>
          <w:color w:val="2F2F2F"/>
          <w:w w:val="114"/>
        </w:rPr>
        <w:t xml:space="preserve">района: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4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топливная;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4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электроэнергетика;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4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черная металлургия;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5"/>
        </w:numPr>
        <w:spacing w:before="4"/>
        <w:ind w:left="426" w:right="1535"/>
        <w:rPr>
          <w:color w:val="2F2F2F"/>
          <w:w w:val="114"/>
        </w:rPr>
      </w:pPr>
      <w:r>
        <w:rPr>
          <w:color w:val="2F2F2F"/>
          <w:w w:val="114"/>
        </w:rPr>
        <w:t>лесная, деревообрабатывающая и целлюлозно</w:t>
      </w:r>
      <w:r w:rsidRPr="008F0951">
        <w:rPr>
          <w:color w:val="2F2F2F"/>
          <w:w w:val="114"/>
        </w:rPr>
        <w:t xml:space="preserve">-бумажная;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spacing w:line="211" w:lineRule="exact"/>
        <w:ind w:left="426"/>
        <w:rPr>
          <w:color w:val="2F2F2F"/>
          <w:w w:val="114"/>
        </w:rPr>
      </w:pPr>
      <w:r w:rsidRPr="00D163A0">
        <w:rPr>
          <w:color w:val="2F2F2F"/>
          <w:w w:val="115"/>
        </w:rPr>
        <w:t xml:space="preserve">5) </w:t>
      </w:r>
      <w:r w:rsidRPr="00D163A0">
        <w:rPr>
          <w:color w:val="2F2F2F"/>
          <w:w w:val="114"/>
        </w:rPr>
        <w:t xml:space="preserve">машиностроение и металлообработка;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spacing w:line="216" w:lineRule="exact"/>
        <w:ind w:left="426"/>
        <w:rPr>
          <w:color w:val="2F2F2F"/>
          <w:w w:val="114"/>
        </w:rPr>
      </w:pPr>
      <w:r>
        <w:rPr>
          <w:color w:val="2F2F2F"/>
          <w:w w:val="114"/>
        </w:rPr>
        <w:t>6)</w:t>
      </w:r>
      <w:r w:rsidRPr="00D163A0">
        <w:rPr>
          <w:color w:val="2F2F2F"/>
          <w:w w:val="114"/>
        </w:rPr>
        <w:t xml:space="preserve">химическая;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spacing w:line="216" w:lineRule="exact"/>
        <w:ind w:left="426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легкая;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3"/>
        </w:numPr>
        <w:spacing w:line="216" w:lineRule="exact"/>
        <w:ind w:left="426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пищевая.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8F0951">
        <w:rPr>
          <w:color w:val="2F2F2F"/>
          <w:w w:val="114"/>
        </w:rPr>
        <w:t>6</w:t>
      </w:r>
      <w:r w:rsidRPr="008F0951">
        <w:rPr>
          <w:b/>
          <w:color w:val="2F2F2F"/>
          <w:w w:val="114"/>
        </w:rPr>
        <w:t xml:space="preserve">. Определите субъект Северо-Западного района, омываемый морем: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6"/>
        </w:numPr>
        <w:tabs>
          <w:tab w:val="left" w:pos="340"/>
          <w:tab w:val="left" w:pos="3475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Тверская область; </w:t>
      </w:r>
      <w:r w:rsidRPr="008F0951">
        <w:rPr>
          <w:color w:val="2F2F2F"/>
          <w:w w:val="114"/>
        </w:rPr>
        <w:tab/>
        <w:t xml:space="preserve">4) Ленинградская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6"/>
        </w:numPr>
        <w:tabs>
          <w:tab w:val="left" w:pos="331"/>
          <w:tab w:val="left" w:pos="347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Республика Карелия; </w:t>
      </w:r>
      <w:r w:rsidRPr="008F0951">
        <w:rPr>
          <w:color w:val="2F2F2F"/>
          <w:w w:val="114"/>
        </w:rPr>
        <w:tab/>
        <w:t xml:space="preserve">5) Псковская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6"/>
        </w:numPr>
        <w:tabs>
          <w:tab w:val="left" w:pos="331"/>
          <w:tab w:val="left" w:pos="3475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Республика Коми; </w:t>
      </w:r>
      <w:r w:rsidRPr="008F0951">
        <w:rPr>
          <w:color w:val="2F2F2F"/>
          <w:w w:val="114"/>
        </w:rPr>
        <w:tab/>
        <w:t xml:space="preserve">6) Новгородская область.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8F0951">
        <w:rPr>
          <w:b/>
          <w:color w:val="2F2F2F"/>
          <w:w w:val="114"/>
        </w:rPr>
        <w:t xml:space="preserve">7. Определите субъект Северо-Западного района, специализирующийся на льноводстве: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7"/>
        </w:numPr>
        <w:tabs>
          <w:tab w:val="left" w:pos="340"/>
          <w:tab w:val="left" w:pos="3436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Мурманская область; </w:t>
      </w:r>
      <w:r w:rsidRPr="008F0951">
        <w:rPr>
          <w:color w:val="2F2F2F"/>
          <w:w w:val="114"/>
        </w:rPr>
        <w:tab/>
        <w:t xml:space="preserve">4) Псковская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7"/>
        </w:numPr>
        <w:tabs>
          <w:tab w:val="left" w:pos="331"/>
          <w:tab w:val="left" w:pos="3446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Орловская область; </w:t>
      </w:r>
      <w:r w:rsidRPr="008F0951">
        <w:rPr>
          <w:color w:val="2F2F2F"/>
          <w:w w:val="114"/>
        </w:rPr>
        <w:tab/>
        <w:t xml:space="preserve">5) Рязанская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7"/>
        </w:numPr>
        <w:tabs>
          <w:tab w:val="left" w:pos="331"/>
          <w:tab w:val="left" w:pos="3441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Тверская область; </w:t>
      </w:r>
      <w:r w:rsidRPr="008F0951">
        <w:rPr>
          <w:color w:val="2F2F2F"/>
          <w:w w:val="114"/>
        </w:rPr>
        <w:tab/>
        <w:t xml:space="preserve">6) Курская область.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D163A0">
        <w:rPr>
          <w:b/>
          <w:color w:val="2F2F2F"/>
          <w:w w:val="114"/>
        </w:rPr>
        <w:t xml:space="preserve">8. Назовите центры транспортного машиностроения района: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8"/>
        </w:numPr>
        <w:tabs>
          <w:tab w:val="left" w:pos="340"/>
          <w:tab w:val="left" w:pos="336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Великий Новгород; </w:t>
      </w:r>
      <w:r w:rsidRPr="008F0951">
        <w:rPr>
          <w:color w:val="2F2F2F"/>
          <w:w w:val="114"/>
        </w:rPr>
        <w:tab/>
        <w:t xml:space="preserve">6) Саранск;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8"/>
        </w:numPr>
        <w:tabs>
          <w:tab w:val="left" w:pos="331"/>
          <w:tab w:val="left" w:pos="337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Псков; </w:t>
      </w:r>
      <w:r w:rsidRPr="008F0951">
        <w:rPr>
          <w:color w:val="2F2F2F"/>
          <w:w w:val="114"/>
        </w:rPr>
        <w:tab/>
        <w:t xml:space="preserve">7) Павлово;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8"/>
        </w:numPr>
        <w:tabs>
          <w:tab w:val="left" w:pos="331"/>
          <w:tab w:val="left" w:pos="3364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Санкт-Петербург; </w:t>
      </w:r>
      <w:r w:rsidRPr="008F0951">
        <w:rPr>
          <w:color w:val="2F2F2F"/>
          <w:w w:val="114"/>
        </w:rPr>
        <w:tab/>
        <w:t xml:space="preserve">8) Москва;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8"/>
        </w:numPr>
        <w:tabs>
          <w:tab w:val="left" w:pos="326"/>
          <w:tab w:val="left" w:pos="336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Калининград; </w:t>
      </w:r>
      <w:r w:rsidRPr="008F0951">
        <w:rPr>
          <w:color w:val="2F2F2F"/>
          <w:w w:val="114"/>
        </w:rPr>
        <w:tab/>
        <w:t xml:space="preserve">9) Выборг;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8"/>
        </w:numPr>
        <w:tabs>
          <w:tab w:val="left" w:pos="331"/>
          <w:tab w:val="left" w:pos="3244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Нижний Новгород; </w:t>
      </w:r>
      <w:r w:rsidRPr="008F0951">
        <w:rPr>
          <w:color w:val="2F2F2F"/>
          <w:w w:val="114"/>
        </w:rPr>
        <w:tab/>
        <w:t xml:space="preserve">10) Набережные Челны.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D163A0">
        <w:rPr>
          <w:b/>
          <w:color w:val="2F2F2F"/>
          <w:w w:val="114"/>
        </w:rPr>
        <w:t xml:space="preserve">9. Назовите центр нефтепереработки района: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9"/>
        </w:numPr>
        <w:tabs>
          <w:tab w:val="left" w:pos="340"/>
          <w:tab w:val="left" w:pos="239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Ярославль; </w:t>
      </w:r>
      <w:r w:rsidRPr="008F0951">
        <w:rPr>
          <w:color w:val="2F2F2F"/>
          <w:w w:val="114"/>
        </w:rPr>
        <w:tab/>
        <w:t xml:space="preserve">6) Нижний Новгород;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9"/>
        </w:numPr>
        <w:tabs>
          <w:tab w:val="left" w:pos="326"/>
          <w:tab w:val="left" w:pos="2409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Рязань; </w:t>
      </w:r>
      <w:r w:rsidRPr="008F0951">
        <w:rPr>
          <w:color w:val="2F2F2F"/>
          <w:w w:val="114"/>
        </w:rPr>
        <w:tab/>
        <w:t xml:space="preserve">7) Великий Новгород;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9"/>
        </w:numPr>
        <w:tabs>
          <w:tab w:val="left" w:pos="326"/>
          <w:tab w:val="left" w:pos="2395"/>
        </w:tabs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Кириши; </w:t>
      </w:r>
      <w:r w:rsidRPr="008F0951">
        <w:rPr>
          <w:color w:val="2F2F2F"/>
          <w:w w:val="114"/>
        </w:rPr>
        <w:tab/>
        <w:t xml:space="preserve">8) Ухта;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9"/>
        </w:numPr>
        <w:tabs>
          <w:tab w:val="left" w:pos="321"/>
          <w:tab w:val="left" w:pos="2399"/>
        </w:tabs>
        <w:ind w:left="426"/>
        <w:rPr>
          <w:color w:val="2F2F2F"/>
          <w:w w:val="114"/>
        </w:rPr>
      </w:pPr>
      <w:proofErr w:type="spellStart"/>
      <w:r w:rsidRPr="008F0951">
        <w:rPr>
          <w:color w:val="2F2F2F"/>
          <w:w w:val="114"/>
        </w:rPr>
        <w:t>Колпиво</w:t>
      </w:r>
      <w:proofErr w:type="spellEnd"/>
      <w:r w:rsidRPr="008F0951">
        <w:rPr>
          <w:color w:val="2F2F2F"/>
          <w:w w:val="114"/>
        </w:rPr>
        <w:t xml:space="preserve">: </w:t>
      </w:r>
      <w:r w:rsidRPr="008F0951">
        <w:rPr>
          <w:color w:val="2F2F2F"/>
          <w:w w:val="114"/>
        </w:rPr>
        <w:tab/>
        <w:t xml:space="preserve">9) Волгоград;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9"/>
        </w:numPr>
        <w:tabs>
          <w:tab w:val="left" w:pos="326"/>
          <w:tab w:val="left" w:pos="2279"/>
        </w:tabs>
        <w:ind w:left="426"/>
        <w:rPr>
          <w:color w:val="2F2F2F"/>
          <w:w w:val="114"/>
        </w:rPr>
      </w:pPr>
      <w:proofErr w:type="spellStart"/>
      <w:r w:rsidRPr="008F0951">
        <w:rPr>
          <w:color w:val="2F2F2F"/>
          <w:w w:val="114"/>
        </w:rPr>
        <w:t>Кетово</w:t>
      </w:r>
      <w:proofErr w:type="spellEnd"/>
      <w:r w:rsidRPr="008F0951">
        <w:rPr>
          <w:color w:val="2F2F2F"/>
          <w:w w:val="114"/>
        </w:rPr>
        <w:t xml:space="preserve">: </w:t>
      </w:r>
      <w:r w:rsidRPr="008F0951">
        <w:rPr>
          <w:color w:val="2F2F2F"/>
          <w:w w:val="114"/>
        </w:rPr>
        <w:tab/>
        <w:t xml:space="preserve">10) </w:t>
      </w:r>
      <w:proofErr w:type="spellStart"/>
      <w:r w:rsidRPr="008F0951">
        <w:rPr>
          <w:color w:val="2F2F2F"/>
          <w:w w:val="114"/>
        </w:rPr>
        <w:t>Нефтекамск</w:t>
      </w:r>
      <w:proofErr w:type="spellEnd"/>
      <w:r w:rsidRPr="008F0951">
        <w:rPr>
          <w:color w:val="2F2F2F"/>
          <w:w w:val="114"/>
        </w:rPr>
        <w:t xml:space="preserve">. </w:t>
      </w:r>
    </w:p>
    <w:p w:rsidR="00D163A0" w:rsidRPr="00D163A0" w:rsidRDefault="00D163A0" w:rsidP="00D163A0">
      <w:pPr>
        <w:pStyle w:val="a3"/>
        <w:framePr w:w="9616" w:h="11881" w:wrap="auto" w:vAnchor="page" w:hAnchor="page" w:x="1111" w:y="4621"/>
        <w:ind w:left="426"/>
        <w:rPr>
          <w:b/>
          <w:color w:val="2F2F2F"/>
          <w:w w:val="114"/>
        </w:rPr>
      </w:pPr>
      <w:r w:rsidRPr="00D163A0">
        <w:rPr>
          <w:b/>
          <w:color w:val="2F2F2F"/>
          <w:w w:val="114"/>
        </w:rPr>
        <w:t xml:space="preserve">10. Определите субъект, на территории которого находится город Выборг: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10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Ростовская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10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Мурманская область;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10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 xml:space="preserve">Хабаровский край; </w:t>
      </w:r>
    </w:p>
    <w:p w:rsidR="00D163A0" w:rsidRPr="008F0951" w:rsidRDefault="00D163A0" w:rsidP="00D163A0">
      <w:pPr>
        <w:pStyle w:val="a3"/>
        <w:framePr w:w="9616" w:h="11881" w:wrap="auto" w:vAnchor="page" w:hAnchor="page" w:x="1111" w:y="4621"/>
        <w:numPr>
          <w:ilvl w:val="0"/>
          <w:numId w:val="10"/>
        </w:numPr>
        <w:ind w:left="426"/>
        <w:rPr>
          <w:color w:val="2F2F2F"/>
          <w:w w:val="114"/>
        </w:rPr>
      </w:pPr>
      <w:r w:rsidRPr="008F0951">
        <w:rPr>
          <w:color w:val="2F2F2F"/>
          <w:w w:val="114"/>
        </w:rPr>
        <w:t>Московская область</w:t>
      </w:r>
      <w:r w:rsidRPr="008F0951">
        <w:rPr>
          <w:color w:val="989898"/>
          <w:w w:val="114"/>
        </w:rPr>
        <w:t>"</w:t>
      </w:r>
      <w:r w:rsidRPr="008F0951">
        <w:rPr>
          <w:color w:val="2F2F2F"/>
          <w:w w:val="114"/>
        </w:rPr>
        <w:t xml:space="preserve">; </w:t>
      </w:r>
    </w:p>
    <w:p w:rsidR="00D163A0" w:rsidRPr="00D163A0" w:rsidRDefault="00D163A0" w:rsidP="00D163A0">
      <w:pPr>
        <w:pStyle w:val="a3"/>
        <w:framePr w:w="2880" w:h="1111" w:wrap="auto" w:vAnchor="page" w:hAnchor="page" w:x="5026" w:y="15076"/>
        <w:numPr>
          <w:ilvl w:val="0"/>
          <w:numId w:val="12"/>
        </w:numPr>
        <w:spacing w:line="216" w:lineRule="exact"/>
        <w:ind w:left="302" w:hanging="288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Челябинская область; </w:t>
      </w:r>
    </w:p>
    <w:p w:rsidR="00D163A0" w:rsidRPr="00D163A0" w:rsidRDefault="00D163A0" w:rsidP="00D163A0">
      <w:pPr>
        <w:pStyle w:val="a3"/>
        <w:framePr w:w="2880" w:h="1111" w:wrap="auto" w:vAnchor="page" w:hAnchor="page" w:x="5026" w:y="15076"/>
        <w:numPr>
          <w:ilvl w:val="0"/>
          <w:numId w:val="12"/>
        </w:numPr>
        <w:spacing w:line="216" w:lineRule="exact"/>
        <w:ind w:left="302" w:hanging="288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Астраханская область; </w:t>
      </w:r>
    </w:p>
    <w:p w:rsidR="00D163A0" w:rsidRPr="00D163A0" w:rsidRDefault="00D163A0" w:rsidP="00D163A0">
      <w:pPr>
        <w:pStyle w:val="a3"/>
        <w:framePr w:w="2880" w:h="1111" w:wrap="auto" w:vAnchor="page" w:hAnchor="page" w:x="5026" w:y="15076"/>
        <w:numPr>
          <w:ilvl w:val="0"/>
          <w:numId w:val="12"/>
        </w:numPr>
        <w:spacing w:line="216" w:lineRule="exact"/>
        <w:ind w:left="302" w:hanging="288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Ленинградская область; </w:t>
      </w:r>
    </w:p>
    <w:p w:rsidR="00D163A0" w:rsidRPr="00D163A0" w:rsidRDefault="00D163A0" w:rsidP="00D163A0">
      <w:pPr>
        <w:pStyle w:val="a3"/>
        <w:framePr w:w="2880" w:h="1111" w:wrap="auto" w:vAnchor="page" w:hAnchor="page" w:x="5026" w:y="15076"/>
        <w:numPr>
          <w:ilvl w:val="0"/>
          <w:numId w:val="12"/>
        </w:numPr>
        <w:spacing w:line="216" w:lineRule="exact"/>
        <w:ind w:left="302" w:hanging="288"/>
        <w:rPr>
          <w:color w:val="2F2F2F"/>
          <w:w w:val="114"/>
        </w:rPr>
      </w:pPr>
      <w:r w:rsidRPr="00D163A0">
        <w:rPr>
          <w:color w:val="2F2F2F"/>
          <w:w w:val="114"/>
        </w:rPr>
        <w:t xml:space="preserve">Архангельская область. </w:t>
      </w:r>
    </w:p>
    <w:p w:rsidR="00D163A0" w:rsidRPr="00D163A0" w:rsidRDefault="00D163A0" w:rsidP="00D163A0">
      <w:pPr>
        <w:pStyle w:val="a3"/>
        <w:ind w:left="426"/>
        <w:rPr>
          <w:color w:val="515151"/>
          <w:w w:val="112"/>
        </w:rPr>
      </w:pPr>
      <w:r w:rsidRPr="008F0951">
        <w:rPr>
          <w:color w:val="393939"/>
          <w:w w:val="112"/>
        </w:rPr>
        <w:t>4) в пределах района осущес</w:t>
      </w:r>
      <w:r w:rsidRPr="008F0951">
        <w:rPr>
          <w:color w:val="515151"/>
          <w:w w:val="112"/>
        </w:rPr>
        <w:t>т</w:t>
      </w:r>
      <w:r w:rsidRPr="008F0951">
        <w:rPr>
          <w:color w:val="393939"/>
          <w:w w:val="112"/>
        </w:rPr>
        <w:t>в</w:t>
      </w:r>
      <w:r w:rsidRPr="008F0951">
        <w:rPr>
          <w:color w:val="515151"/>
          <w:w w:val="112"/>
        </w:rPr>
        <w:t>л</w:t>
      </w:r>
      <w:r w:rsidRPr="008F0951">
        <w:rPr>
          <w:color w:val="393939"/>
          <w:w w:val="112"/>
        </w:rPr>
        <w:t>яе</w:t>
      </w:r>
      <w:r w:rsidRPr="008F0951">
        <w:rPr>
          <w:color w:val="515151"/>
          <w:w w:val="112"/>
        </w:rPr>
        <w:t>т</w:t>
      </w:r>
      <w:r w:rsidRPr="008F0951">
        <w:rPr>
          <w:color w:val="393939"/>
          <w:w w:val="112"/>
        </w:rPr>
        <w:t>ся добыча бо</w:t>
      </w:r>
      <w:r w:rsidRPr="008F0951">
        <w:rPr>
          <w:color w:val="515151"/>
          <w:w w:val="112"/>
        </w:rPr>
        <w:t>к</w:t>
      </w:r>
      <w:r w:rsidRPr="008F0951">
        <w:rPr>
          <w:color w:val="393939"/>
          <w:w w:val="112"/>
        </w:rPr>
        <w:t>ситов</w:t>
      </w:r>
      <w:r>
        <w:rPr>
          <w:color w:val="515151"/>
          <w:w w:val="112"/>
        </w:rPr>
        <w:t>.</w:t>
      </w:r>
    </w:p>
    <w:sectPr w:rsidR="00D163A0" w:rsidRPr="00D163A0" w:rsidSect="00D163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DE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">
    <w:nsid w:val="01891C85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">
    <w:nsid w:val="03417850"/>
    <w:multiLevelType w:val="singleLevel"/>
    <w:tmpl w:val="E69C8D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3">
    <w:nsid w:val="06300B13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4">
    <w:nsid w:val="083D40A9"/>
    <w:multiLevelType w:val="singleLevel"/>
    <w:tmpl w:val="EECEFB8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5">
    <w:nsid w:val="096479D2"/>
    <w:multiLevelType w:val="singleLevel"/>
    <w:tmpl w:val="96BC41DC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6">
    <w:nsid w:val="0B893BB6"/>
    <w:multiLevelType w:val="singleLevel"/>
    <w:tmpl w:val="C4CAF43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7">
    <w:nsid w:val="0EC72D6C"/>
    <w:multiLevelType w:val="hybridMultilevel"/>
    <w:tmpl w:val="E2C8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3E87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9">
    <w:nsid w:val="133F103A"/>
    <w:multiLevelType w:val="singleLevel"/>
    <w:tmpl w:val="826AAD3C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10">
    <w:nsid w:val="13B71AB1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1">
    <w:nsid w:val="14D60D25"/>
    <w:multiLevelType w:val="singleLevel"/>
    <w:tmpl w:val="050E3DE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2">
    <w:nsid w:val="1B611CA8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3">
    <w:nsid w:val="1D2728D3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14">
    <w:nsid w:val="1E8A42DE"/>
    <w:multiLevelType w:val="singleLevel"/>
    <w:tmpl w:val="F54885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15">
    <w:nsid w:val="251127BE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6">
    <w:nsid w:val="2EAA5F7F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17">
    <w:nsid w:val="36E34E08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8">
    <w:nsid w:val="37185403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9">
    <w:nsid w:val="3F863B01"/>
    <w:multiLevelType w:val="singleLevel"/>
    <w:tmpl w:val="A85EBD1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0">
    <w:nsid w:val="40025147"/>
    <w:multiLevelType w:val="singleLevel"/>
    <w:tmpl w:val="F54885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21">
    <w:nsid w:val="41D131C8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22">
    <w:nsid w:val="42487814"/>
    <w:multiLevelType w:val="singleLevel"/>
    <w:tmpl w:val="EECEFB8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3">
    <w:nsid w:val="4CF7637C"/>
    <w:multiLevelType w:val="hybridMultilevel"/>
    <w:tmpl w:val="90C8D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A6D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25">
    <w:nsid w:val="511E389C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26">
    <w:nsid w:val="59A54D98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abstractNum w:abstractNumId="27">
    <w:nsid w:val="67B269A6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28">
    <w:nsid w:val="6C9D220A"/>
    <w:multiLevelType w:val="singleLevel"/>
    <w:tmpl w:val="C4CAF43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9">
    <w:nsid w:val="70930F33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30">
    <w:nsid w:val="768B05DD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31">
    <w:nsid w:val="76DA6240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32">
    <w:nsid w:val="78D315C2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33">
    <w:nsid w:val="7C662C6F"/>
    <w:multiLevelType w:val="singleLevel"/>
    <w:tmpl w:val="64E2C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F2F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5"/>
  </w:num>
  <w:num w:numId="5">
    <w:abstractNumId w:val="25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F2F2F"/>
        </w:rPr>
      </w:lvl>
    </w:lvlOverride>
  </w:num>
  <w:num w:numId="6">
    <w:abstractNumId w:val="33"/>
  </w:num>
  <w:num w:numId="7">
    <w:abstractNumId w:val="13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9"/>
  </w:num>
  <w:num w:numId="13">
    <w:abstractNumId w:val="32"/>
  </w:num>
  <w:num w:numId="14">
    <w:abstractNumId w:val="18"/>
  </w:num>
  <w:num w:numId="15">
    <w:abstractNumId w:val="15"/>
  </w:num>
  <w:num w:numId="16">
    <w:abstractNumId w:val="11"/>
  </w:num>
  <w:num w:numId="17">
    <w:abstractNumId w:val="27"/>
  </w:num>
  <w:num w:numId="18">
    <w:abstractNumId w:val="30"/>
  </w:num>
  <w:num w:numId="19">
    <w:abstractNumId w:val="3"/>
  </w:num>
  <w:num w:numId="20">
    <w:abstractNumId w:val="2"/>
  </w:num>
  <w:num w:numId="21">
    <w:abstractNumId w:val="10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9"/>
  </w:num>
  <w:num w:numId="27">
    <w:abstractNumId w:val="12"/>
  </w:num>
  <w:num w:numId="28">
    <w:abstractNumId w:val="17"/>
  </w:num>
  <w:num w:numId="29">
    <w:abstractNumId w:val="6"/>
  </w:num>
  <w:num w:numId="30">
    <w:abstractNumId w:val="0"/>
  </w:num>
  <w:num w:numId="31">
    <w:abstractNumId w:val="31"/>
  </w:num>
  <w:num w:numId="32">
    <w:abstractNumId w:val="22"/>
  </w:num>
  <w:num w:numId="33">
    <w:abstractNumId w:val="4"/>
  </w:num>
  <w:num w:numId="34">
    <w:abstractNumId w:val="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951"/>
    <w:rsid w:val="000166A6"/>
    <w:rsid w:val="006A6D95"/>
    <w:rsid w:val="008F0951"/>
    <w:rsid w:val="009706C3"/>
    <w:rsid w:val="00A52AF6"/>
    <w:rsid w:val="00B5162E"/>
    <w:rsid w:val="00C62054"/>
    <w:rsid w:val="00CF04BA"/>
    <w:rsid w:val="00D163A0"/>
    <w:rsid w:val="00EA4900"/>
    <w:rsid w:val="00F97D77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0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E8DD-BC30-4554-9528-2FEEF1E5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 Гуськов</cp:lastModifiedBy>
  <cp:revision>4</cp:revision>
  <cp:lastPrinted>2014-03-14T17:41:00Z</cp:lastPrinted>
  <dcterms:created xsi:type="dcterms:W3CDTF">2012-03-18T19:30:00Z</dcterms:created>
  <dcterms:modified xsi:type="dcterms:W3CDTF">2014-10-30T15:50:00Z</dcterms:modified>
</cp:coreProperties>
</file>