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26" w:rsidRDefault="00901826" w:rsidP="00E93D2A">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
    <w:p w:rsidR="00901826" w:rsidRPr="00901826" w:rsidRDefault="00901826"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p>
    <w:p w:rsidR="00901826" w:rsidRDefault="00901826"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p>
    <w:p w:rsidR="00901826" w:rsidRDefault="00901826"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p>
    <w:p w:rsidR="00901826" w:rsidRDefault="00901826"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p>
    <w:p w:rsidR="00901826" w:rsidRDefault="00901826"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p>
    <w:p w:rsidR="00901826" w:rsidRDefault="00901826"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p>
    <w:p w:rsidR="00901826" w:rsidRPr="00901826" w:rsidRDefault="00E93D2A"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r w:rsidRPr="00901826">
        <w:rPr>
          <w:rFonts w:ascii="Times New Roman" w:eastAsia="Times New Roman" w:hAnsi="Times New Roman" w:cs="Times New Roman"/>
          <w:b/>
          <w:bCs/>
          <w:i/>
          <w:color w:val="002060"/>
          <w:sz w:val="48"/>
          <w:szCs w:val="48"/>
          <w:lang w:eastAsia="ru-RU"/>
        </w:rPr>
        <w:t>Основные нормативно-правовые регламенты:</w:t>
      </w:r>
    </w:p>
    <w:p w:rsidR="00901826" w:rsidRPr="00901826" w:rsidRDefault="00E93D2A"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r w:rsidRPr="00901826">
        <w:rPr>
          <w:rFonts w:ascii="Times New Roman" w:eastAsia="Times New Roman" w:hAnsi="Times New Roman" w:cs="Times New Roman"/>
          <w:b/>
          <w:bCs/>
          <w:i/>
          <w:color w:val="002060"/>
          <w:sz w:val="48"/>
          <w:szCs w:val="48"/>
          <w:lang w:eastAsia="ru-RU"/>
        </w:rPr>
        <w:t>международные, федеральные,</w:t>
      </w:r>
    </w:p>
    <w:p w:rsidR="00901826" w:rsidRPr="00901826" w:rsidRDefault="00E93D2A"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r w:rsidRPr="00901826">
        <w:rPr>
          <w:rFonts w:ascii="Times New Roman" w:eastAsia="Times New Roman" w:hAnsi="Times New Roman" w:cs="Times New Roman"/>
          <w:b/>
          <w:bCs/>
          <w:i/>
          <w:color w:val="002060"/>
          <w:sz w:val="48"/>
          <w:szCs w:val="48"/>
          <w:lang w:eastAsia="ru-RU"/>
        </w:rPr>
        <w:t>правительственные, ведомственные,</w:t>
      </w:r>
    </w:p>
    <w:p w:rsidR="00E93D2A" w:rsidRPr="00901826" w:rsidRDefault="00E93D2A" w:rsidP="00901826">
      <w:pPr>
        <w:shd w:val="clear" w:color="auto" w:fill="FFFFFF"/>
        <w:spacing w:after="0" w:line="240" w:lineRule="auto"/>
        <w:jc w:val="center"/>
        <w:outlineLvl w:val="1"/>
        <w:rPr>
          <w:rFonts w:ascii="Times New Roman" w:eastAsia="Times New Roman" w:hAnsi="Times New Roman" w:cs="Times New Roman"/>
          <w:b/>
          <w:bCs/>
          <w:i/>
          <w:color w:val="002060"/>
          <w:sz w:val="48"/>
          <w:szCs w:val="48"/>
          <w:lang w:eastAsia="ru-RU"/>
        </w:rPr>
      </w:pPr>
      <w:r w:rsidRPr="00901826">
        <w:rPr>
          <w:rFonts w:ascii="Times New Roman" w:eastAsia="Times New Roman" w:hAnsi="Times New Roman" w:cs="Times New Roman"/>
          <w:b/>
          <w:bCs/>
          <w:i/>
          <w:color w:val="002060"/>
          <w:sz w:val="48"/>
          <w:szCs w:val="48"/>
          <w:lang w:eastAsia="ru-RU"/>
        </w:rPr>
        <w:t>региональные</w:t>
      </w:r>
    </w:p>
    <w:p w:rsidR="00901826" w:rsidRPr="00901826" w:rsidRDefault="00901826" w:rsidP="00901826">
      <w:pPr>
        <w:shd w:val="clear" w:color="auto" w:fill="FFFFFF"/>
        <w:spacing w:after="0" w:line="240" w:lineRule="auto"/>
        <w:jc w:val="center"/>
        <w:rPr>
          <w:rFonts w:ascii="Times New Roman" w:eastAsia="Times New Roman" w:hAnsi="Times New Roman" w:cs="Times New Roman"/>
          <w:b/>
          <w:bCs/>
          <w:i/>
          <w:color w:val="002060"/>
          <w:sz w:val="48"/>
          <w:szCs w:val="48"/>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1826" w:rsidRDefault="00901826" w:rsidP="00E93D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93D2A" w:rsidRPr="00A66F31" w:rsidRDefault="00E93D2A" w:rsidP="009018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b/>
          <w:bCs/>
          <w:color w:val="000000"/>
          <w:sz w:val="24"/>
          <w:szCs w:val="24"/>
          <w:lang w:eastAsia="ru-RU"/>
        </w:rPr>
        <w:t>Основные нормативно-правовые регламенты: международные, федеральные, правительственные, ведомственные, региональные</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01826">
        <w:rPr>
          <w:rFonts w:ascii="Times New Roman" w:eastAsia="Times New Roman" w:hAnsi="Times New Roman" w:cs="Times New Roman"/>
          <w:color w:val="000000"/>
          <w:sz w:val="24"/>
          <w:szCs w:val="24"/>
          <w:lang w:eastAsia="ru-RU"/>
        </w:rPr>
        <w:t xml:space="preserve">    </w:t>
      </w:r>
      <w:r w:rsidRPr="00A66F31">
        <w:rPr>
          <w:rFonts w:ascii="Times New Roman" w:eastAsia="Times New Roman" w:hAnsi="Times New Roman" w:cs="Times New Roman"/>
          <w:color w:val="000000"/>
          <w:sz w:val="24"/>
          <w:szCs w:val="24"/>
          <w:lang w:eastAsia="ru-RU"/>
        </w:rPr>
        <w:t>Признание государством ценности социальной и образовательной интеграции детей с ограниченными возможностями здоровья и отказ от представлений об организации отдельного обучения определили происходящие изменения в социально-культурной среде, переосмысление обществом отношения к детям с ограниченными возможностями здоровья, потребовали пересмотра и уточнения содержания нормативно-правового обеспечения.</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01826">
        <w:rPr>
          <w:rFonts w:ascii="Times New Roman" w:eastAsia="Times New Roman" w:hAnsi="Times New Roman" w:cs="Times New Roman"/>
          <w:color w:val="000000"/>
          <w:sz w:val="24"/>
          <w:szCs w:val="24"/>
          <w:lang w:eastAsia="ru-RU"/>
        </w:rPr>
        <w:t xml:space="preserve">   </w:t>
      </w:r>
      <w:r w:rsidRPr="00A66F31">
        <w:rPr>
          <w:rFonts w:ascii="Times New Roman" w:eastAsia="Times New Roman" w:hAnsi="Times New Roman" w:cs="Times New Roman"/>
          <w:color w:val="000000"/>
          <w:sz w:val="24"/>
          <w:szCs w:val="24"/>
          <w:lang w:eastAsia="ru-RU"/>
        </w:rPr>
        <w:t>Нормативно-правовую основу для организации образования лиц с ОВЗ, детей с инвалидностью, в Российской Федерации составляют документы нескольких уровней:</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международные (подписанные СССР или Российской Федерацией);</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федеральные (Конституция, законы, кодексы – семейный, гражданский и др.);</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правительственные (постановления, распоряжения);</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ведомственные (Министерства образования СССР и Российской Федерации и др.);</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региональные (правительственные и ведомственные).</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Международное законодательство в области закрепления права детей с ОВЗ и инвалидностью на получение образования имеет более чем полувековую историю развития.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Всеобщая Декларация прав человека от 10 декабря 1948 года стала основой для создания международно-правовой регуляции в области защиты прав личности человека. Декларация провозгласила как социальные, экономические и культурные права, так и политические и гражданские права. В статье 1 содержится историческое положение о свободе и равенстве достоинства и прав личности каждого человека: «Все люди рождаются свободными и равными в своем достоинстве и правах».</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Декларация, принятая на третьей сессии Генеральной Ассамблеи Организации объединенных наций (ООН) резолюцией 217 А (III) («Международный пакт о правах человека») от 10 декабря 1948 года, была рекомендована для всех стран-членов ООН.</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дальнейшем, в Декларации прав ребенка, принятой резолюцией 1386 (ХIV) Генеральной Ассамблеи ООН (от 20 ноября 1959 г.) с целью обеспечения детям счастливого детства, выработаны основные принципы соблюдения прав путем формирования законодательных и других мер поддержки образования. Так, принцип 5, уточняет – «ребенку,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Конвенции «О борьбе с дискриминацией в области образования», принятой 14.12.1960 г. Генеральной конференцией ООН по вопросам образования, науки в культуры на ее одиннадцатой сессии, впервые были рассмотрены вопросы о существующей дискриминации в образовании и необходимости создания единых подходов к организации процесса обучения всех детей. В Конвенции признается, что ООН по вопросам образования, науки и культуры, исходя из многообразия систем образования, принятых в отдельных странах, должна не только устранять всякую дискриминацию в области образования, но и поощрять всеобщее равенство возможностей и равное ко всем отношение.</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В 70-хх годах, двадцатого столетия, Международными организациями принимается целый ряд рекомендаций, разъясняющих позиции сообщества по вопросам оказания содействия в развитии способностей и интеграции инвалидов, умственно отсталых лиц в общественную жизнь общества. Так, в Декларации ООН «О правах умственно отсталых лиц» (Резолюция 2856 (XXVI) Генеральной Ассамблеи от 20 декабря 1971 года) уточняется позиция международного сообщества о необходимости оказания умственно отсталым лицам помощи в развитии их способностей в различных областях деятельности и всемерного общественного содействия интеграции их в обычную жизнь общества.</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 xml:space="preserve">Через четыре года, в Декларации ООН «О правах инвалидов» (принята резолюцией 3447 (XXX) Генеральной Ассамблеи от 9 декабря 1975 года) отмечается, что инвалиды могут пользоваться всеми правами, изложенными в Декларации, а эти права должны быть признаны за всеми инвалидами без каких бы то ни было исключений и без различия и дискриминации. 16 декабря 1976 года Генеральная Ассамблея ООН провозгласила 1981 год Международным годом </w:t>
      </w:r>
      <w:r w:rsidR="00E93D2A" w:rsidRPr="00A66F31">
        <w:rPr>
          <w:rFonts w:ascii="Times New Roman" w:eastAsia="Times New Roman" w:hAnsi="Times New Roman" w:cs="Times New Roman"/>
          <w:color w:val="000000"/>
          <w:sz w:val="24"/>
          <w:szCs w:val="24"/>
          <w:lang w:eastAsia="ru-RU"/>
        </w:rPr>
        <w:lastRenderedPageBreak/>
        <w:t>инвалидов, а период с 1983 по 1992-й год – Десятилетием инвалидов ООН. Наиболее важным результатом проведения Международного года инвалидов стало принятие Генеральной Ассамблеей ООН 3 декабря 1982 года Всемирной программы действий в отношении инвалидов. Дальнейшие мероприятия и предложения по осуществлению всемирной программы действий в отношении инвалидов конкретизированы во Всемирной программе действий в отношении инвалидов (принята резолюцией 37/52Генеральной Ассамблеи от 3 декабря 1982 года). В программе перечислены основные мероприятия, которые необходимо провести на национальном уровне. Так, в Программе подчеркивается, что образование инвалидов должно по возможности проходить в рамках общей школьной системы, а ответственность за организацию процесса обучения должна возлагаться на органы образования. Интересен тот факт, что разрабатываемые и принимаемые государственные законы, касающиеся обязательного образования, должны распространяться на детей со всеми видами инвалидности, в том числе с самыми тяжелыми формами нарушений. Впервые обращается внимание на обязательные критерии, предъявляемые к государственной системе образования, которая должна быть гибкой и соответствовать:</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 индивидуализированности – учет предполагаемых и согласованных потребностей каждого учащегося и направленность на достижение четко определенных целей обучения и краткосрочных задач, которые регулярно рассматриваются и при необходимости пересматриваются;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 доступности – образовательная организация должна находиться на небольшом расстоянии от дома или места жительства учащегося, за исключением особых случаев, когда потребности учащегося невозможно обеспечить в таких заведениях;</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 система должна быть всеобъемлющей – то есть, должна обслуживать всех лиц с особыми потребностями независимо от возраста и степени инвалидности, чтобы ни один ребенок школьного возраста не был лишен возможностей для получения образования вследствие его степени инвалидности или получал образование значительно хуже того, которое получают другие учащиеся.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Вопрос о создании условий не столько экономических, сколько педагогических в обычных школах для лиц с особыми образовательными потребностями, в частности, инклюзивного образования, настойчиво предложен в Декларации «О принципах, политике и практической деятельности в сфере образования лиц с особыми потребностями», так называемой Саламанской декларации «О принципах, политике и практической деятельности в сфере образования лиц с особыми потребностями» (Саламанка, Испания, 7-10 июня1994 г.). В данной Декларации отмечено, что обычные школы с инклюзивной ориентацией являются наиболее эффективным средством борьбы с дискриминационными воззрениями и создания благоприятной атмосферы в общинах, построения инклюзивного общества и обеспечения образования для всех; более того, они обеспечивают реальное образование для большинства детей и повышают эффективность и, в конечном счете, рентабельность системы образования.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обращении конференции были сформированы положения для правительств:</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уделять первоочередное внимание необходимости придать «включающий» (инклюзивный) характер системе образования;</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включить принцип «включающего» (инклюзивного) образования как компонент правовой или политической системы;</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разрабатывать показательные проекты;</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содействовать обмену с государствами, имеющими опыт работы в сфере «включающей» (инклюзивной) деятельности;</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разрабатывать способы планирования, контроля и оценки образовательного обеспечения детей и взрослых;</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способствовать и облегчать участие родителей и организаций инвалидов;</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финансировать стратегию ранней диагностики и раннего вмешательства;</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финансировать развитие профессиональных аспектов «включающего» (инклюзивного) образования;</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обеспечивать наличие должных программ по подготовке учителей.</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 xml:space="preserve">Вместе с тем усилия международного сообщества не были в достаточной мере эффективными: проведенный ООН дважды (1987, 1992) мониторинг показал, что, несмотря на все изменения, </w:t>
      </w:r>
      <w:r w:rsidR="00E93D2A" w:rsidRPr="00A66F31">
        <w:rPr>
          <w:rFonts w:ascii="Times New Roman" w:eastAsia="Times New Roman" w:hAnsi="Times New Roman" w:cs="Times New Roman"/>
          <w:color w:val="000000"/>
          <w:sz w:val="24"/>
          <w:szCs w:val="24"/>
          <w:lang w:eastAsia="ru-RU"/>
        </w:rPr>
        <w:lastRenderedPageBreak/>
        <w:t>инвалиды так и не получили равных возможностей, а во многих странах остались изолированными от общества. В связи с этим в 1994 году Генеральная Ассамблея ООН одобрила долгосрочную стратегию дальнейшего осуществления Всемирной программы действий в отношении инвалидов, основной целью которой было провозглашено создание «общества для всех», охватывающего все разнообразные человеческие ресурсы и позволяющего каждому человеку максимально развить его потенциал.</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Самым значимым решением в области защиты прав лиц с ограниченными возможностями является Конвенция о правах инвалидов (принята резолюцией 61/106 Генеральной Ассамблеи от 13 декабря 2006 года).</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соответствии с Конвенцией о правах инвалидов образование должно быть направлено на:</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развитие умственных и физических способностей в самом полном объеме;</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обеспечение инвалидам возможности эффективно участвовать в жизни свободного общества;</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 xml:space="preserve">доступ инвалидов к образованию в местах своего непосредственного проживания, при котором </w:t>
      </w: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обеспечивается разумное удовлетворение потребностей лица</w:t>
      </w: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предоставление эффективных мер индивидуальной поддержки в общей системе образования, облегчающих процесс обучения;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создание условий для освоения социальных навыков</w:t>
      </w: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обеспечение подготовки и переподготовки педагогов.</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Согласно Федеральному закону Российской Федерации от 3 мая 2012 г. N 46-ФЗ "О ратификации Конвенции о правах инвалидов" Россия ратифицировала Конвенцию о правах инвалидов и приняла на себя обязательства по включению всех вышеназванных положений в правовые нормы, регулирующие правоотношения в сфере образования, в том числе определение «инклюзивного образования» и механизмов его реализации.</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Гарантия прав всех детей, в том числе и с ограниченными возможностями здоровья, на получение равного, бесплатного и доступного образования закреплена в целом ряде документов федерального уровня: Конституции Российской Федерации, Федеральном законе от 29 декабря 2012 г. № 273-ФЗ "Об образовании в Российской Федерации", Федеральных законах от 22 августа 1996 г. № 125-ФЗ "О высшем и послевузовском профессиональном образовании", от 24 ноября 1995 г. 181-ФЗ "О социальной защите инвалидов в Российской Федерации", от 24 июня 1999 г. № 120-ФЗ "Об основах системы профилактики безнадзорности и правонарушений несовершеннолетних", от 24 июля 1998 г. № 124-ФЗ "Об основных гарантиях прав ребенка в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 131-ФЗ "Об общих принципах организации местного самоуправления в Российской Федерации".</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Статья 43 Конституции РФ провозглашает право каждого на образование. Принцип равноправия включает также запрещение дискриминации по состоянию здоровья. В свою очередь, родителям предоставляется право выбирать формы обучения, образовательные учреждения, защищать законные права и интересы ребенка, принимать участие в управлении образовательным учреждением.</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Следует отметить, что термин «лицо с ограниченными возможностями здоровья» появился в российском законодательстве относительно недавно. В соответствии с Федеральным законом от 30 июня 2007 г. № 120-ФЗ «О внесении изменений в отдельные законодательные акты Российской Федерации по вопросу о гражданах с ограниченными возможностями здоровья» употребляемые в нормативных правовых актах слова «с отклонениями в развитии» заменены словами «с ограниченными возможностями здоровья», то есть имеющими недостатки в физическом и (или) психическом развитии.</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Еще один федеральный документ, требующий внимания, – это Национальная образовательная инициатива «Наша новая школа» (утверждена Президентом Российской Федерации Д.А. Медведевым 04 февраля 2010 года, Пр-271). В нем был сформулирован основной принцип инклюзивного образования: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 xml:space="preserve">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В каждом </w:t>
      </w:r>
      <w:r w:rsidR="00E93D2A" w:rsidRPr="00A66F31">
        <w:rPr>
          <w:rFonts w:ascii="Times New Roman" w:eastAsia="Times New Roman" w:hAnsi="Times New Roman" w:cs="Times New Roman"/>
          <w:color w:val="000000"/>
          <w:sz w:val="24"/>
          <w:szCs w:val="24"/>
          <w:lang w:eastAsia="ru-RU"/>
        </w:rPr>
        <w:lastRenderedPageBreak/>
        <w:t>образовательном учреждении должна быть создана универсальная безбарьерная среда, позволяющая обеспечить полноценную интеграцию детей-инвалидов.</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Важным федеральным документом в области образования детей-инвалидов является Государственная программа Российской Федерации «Доступная среда» на 2011–2015 годы, утвержденная Постановлением Правительства РФ от 17 марта 2011 г. № 175. В числе целевых индикаторов программы – доля общеобразовательных учреждений, в которых создана универсальная безбарьерная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июне 2012 года Президент РФ подписал Указ «О национальной стратегии действий в интересах детей на 2012-2017 годы» № 761 от 01.06.2012. Стратегия действий в интересах детей признаетсоциальную исключенность уязвимых категорий детей (дети-сироты и дети, оставшиеся без попечения родителей, дети-инвалиды и дети, находящиеся в социально опасном положении) и ставит задачи:</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законодательного закрепления правовых механизмов реализации права детей-инвалидов и детей с ограниченными возможностями здоровья на включение в существующую образовательную среду на уровне дошкольного, общего и профессионального образования (права на инклюзивное образование);</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обеспечения предоставления детям качественной психологической и коррекционно-педагогической помощи в образовательных учреждениях;</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нормативно-правового регулирования порядка финансирования расходов, необходимых для адресной поддержки инклюзивного обучения и социального обеспечения детей-инвалидов и детей с ограниченными возможностями здоровья.</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внедрения эффективного механизма борьбы с дискриминацией в сфере образования для детей-инвалидов и детей с ограниченными возможностями здоровья в случае нарушения их права на инклюзивное образование;</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пересмотр критериев установления инвалидности для детей;</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реформирования системы медико-социальной экспертизы, имея в виду комплектование ее квалифицированными кадрами, необходимыми для разработки полноценной индивидуальной программы реабилитации ребенка, создание механизма межведомственного взаимодействия бюро медико-социальной экспертизы и психолого-медико-педагогических комиссий.</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внедрение современных методик комплексной реабилитации детей-инвалидов.</w:t>
      </w:r>
    </w:p>
    <w:p w:rsidR="00E93D2A"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настоящее время основным Федеральным законом, определяющим принципы государственной политики в области образования, является Федеральный Закон «Об образовании в Российской Федерации» № 273-ФЗ от 29 декабря 2012 года, вступивший в силу с 1 сентября 2013 года.</w:t>
      </w:r>
    </w:p>
    <w:p w:rsidR="00901826"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01826" w:rsidRDefault="00E93D2A" w:rsidP="0090182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01826">
        <w:rPr>
          <w:rFonts w:ascii="Times New Roman" w:eastAsia="Times New Roman" w:hAnsi="Times New Roman" w:cs="Times New Roman"/>
          <w:b/>
          <w:color w:val="000000"/>
          <w:sz w:val="24"/>
          <w:szCs w:val="24"/>
          <w:lang w:eastAsia="ru-RU"/>
        </w:rPr>
        <w:t xml:space="preserve">Федеральный закон «Об образовании в Российской Федерации» </w:t>
      </w:r>
    </w:p>
    <w:p w:rsidR="00E93D2A" w:rsidRPr="00901826" w:rsidRDefault="00E93D2A" w:rsidP="0090182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01826">
        <w:rPr>
          <w:rFonts w:ascii="Times New Roman" w:eastAsia="Times New Roman" w:hAnsi="Times New Roman" w:cs="Times New Roman"/>
          <w:b/>
          <w:color w:val="000000"/>
          <w:sz w:val="24"/>
          <w:szCs w:val="24"/>
          <w:lang w:eastAsia="ru-RU"/>
        </w:rPr>
        <w:t>№ 273-ФЗ от 29 декабря 2012 года</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Закон регулирует вопросы образования лиц с ограниченными возможностями и содержит ряд статей (42, 55, 59, 79), закрепляющих право детей с ограниченными возможностями здоровья, в т.ч. детей-инвалидов, на получение качественного образования в соответствии с имеющимися у них потребностями и возможностями. Закон закрепил основные положения и понятия в части образования детей с ОВЗ:</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E93D2A" w:rsidRPr="00A66F31">
        <w:rPr>
          <w:rFonts w:ascii="Times New Roman" w:eastAsia="Times New Roman" w:hAnsi="Times New Roman" w:cs="Times New Roman"/>
          <w:color w:val="000000"/>
          <w:sz w:val="24"/>
          <w:szCs w:val="24"/>
          <w:lang w:eastAsia="ru-RU"/>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специальные условия 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Законе установлены основные права обучающихся и меры их социальной поддержки и стимулирования - обучающимся предоставляются академические права на условия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(ст. 34); обучение по индивидуальному учебному плану, в пределах осваиваемой образовательной программы в порядке, установленном локальными нормативными актами образовательной организации; предлагаются различные формы получения образования – надомная, семейная, смешанная, с применением дистанционных, электронных средств.</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Также, Закон определяет круг основных образовательных программ на каждой ступени обучения, дополнительные, профессиональные образовательные программы. Для обучения ребенка с ограниченными возможностями здоровья в общеобразовательных организациях, реализующих основные образовательные программы, создается адаптированная образовательная программа с учетом его особенностей психофизического развития, индивидуальных возможностей и при необходимости обеспечивающая коррекцию нарушений развития и социальную адаптацию. Кроме того обучение ребенка с ОВЗ может организовываться по адаптированной основной образовательной программе, реализуемой в образовательной организации или классе для детей с нарушениями слуха, зрения, нарушений опорно-двигательного аппарата, тяжелыми нарушениями речи, с умственной отсталостью, расстройствами аутистического спектра и др. Дети с ограниченными возможностями здоровья приниматься на обучение по адаптированной общеобразовательной программе и по адаптированной основной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 (ст.52). Подчеркивается, что повторное обучение, обучение по индивидуальному учебному плану или перевод на обучение по адаптированным программам возможен при не ликвидированной в установленные сроки академической задолженности с момента ее образования и в соответствии с рекомендациями психолого-медико-педагогической комиссии (ст.58).</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статье 42 обозначено, что обучающимся, испытывающим трудности в освоении основных общеобразовательных программ, развитии и социальной адаптации, психолого-педагогическая, медицинская и социальная помощь оказывается в центрах психолого-педагогической, медицинской и социальной помощи (ЦППМСП), а также психологами, педагогами-психологами организаций, осуществляющих образовательную деятельность, в которых такие дети обучаются.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Законе впервые представлены направления деятельности психолого-педагогической, медицинской и социальной помощи, такие как: 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обучающимися, логопедическую помощь обучающимся; комплекс реабилитационных и других медицинских мероприятий; помощь обучающимся в профориентации, получении профессии и социальной адаптации.Психолого-педагогическая помощь в центре ППМС оказывается педагогами-психологами, социальными педагогами, учителями-логопедами, учителями-дефектологами и иными специалистами.</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E93D2A" w:rsidRPr="00A66F31">
        <w:rPr>
          <w:rFonts w:ascii="Times New Roman" w:eastAsia="Times New Roman" w:hAnsi="Times New Roman" w:cs="Times New Roman"/>
          <w:color w:val="000000"/>
          <w:sz w:val="24"/>
          <w:szCs w:val="24"/>
          <w:lang w:eastAsia="ru-RU"/>
        </w:rPr>
        <w:t>Необходимо отметить, что Закон Российской Федерации «Об образовании в РФ» рассматривает организационные вопросы деятельности образовательной организации. Так, отмечается, что образовательная организация действует на основании устава, утвержденного в порядке, установленном законодательством Российской Федерации (ст.25).</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Устав организации - правовой акт, определяющий порядок образования, компетенцию организации, ее функции, задачи, порядок работы.</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 о: типе образовательной организации; учредителе или учредителях образовательной организации; видах реализуемых образовательных программ с указанием уровня образования и (или) направленности; структуре и компетенции органов управления образовательной организацией, порядок их формирования и сроки полномочий.</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соответствии со статьей 27 «Структура образовательной организации» образовательная организация самостоятельна в формировании своей структуры и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учебные и учебно-производственные мастерские, учебно-опытные хозяйства, художественно-творческие мастерские,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Свою деятельность образовательная организация может строить в сетевой форме реализации образовательных программ, которая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соответствии со статьей 30 «Локальные нормативные акты, содержащие нормы, регулирующие образовательные отношения» закона Российской Федерации «Об образовании в РФ» от 29 декабря 2012 года № 273-ФЗ:</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В том числе и в части образования детей с ограниченными возможностями здоровья (далее ОВЗ).</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lastRenderedPageBreak/>
        <w:t>Анализ содержания данной статьи закона позволяет сделать вывод, что закреплено право руководителя образовательной организации самостоятельно формировать нормативное поле и возлагает ответственность (административную, дисциплинарную) за разработку и её соответствие действующему законодательству.</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При этом руководитель образовательной организации при определении перечня локальных нормативных актов по основным вопросам организации и осуществлении образовательной деятельности следует руководствоваться письмом Минобрнауки России от 01.04.2013 № ИР-170/17. Однако, что перечень направлений, представленный в письме, по которым должны быть разработаны локальные нормативные акты, далеко не избыточный, а минимальный, как максимально обязательный.</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Приведем Перечень возможных локальных актов, регламентирующих деятельность образовательной организации в части обучения и воспитания детей с ограниченными возможностями здоровья, в том числе детей-инвалидов</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 учетом компетенций, права, обязанности и ответственности образовательной организации примерный Перечень локальных актов, регламентирующих деятельность образовательной организации в части обучения и воспитания детей с ограниченными возможностями здоровья, в том числе детей-инвалидов включает в себя:</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Положение о реализации инклюзивной практики в образовательном учреждении (об особенностях организации обучения и воспитания детей с ОВЗ и др.);</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положение о психолого-медико-педагогическом консилиуме (ПМПк) с приложением (приказ о создании ПМПк, приказ о составе ПМПк на начало нового учебного года, должностные обязанности членов ПМПк идр.);</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положение об организация психолого-педагогического сопровождения ребенка с ОВЗ и ребенка с инвалидностью в учебном процессе, в т.ч. через договор о сетевом взаимодействии с центром психолого-педагогической, медицинской и социальной помощи или со специальными (коррекционными) образовательными учреждениями, лечебно-профилактическими учреждениями, учреждениями здравоохранения, учреждениями социального обслуживания;</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договор с родителями детей с ОВЗ;</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положение о разработке и реализации индивидуального учебного плана,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93D2A" w:rsidRPr="00A66F31" w:rsidRDefault="00E93D2A"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F31">
        <w:rPr>
          <w:rFonts w:ascii="Times New Roman" w:eastAsia="Times New Roman" w:hAnsi="Times New Roman" w:cs="Times New Roman"/>
          <w:color w:val="000000"/>
          <w:sz w:val="24"/>
          <w:szCs w:val="24"/>
          <w:lang w:eastAsia="ru-RU"/>
        </w:rPr>
        <w:t>- Положение о разработке и реализации адаптированной образовательной программы и др.</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Все локальные нормативные акты образовательной организации в части обучения детей с ОВЗ целесообразно утверждать через издание приказа, так как они имеют прямое или косвенное отношение к участникам образовательного процесса и требует обязательного ознакомления с ними.</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Унифицированной формы для такого приказа не предусмотрено, поэтому руководитель образовательной организации вправе определить ее самостоятельно. В приказе об утверждении локального акта необходимо отразить:</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1) дату введения локального нормативного акта в действие;</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2) указание об ознакомлении работников с локальным нормативным актом и сроки для этого;</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3) фамилии и должности лиц, ответственных за соблюдение локального нормативного акта.</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Необходимо помнить, что новый закон об образовании не требует обязательной регистрации локальных нормативных актов в качестве дополнений к уставу в соответствующих органах, что предусматривалось нормами старого закона.</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Вместе с тем, локальные акты образовательной организации не могут противоречить его уставу и действующему законодательству. Закон требует указать в уставе перечень локальных актов, регламентирующих деятельность образовательного учреждения. В него как минимум должны входить должностные инструкции, определяющие обязанности работников образовательного учреждения, правила внутреннего распорядка, правила поведения обучающихся и положения, охватывающие все стороны деятельности образовательного учреждения (в том числе в части обучения детей с ОВЗ).</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E93D2A" w:rsidRPr="00A66F31">
        <w:rPr>
          <w:rFonts w:ascii="Times New Roman" w:eastAsia="Times New Roman" w:hAnsi="Times New Roman" w:cs="Times New Roman"/>
          <w:color w:val="000000"/>
          <w:sz w:val="24"/>
          <w:szCs w:val="24"/>
          <w:lang w:eastAsia="ru-RU"/>
        </w:rPr>
        <w:t>Образовательные учреждения принимают локальные нормативные акты, содержащие нормы, регулирующие образовательные отношения, в пределах своей компетенции в соответствии с действующим законодательством об образовании в порядке, установленном ее уставом, по всем основным характеристикам организации образовательного процесса.</w:t>
      </w:r>
    </w:p>
    <w:p w:rsidR="00E93D2A" w:rsidRPr="00A66F31" w:rsidRDefault="00901826"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При принятии локальных нормативных актов, затрагивающих права обучающихся и работников, должно учитываться мнение коллегиального органа управления и органов самоуправления учреждения образования в соответствии с уставом.</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Локальный нормативный правовой акт утверждается (подписывается) руководителем образовательного учреждения.</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Если требуется разъяснение целей и мотивов принятия нормативного правового акта, то в проекте дается вступительная часть – преамбула, однако положения нормативного характера в преамбулу не включаются.</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При необходимости для полноты изложения вопроса в нормативных правовых актах образовательного учреждения могут воспроизводиться отдельные положения актов законодательства различного уровня, которые должны иметь ссылки на эти акты.</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Нормы локальных нормативных актов, ухудшающие положение обучающихся или работников по сравнению с установленным законодательством об образовании, либо принятых с нарушением установленного порядка не подлежат применению.</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настоящее время нет обязательных требований к оформлению локальных актов. Требования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являются рекомендуемыми.</w:t>
      </w:r>
    </w:p>
    <w:p w:rsidR="003B07F3" w:rsidRDefault="003B07F3" w:rsidP="00E93D2A">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
    <w:p w:rsidR="00E93D2A" w:rsidRPr="00A66F31" w:rsidRDefault="00E93D2A" w:rsidP="00E93D2A">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A66F31">
        <w:rPr>
          <w:rFonts w:ascii="Times New Roman" w:eastAsia="Times New Roman" w:hAnsi="Times New Roman" w:cs="Times New Roman"/>
          <w:b/>
          <w:bCs/>
          <w:color w:val="000000"/>
          <w:sz w:val="24"/>
          <w:szCs w:val="24"/>
          <w:lang w:eastAsia="ru-RU"/>
        </w:rPr>
        <w:t>Соподчинение, координация мероприятий при организации образования детей с ОВЗ, детей-инвалидов</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Объем и создание специальных условий для организации обучения и воспитания детей с ограниченными возможностями здоровья, детей-инвалидов всецело зависит от присвоения им соответствующего статуса «ребенок-инвалид» и/или «ребенок с ограниченными возможностями здоровья».</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Создание специальных условий при получении образования детьми с инвалидностью во многом зависит от межведомственного взаимодействия органов образования, здравоохранения и социальной защиты. Инвалидом «является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(ФЗ РФ № 181-ФЗ от 24.11.1995).</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Инвалидность устанавливается в нормативном порядке в бюро медико-социальной экспертизы. Для ребенка, имеющего статус «ребенок-инвалид» определяется перечень реабилитационных мероприятий, направленных на восстановление способностей к бытовой, общественной, в последующем профессиональной деятельности в соответствии со структурой его потребностей, кругом интересов и уровнем притязаний. Это отражается в индивидуальной программе реабилитации (ИПР), которая обязательна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соответствии с приказом Министерства здравоохранения и социального развития РФ от 4 августа 2008 года № 379н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 в содержание программы помимо обязательных медицинских, реабилитационных мероприятий вносится запись о создании специальных условия обучения в учреждениях образования, применении специального оборудования, проведении коррекционно-развивающих мероприятий.</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 xml:space="preserve">Несколько иначе обстоит вопрос создания специальных условий для детей с ограниченными возможностями здоровья. Обучающимся с ограниченными возможностями здоровья может быть </w:t>
      </w:r>
      <w:r w:rsidR="00E93D2A" w:rsidRPr="00A66F31">
        <w:rPr>
          <w:rFonts w:ascii="Times New Roman" w:eastAsia="Times New Roman" w:hAnsi="Times New Roman" w:cs="Times New Roman"/>
          <w:color w:val="000000"/>
          <w:sz w:val="24"/>
          <w:szCs w:val="24"/>
          <w:lang w:eastAsia="ru-RU"/>
        </w:rPr>
        <w:lastRenderedPageBreak/>
        <w:t>физическое лицо, имеющее недостатки и физическом и/или психическом развитии, которые подтверждены психолого-медико-педагогической комиссией и препятствуют получению образования безсоздания специальных условий (ФЗ № 273 ст.3 п.8).</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Психолого-медико-педагогическая комиссия (ПМПК) создается органом исполнительной власти субъекта Российской Федерации, осуществляющим государственное управление в сфере образования на основании приказа Минобрнауки России от 20.09.2013 № 1082 "Об утверждении Положения о психолого-медико-педагогической комиссии». В Положении говорится, что комиссия создается 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соответствии приказом Минобрнауки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без дискриминации в образовательной организации создаются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а также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(п.24).</w:t>
      </w:r>
    </w:p>
    <w:p w:rsidR="00E93D2A"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приказах Минобрнауки России "Об утверждении Порядка проведения государственной итоговой аттестации по образовательным программам среднего общего образования", "Об утверждении Порядка проведения государственной итоговой аттестации по образовательным программам основного общего образования" (от 26 декабря 2013 г. № 1339, 1400) помимо общих положений организации государственной итоговой аттестации (ГИА) рассмотрены вопросы создания условий в процессе проведения процедуры сдачи экзамена лицами с ОВЗ, детьми-инвалидами. Органам исполнительной власти субъектов Российской Федерации, осуществляющих государственное управление в сфере образования рекомендовано организовать проведение ГИА в условиях, учитывающих состояние их здоровья, особенности психофизического развития (п.37). Определены необходимые материально-технические условия проведения экзамена и предложен перечень необходимых условий и технических средств для различных групп нарушений. Предусмотрена возможность сдачи экзамена обучающимися с ОВЗ по всем предметам в устной форме.</w:t>
      </w:r>
    </w:p>
    <w:p w:rsidR="003B07F3"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07F3" w:rsidRDefault="00E93D2A" w:rsidP="003B07F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B07F3">
        <w:rPr>
          <w:rFonts w:ascii="Times New Roman" w:eastAsia="Times New Roman" w:hAnsi="Times New Roman" w:cs="Times New Roman"/>
          <w:b/>
          <w:color w:val="000000"/>
          <w:sz w:val="24"/>
          <w:szCs w:val="24"/>
          <w:lang w:eastAsia="ru-RU"/>
        </w:rPr>
        <w:t xml:space="preserve">Федеральный стандарт начального общего, основного общего, </w:t>
      </w:r>
    </w:p>
    <w:p w:rsidR="00E93D2A" w:rsidRPr="003B07F3" w:rsidRDefault="00E93D2A" w:rsidP="003B07F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B07F3">
        <w:rPr>
          <w:rFonts w:ascii="Times New Roman" w:eastAsia="Times New Roman" w:hAnsi="Times New Roman" w:cs="Times New Roman"/>
          <w:b/>
          <w:color w:val="000000"/>
          <w:sz w:val="24"/>
          <w:szCs w:val="24"/>
          <w:lang w:eastAsia="ru-RU"/>
        </w:rPr>
        <w:t>основного среднего образования</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настоящий момент сложилась система организации деятельности общеобразовательного учреждения, в которой могут обучаться дети с различными стартовыми возможностями. В соответствии с нормативными регламентами детям с ограниченными возможностями здоровья, детям-инвалидам в образовательной организации создаются условия для обучения в соответствии с уровнем психофизического развития, при постоянном мониторинге уровня достижений в освоении образовательной программы, а также проведении процедур промежуточной и итоговой аттестации.</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Данные положения нашли отражение в содержании утвержденных Стандартах дошкольного (приказ Минобрнауки России от 17 октября 2013 г. № 1155, начального общего (приказ Минобрнауки России от 6 октября 2009 г. № 373, от 22 сентября 2011 г. № 2357), основного общего (приказ Минобрнауки России от 17 декабря 2010 г. № 1897).</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E93D2A" w:rsidRPr="00A66F31">
        <w:rPr>
          <w:rFonts w:ascii="Times New Roman" w:eastAsia="Times New Roman" w:hAnsi="Times New Roman" w:cs="Times New Roman"/>
          <w:color w:val="000000"/>
          <w:sz w:val="24"/>
          <w:szCs w:val="24"/>
          <w:lang w:eastAsia="ru-RU"/>
        </w:rPr>
        <w:t>Федеральный государственный образовательный стандарт - нормативный правовой акт, устанавливающий обязательные требования к условиям получения образования определенного уровня и (или) профессии, специальности и направлению подготовки. В стандарте для каждого уровня определены особенности реализации ФГОС; учет образовательных потребностей детей с ограниченными возможностями здоровья; использование разнообразных организационных форм обучения и учет индивидуальных особенностей каждого обучающегося, а также сроки освоения образовательной программы.</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Стандарт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 При этом, в документе особо подчеркивается положение о том, что требования к результатам, структуре, условиям освоения основной образовательной программы основного общего образования должны учитывать возрастные, индивидуальные особенности обучающихся, включая особые образовательные потребности обучающихся с ограниченными возможностями здоровья и инвалидов.</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письме Министерства образования и науки РФ от 19 апреля 2011 г. N 03-255 «О введении федерального государственного образовательного стандарта общего образования дано разъяснение, что стандарт учитывает образовательные потребности детей с ограниченными возможностями здоровья. В основной образовательной программе начального и основного общего образования, которая должна быть разработана в образовательном учреждении на основе ФГОС, можно заложить все специфические особенности обучения детей с ограниченными возможностями здоровья: увеличение сроков обучения; программу коррекционной работы; специальные пропедевтические разделы, направленные на подготовку обучающихся к освоению основной образовательной программы; особые материально-технические условия реализации основной образовательной программы начального общего образования и др.</w:t>
      </w:r>
    </w:p>
    <w:p w:rsidR="00E93D2A" w:rsidRPr="00A66F31" w:rsidRDefault="003B07F3" w:rsidP="00E93D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3D2A" w:rsidRPr="00A66F31">
        <w:rPr>
          <w:rFonts w:ascii="Times New Roman" w:eastAsia="Times New Roman" w:hAnsi="Times New Roman" w:cs="Times New Roman"/>
          <w:color w:val="000000"/>
          <w:sz w:val="24"/>
          <w:szCs w:val="24"/>
          <w:lang w:eastAsia="ru-RU"/>
        </w:rPr>
        <w:t>В соответствии с п. 19.8. ФГОС начального образования Программа коррекционной работы в образовательном учреждении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и должна обеспечить: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93D2A" w:rsidRPr="00C77ED4" w:rsidRDefault="00E93D2A" w:rsidP="00E93D2A">
      <w:pPr>
        <w:pBdr>
          <w:bottom w:val="single" w:sz="6" w:space="1" w:color="auto"/>
        </w:pBdr>
        <w:spacing w:after="0" w:line="240" w:lineRule="auto"/>
        <w:jc w:val="center"/>
        <w:rPr>
          <w:rFonts w:ascii="Arial" w:eastAsia="Times New Roman" w:hAnsi="Arial" w:cs="Arial"/>
          <w:vanish/>
          <w:sz w:val="16"/>
          <w:szCs w:val="16"/>
          <w:lang w:eastAsia="ru-RU"/>
        </w:rPr>
      </w:pPr>
      <w:r w:rsidRPr="00C77ED4">
        <w:rPr>
          <w:rFonts w:ascii="Arial" w:eastAsia="Times New Roman" w:hAnsi="Arial" w:cs="Arial"/>
          <w:vanish/>
          <w:sz w:val="16"/>
          <w:szCs w:val="16"/>
          <w:lang w:eastAsia="ru-RU"/>
        </w:rPr>
        <w:t>Начало формы</w:t>
      </w:r>
    </w:p>
    <w:p w:rsidR="00E93D2A" w:rsidRDefault="00E93D2A" w:rsidP="00E93D2A">
      <w:pPr>
        <w:spacing w:after="0" w:line="240" w:lineRule="auto"/>
      </w:pPr>
    </w:p>
    <w:p w:rsidR="00021BF0" w:rsidRDefault="00021BF0"/>
    <w:sectPr w:rsidR="00021BF0" w:rsidSect="003B07F3">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F17" w:rsidRDefault="00152F17" w:rsidP="007F0D75">
      <w:pPr>
        <w:spacing w:after="0" w:line="240" w:lineRule="auto"/>
      </w:pPr>
      <w:r>
        <w:separator/>
      </w:r>
    </w:p>
  </w:endnote>
  <w:endnote w:type="continuationSeparator" w:id="1">
    <w:p w:rsidR="00152F17" w:rsidRDefault="00152F17" w:rsidP="007F0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1013"/>
      <w:docPartObj>
        <w:docPartGallery w:val="Page Numbers (Bottom of Page)"/>
        <w:docPartUnique/>
      </w:docPartObj>
    </w:sdtPr>
    <w:sdtContent>
      <w:p w:rsidR="00D71B99" w:rsidRDefault="007F0D75">
        <w:pPr>
          <w:pStyle w:val="a3"/>
          <w:jc w:val="right"/>
        </w:pPr>
        <w:r>
          <w:fldChar w:fldCharType="begin"/>
        </w:r>
        <w:r w:rsidR="00E93D2A">
          <w:instrText xml:space="preserve"> PAGE   \* MERGEFORMAT </w:instrText>
        </w:r>
        <w:r>
          <w:fldChar w:fldCharType="separate"/>
        </w:r>
        <w:r w:rsidR="003B07F3">
          <w:rPr>
            <w:noProof/>
          </w:rPr>
          <w:t>3</w:t>
        </w:r>
        <w:r>
          <w:fldChar w:fldCharType="end"/>
        </w:r>
      </w:p>
    </w:sdtContent>
  </w:sdt>
  <w:p w:rsidR="00D71B99" w:rsidRDefault="00152F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F17" w:rsidRDefault="00152F17" w:rsidP="007F0D75">
      <w:pPr>
        <w:spacing w:after="0" w:line="240" w:lineRule="auto"/>
      </w:pPr>
      <w:r>
        <w:separator/>
      </w:r>
    </w:p>
  </w:footnote>
  <w:footnote w:type="continuationSeparator" w:id="1">
    <w:p w:rsidR="00152F17" w:rsidRDefault="00152F17" w:rsidP="007F0D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93D2A"/>
    <w:rsid w:val="00021BF0"/>
    <w:rsid w:val="00152F17"/>
    <w:rsid w:val="003B07F3"/>
    <w:rsid w:val="007F0D75"/>
    <w:rsid w:val="00901826"/>
    <w:rsid w:val="00E9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93D2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93D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5906</Words>
  <Characters>33666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User</cp:lastModifiedBy>
  <cp:revision>4</cp:revision>
  <dcterms:created xsi:type="dcterms:W3CDTF">2015-06-06T15:13:00Z</dcterms:created>
  <dcterms:modified xsi:type="dcterms:W3CDTF">2015-09-26T12:59:00Z</dcterms:modified>
</cp:coreProperties>
</file>