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7F" w:rsidRDefault="0097777F" w:rsidP="00222584">
      <w:pPr>
        <w:rPr>
          <w:rFonts w:ascii="Times New Roman" w:hAnsi="Times New Roman" w:cs="Times New Roman"/>
          <w:sz w:val="24"/>
          <w:szCs w:val="24"/>
        </w:rPr>
      </w:pPr>
    </w:p>
    <w:p w:rsidR="00222584" w:rsidRDefault="00222584" w:rsidP="00222584">
      <w:pPr>
        <w:rPr>
          <w:rFonts w:ascii="Times New Roman" w:hAnsi="Times New Roman" w:cs="Times New Roman"/>
          <w:sz w:val="24"/>
          <w:szCs w:val="24"/>
        </w:rPr>
      </w:pPr>
      <w:r w:rsidRPr="00222584">
        <w:rPr>
          <w:rFonts w:ascii="Times New Roman" w:hAnsi="Times New Roman" w:cs="Times New Roman"/>
          <w:sz w:val="24"/>
          <w:szCs w:val="24"/>
        </w:rPr>
        <w:t>ФИ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 класс _______</w:t>
      </w:r>
    </w:p>
    <w:p w:rsidR="00222584" w:rsidRDefault="00222584" w:rsidP="00222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Признаки равенства прямоугольных треугольников</w:t>
      </w:r>
    </w:p>
    <w:p w:rsidR="00222584" w:rsidRDefault="00222584" w:rsidP="0022258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Закончи предложение:</w:t>
      </w:r>
    </w:p>
    <w:p w:rsidR="00222584" w:rsidRDefault="00222584" w:rsidP="0022258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первого признака равенства треугольников следует: если катеты ______________________________</w:t>
      </w:r>
    </w:p>
    <w:p w:rsidR="00222584" w:rsidRDefault="00222584" w:rsidP="0022258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________________________________________________________________________________________________________________________________________________________________________________.</w:t>
      </w:r>
    </w:p>
    <w:p w:rsidR="00222584" w:rsidRDefault="00222584" w:rsidP="00222584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второго признака равенства треугольников следует: если катет и ______________________________</w:t>
      </w:r>
    </w:p>
    <w:p w:rsidR="00222584" w:rsidRDefault="00222584" w:rsidP="0022258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________________________________________________________________________________________________________________________________________________________________________________.</w:t>
      </w:r>
    </w:p>
    <w:p w:rsidR="00222584" w:rsidRDefault="00222584" w:rsidP="00222584">
      <w:pPr>
        <w:pStyle w:val="a5"/>
        <w:numPr>
          <w:ilvl w:val="0"/>
          <w:numId w:val="2"/>
        </w:numPr>
        <w:tabs>
          <w:tab w:val="left" w:pos="709"/>
        </w:tabs>
        <w:rPr>
          <w:rFonts w:ascii="Times New Roman" w:hAnsi="Times New Roman" w:cs="Times New Roman"/>
        </w:rPr>
      </w:pPr>
      <w:r w:rsidRPr="00222584">
        <w:rPr>
          <w:rFonts w:ascii="Times New Roman" w:hAnsi="Times New Roman" w:cs="Times New Roman"/>
        </w:rPr>
        <w:t>Если гипотенуза и ___________________________________________ одного прямоугольного треугольника соответственно равны гипотенузе _______________________________________________ другого прямоугольного треугольника, то ___</w:t>
      </w:r>
      <w:r>
        <w:rPr>
          <w:rFonts w:ascii="Times New Roman" w:hAnsi="Times New Roman" w:cs="Times New Roman"/>
        </w:rPr>
        <w:t xml:space="preserve">________________________________________________. Это признак равенства прямоугольных треугольников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_________________________________ и _______________________________________________________________________________________.</w:t>
      </w:r>
    </w:p>
    <w:p w:rsidR="00222584" w:rsidRDefault="0097777F" w:rsidP="00222584">
      <w:pPr>
        <w:pStyle w:val="a5"/>
        <w:numPr>
          <w:ilvl w:val="0"/>
          <w:numId w:val="2"/>
        </w:num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Признак равенства прямоугольных треугольников по гипотенузе и катету записывается так: если 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97777F" w:rsidRDefault="0097777F" w:rsidP="0097777F">
      <w:pPr>
        <w:rPr>
          <w:rFonts w:ascii="Times New Roman" w:hAnsi="Times New Roman" w:cs="Times New Roman"/>
          <w:sz w:val="24"/>
          <w:szCs w:val="24"/>
        </w:rPr>
      </w:pPr>
    </w:p>
    <w:p w:rsidR="0097777F" w:rsidRDefault="0097777F" w:rsidP="0097777F">
      <w:pPr>
        <w:rPr>
          <w:rFonts w:ascii="Times New Roman" w:hAnsi="Times New Roman" w:cs="Times New Roman"/>
          <w:sz w:val="24"/>
          <w:szCs w:val="24"/>
        </w:rPr>
      </w:pPr>
    </w:p>
    <w:p w:rsidR="0097777F" w:rsidRDefault="0097777F" w:rsidP="0097777F">
      <w:pPr>
        <w:rPr>
          <w:rFonts w:ascii="Times New Roman" w:hAnsi="Times New Roman" w:cs="Times New Roman"/>
          <w:sz w:val="24"/>
          <w:szCs w:val="24"/>
        </w:rPr>
      </w:pPr>
      <w:r w:rsidRPr="00222584">
        <w:rPr>
          <w:rFonts w:ascii="Times New Roman" w:hAnsi="Times New Roman" w:cs="Times New Roman"/>
          <w:sz w:val="24"/>
          <w:szCs w:val="24"/>
        </w:rPr>
        <w:t>ФИ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 класс _______</w:t>
      </w:r>
    </w:p>
    <w:p w:rsidR="0097777F" w:rsidRDefault="0097777F" w:rsidP="009777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Признаки равенства прямоугольных треугольников</w:t>
      </w:r>
    </w:p>
    <w:p w:rsidR="0097777F" w:rsidRDefault="0097777F" w:rsidP="0097777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Закончи предложение:</w:t>
      </w:r>
    </w:p>
    <w:p w:rsidR="0097777F" w:rsidRDefault="0097777F" w:rsidP="0097777F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первого признака равенства треугольников следует: если катеты ______________________________</w:t>
      </w:r>
    </w:p>
    <w:p w:rsidR="0097777F" w:rsidRDefault="0097777F" w:rsidP="0097777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________________________________________________________________________________________________________________________________________________________________________________.</w:t>
      </w:r>
    </w:p>
    <w:p w:rsidR="0097777F" w:rsidRDefault="0097777F" w:rsidP="0097777F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второго признака равенства треугольников следует: если катет и ______________________________</w:t>
      </w:r>
    </w:p>
    <w:p w:rsidR="0097777F" w:rsidRDefault="0097777F" w:rsidP="0097777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________________________________________________________________________________________________________________________________________________________________________________.</w:t>
      </w:r>
    </w:p>
    <w:p w:rsidR="0097777F" w:rsidRDefault="0097777F" w:rsidP="0097777F">
      <w:pPr>
        <w:pStyle w:val="a5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</w:rPr>
      </w:pPr>
      <w:r w:rsidRPr="00222584">
        <w:rPr>
          <w:rFonts w:ascii="Times New Roman" w:hAnsi="Times New Roman" w:cs="Times New Roman"/>
        </w:rPr>
        <w:t>Если гипотенуза и ___________________________________________ одного прямоугольного треугольника соответственно равны гипотенузе _______________________________________________ другого прямоугольного треугольника, то ___</w:t>
      </w:r>
      <w:r>
        <w:rPr>
          <w:rFonts w:ascii="Times New Roman" w:hAnsi="Times New Roman" w:cs="Times New Roman"/>
        </w:rPr>
        <w:t xml:space="preserve">________________________________________________. Это признак равенства прямоугольных треугольников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_________________________________ и _______________________________________________________________________________________.</w:t>
      </w:r>
    </w:p>
    <w:p w:rsidR="0097777F" w:rsidRDefault="0097777F" w:rsidP="0097777F">
      <w:pPr>
        <w:pStyle w:val="a5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Признак равенства прямоугольных треугольников по гипотенузе и катету записывается так: если 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97777F" w:rsidRPr="0097777F" w:rsidRDefault="0097777F" w:rsidP="0097777F">
      <w:pPr>
        <w:tabs>
          <w:tab w:val="left" w:pos="709"/>
        </w:tabs>
        <w:rPr>
          <w:rFonts w:ascii="Times New Roman" w:hAnsi="Times New Roman" w:cs="Times New Roman"/>
        </w:rPr>
      </w:pPr>
    </w:p>
    <w:sectPr w:rsidR="0097777F" w:rsidRPr="0097777F" w:rsidSect="00B66A3B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2466C"/>
    <w:multiLevelType w:val="hybridMultilevel"/>
    <w:tmpl w:val="DDE4F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46D2D"/>
    <w:multiLevelType w:val="hybridMultilevel"/>
    <w:tmpl w:val="DDE4F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922A1"/>
    <w:multiLevelType w:val="hybridMultilevel"/>
    <w:tmpl w:val="965253C8"/>
    <w:lvl w:ilvl="0" w:tplc="DBFC07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A3B"/>
    <w:rsid w:val="000A5DB3"/>
    <w:rsid w:val="00222584"/>
    <w:rsid w:val="003D466B"/>
    <w:rsid w:val="0097777F"/>
    <w:rsid w:val="00B12F9C"/>
    <w:rsid w:val="00B66A3B"/>
    <w:rsid w:val="00F07C1E"/>
    <w:rsid w:val="00F5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A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2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2015-04-13T07:31:00Z</cp:lastPrinted>
  <dcterms:created xsi:type="dcterms:W3CDTF">2015-04-13T07:32:00Z</dcterms:created>
  <dcterms:modified xsi:type="dcterms:W3CDTF">2015-04-13T07:32:00Z</dcterms:modified>
</cp:coreProperties>
</file>