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06" w:rsidRPr="00DB6206" w:rsidRDefault="004D2B1D" w:rsidP="00DB6206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Т</w:t>
      </w:r>
      <w:r w:rsidR="00DB6206" w:rsidRPr="00DB620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ематическое планирование по литературе.</w:t>
      </w:r>
    </w:p>
    <w:p w:rsidR="00DB6206" w:rsidRPr="00DB6206" w:rsidRDefault="008B1DF2" w:rsidP="00DB6206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ooltip="7 класс" w:history="1">
        <w:r w:rsidR="00DB6206" w:rsidRPr="00DB6206">
          <w:rPr>
            <w:rFonts w:ascii="Arial" w:eastAsia="Times New Roman" w:hAnsi="Arial" w:cs="Arial"/>
            <w:b/>
            <w:bCs/>
            <w:color w:val="0066CC"/>
            <w:sz w:val="18"/>
            <w:u w:val="single"/>
            <w:lang w:eastAsia="ru-RU"/>
          </w:rPr>
          <w:t>7 класс</w:t>
        </w:r>
      </w:hyperlink>
      <w:r w:rsidR="00DB6206" w:rsidRPr="00DB620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.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Количество часов: 68 (из расчёта 2 часа в неделю).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Учебник-хрестоматия для 7 класса общеобразовательных учреждений. В двух частях под редакцией Г. И. Беленького.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Авторы учебника: Г. И. Беленький, Н. А. Демидова, О. М. </w:t>
      </w:r>
      <w:proofErr w:type="gramStart"/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Хренова</w:t>
      </w:r>
      <w:proofErr w:type="gramEnd"/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М. А. </w:t>
      </w:r>
      <w:proofErr w:type="spellStart"/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Снежневская</w:t>
      </w:r>
      <w:proofErr w:type="spellEnd"/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М., «Мнемозина», 2011 г.</w:t>
      </w:r>
    </w:p>
    <w:p w:rsidR="00DB6206" w:rsidRPr="00DB6206" w:rsidRDefault="00DB6206" w:rsidP="00DB6206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B62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Составитель</w:t>
      </w:r>
      <w:r w:rsidR="004D2B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Start"/>
      <w:r w:rsidR="004D2B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.</w:t>
      </w:r>
      <w:proofErr w:type="gramEnd"/>
      <w:r w:rsidR="004D2B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И.Потапо</w:t>
      </w:r>
      <w:r w:rsidR="004C78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4"/>
        <w:gridCol w:w="1312"/>
        <w:gridCol w:w="1066"/>
        <w:gridCol w:w="3129"/>
        <w:gridCol w:w="3777"/>
      </w:tblGrid>
      <w:tr w:rsidR="00DB6206" w:rsidRPr="00DB6206" w:rsidTr="00DB6206">
        <w:trPr>
          <w:trHeight w:val="760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№ темы.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2.Количество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часов.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2.Дата.</w:t>
            </w:r>
          </w:p>
        </w:tc>
        <w:tc>
          <w:tcPr>
            <w:tcW w:w="3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 темы.</w:t>
            </w: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Содержание урока.</w:t>
            </w:r>
          </w:p>
        </w:tc>
      </w:tr>
      <w:tr w:rsidR="00DB6206" w:rsidRPr="00DB6206" w:rsidTr="00DB6206">
        <w:trPr>
          <w:trHeight w:val="37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Г. И. Беленький.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«Путешествие без расстояний».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Пространство и время в литературе. Роды и жанры литературы. Художественное произведение и автор. Изображение характеров героев.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19ч.+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вн. чт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+ 1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р/</w:t>
            </w:r>
            <w:proofErr w:type="spellStart"/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«Минувшее проходит предо мною…»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М. Ю. Лермонтов.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про царя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Ивана Васильевича…»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 чт.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Ю. Лермонтов. Лирика.</w:t>
            </w:r>
          </w:p>
          <w:p w:rsidR="00DB6206" w:rsidRPr="00DB6206" w:rsidRDefault="00DB6206" w:rsidP="00A0344C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/</w:t>
            </w:r>
            <w:r w:rsidR="00A0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«Лермонтов на Кавказе».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Ю. Лермонтов: жизнь и творчество поэта. Как работал Лермонтов. О разнообразных талантах поэта. Интерес к историческому прошлому.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 про царя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Ивана Васильевича…» - особенности жанра поэмы. Сюжет поэмы. Фольклорная основа «Песни…». Поэма об историческом прошлом Руси. Картины быта XVI века в поэме. Картины пира в царских палатах и кулачного боя.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Соответствие исторической действительности. Близость к произведениям устного народного творчества. Бой на Москве-реке: честь против бесчестия, человеческое достоинство против произвола и деспотизма. Оценка персонажей с позиций народа (гусляры). Язык поэмы. Позиция автора в поэме.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А. К. Толстой.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«Василий Шибанов».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 К. Толстой: страницы биографии.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«Василий Шибанов». Смысл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названия</w:t>
            </w:r>
            <w:hyperlink r:id="rId6" w:tooltip="Баллада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баллады</w:t>
              </w:r>
              <w:proofErr w:type="spellEnd"/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Историческая основа баллады.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Баллада. Ритм и рифма в стихотворном тексте. Метафора.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Художественный пересказ баллады или выразит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 наизусть.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Н. В. Гоголь.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«Тарас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Бульба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Сочинение по повести Н. В. Гоголя «Тарас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Бульба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Н. В. Гоголь: работа над повестью «Тарас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Бульба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Бульба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Остап и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Андрий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характеристика героев. Образ матери. Картины степи: эмоциональность, приподнятость описания, гиперболизация.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 Запорожской Сечи, её нравы и обычаи. Боевое товарищество Козаков. 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Психологические мотивы предательства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Андрия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Куренной</w:t>
            </w:r>
            <w:hyperlink r:id="rId7" w:tooltip="Атаман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атаман</w:t>
              </w:r>
              <w:proofErr w:type="spellEnd"/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Остап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Бульбенко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Совещание Козаков. Речь Тараса о товариществе. Второй бой под Дубно. Героизм и самоотверженность Тараса и его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товарищей-козаков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Связь описания битвы с устным народным творчеством. Гибель Тараса. Характеристика литературного героя.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Сюжет, композиция, эпизод, антитеза, гипербола. Пейзаж. Эпитеты, сравнения, метафоры, олицетворения.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А. С. Пушкин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«Полтава».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Интерес Пушкина к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hyperlink r:id="rId8" w:tooltip="История России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истории России</w:t>
              </w:r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Н. М. Карамзин: «История государства Российского». Историческая основа поэмы «Полтава». Образы Марии, Мазепы, Кочубея. Драматургия и лиризм поэмы. Композиция поэмы. Богатство стилей. Особенности стиха поэмы. «Полтавский бой».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Сюжет, композиция, эпизод, антитеза.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Н. С. Лесков.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«Человек на часах» (1839г.)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 С. Лесков: страницы биографии. К истории создания рассказа «Человек на часах» (1839г.).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Нравственные проблемы рассказа – честность, доброта, понятие долга.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Пейзаж. Эпитеты, сравнения, метафоры, олицетворения. Речевая характеристика героя.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II.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13ч.+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«Художник – голос своей эпохи»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И. С. Тургенев.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«Бирюк».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«Щи», «Два богача», «Как хороши, как свежи были розы…», «Воробей», «Памяти Ю. П.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Вревской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«Русский язык».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 чт.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 С. Тургенев. «Записки охотника».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 С. Тургенев. «Вся моя биография в моих сочинениях». О жизни и творчестве писателя. «Записки охотника». «Бирюк». Лингвистический анализ художественного текста. Значение «Записок охотника» в решении об отмене крепостного права в России.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жанра стихотворений в прозе. Богатство и красота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hyperlink r:id="rId9" w:tooltip="Русский язык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русского языка</w:t>
              </w:r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Нравственная основа человеческих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hyperlink r:id="rId10" w:tooltip="Взаимоотношение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взаимоотношений</w:t>
              </w:r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/р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Проба пера: стихотворение в прозе.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Н. А. Некрасов.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«Железная дорога».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Орина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мать солдатская».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 полном разгаре страда деревенская…»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«Мороз, Красный нос» (для самостоятельного чтения).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 А. Некрасов: страницы биографии. «Железная дорога».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эпиграфа. Роль пейзажа в стихотворении. Картины подневольного труда. Сочетание реальных и фантастических картин. Народ – созидатель духовных и материальных ценностей. Мечта поэта о «прекрасной поре» в жизни народа.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Диалог – спор. Горькая ирония автора при описании «светлой стороны». Своеобразие композиции стихотворения. Размеры стиха.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М. Е. Салтыков-Щедрин.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«Повесть о том, как один мужик двух генералов прокормил».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 чт.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Е. Салтыков-Щедрин.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Сказки.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Особенности языка «Повести…» Нравственные пороки общества. Паразитизм генералов, трудолюбие и сметливость мужика. Осуждение покорности мужика. Роль сатиры в обществе.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Сатира, гротеск,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hyperlink r:id="rId11" w:tooltip="Абсурд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абсурд</w:t>
              </w:r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А. П. Чехов.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«На мельнице»,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«Хамелеон».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 чт.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 П. Чехов. Рассказы.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 П. Чехов – автор юмористических рассказов. Юмористическая ситуация.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«Хамелеон» - живая картина нравов. Осмеяние трусости и угодничества. Смысл названия рассказа. «Говорящие фамилии» как средство юмористической характеристики. Речевая характеристика героя. Сходство и различие смеха сказок М. Е. Салтыкова-Щедрина и рассказов Чехова.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Юмор (развитие понятия).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Художественная деталь (развитие понятия).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III.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3ч.+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Странички поэзии. Запечатлённые мгновения.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Ф. И. Тютчев.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«Весенняя гроза»,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«Песок зыбучий по колени…»,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«Тихой ночью, поздним летом…»,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«Как неожиданно и ярко…».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Выражение собственных переживаний и мироощущений в стихотворениях о родной природе.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Метафора, сравнение, эпитет.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лирического произведения.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стихотворений наизусть.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А. А. Фет.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«Мотылёк мальчику»,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«Сосны», «Осенняя гроза».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Чувство радости, любви к родной природе и родине в стихотворных произведениях.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стихотворений наизусть.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Я. П. Полонский.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«Дорога»,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«Зимний путь».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 чт.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Стихотворения о родной природе разных поэтов XIX века.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Чувство радости и печали, любви к родной природе и родине в стихотворных произведениях поэтов XIX века.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Пейзаж. Эпитеты, сравнения, метафоры, олицетворения.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IV.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11ч.+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«Хочу, чтоб каждый из людей был человеком!»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Л. Н. Толстой.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«Детство». (Избранные главы).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«Отрочество». (Избранные главы).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Л. Н. Толстой: страницы биографии. «Детство» -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proofErr w:type="spellStart"/>
            <w:r w:rsidR="008B1DF2"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instrText xml:space="preserve"> HYPERLINK "http://www.pandia.ru/text/category/avtobiografiya/" \o "Автобиография" </w:instrText>
            </w:r>
            <w:r w:rsidR="008B1DF2"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DB6206">
              <w:rPr>
                <w:rFonts w:ascii="Times New Roman" w:eastAsia="Times New Roman" w:hAnsi="Times New Roman" w:cs="Times New Roman"/>
                <w:color w:val="0066CC"/>
                <w:sz w:val="18"/>
                <w:u w:val="single"/>
                <w:lang w:eastAsia="ru-RU"/>
              </w:rPr>
              <w:t>автобиографичное</w:t>
            </w:r>
            <w:r w:rsidR="008B1DF2"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произведение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Особенность сюжета повести. Мир Николеньки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Иртеньева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Николенька и дети. Отношения между детьми и взрослыми. Понимание ребёнком отношений между взрослыми. Образ рассказчика. Композиция повести. Анализ эпизодов.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Ф. М. Достоевский.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«Мальчики».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Отношения детей и взрослых: проблема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hyperlink r:id="rId12" w:tooltip="Взаимопонимание" w:history="1">
              <w:r w:rsidRPr="00DB6206">
                <w:rPr>
                  <w:rFonts w:ascii="Times New Roman" w:eastAsia="Times New Roman" w:hAnsi="Times New Roman" w:cs="Times New Roman"/>
                  <w:color w:val="0066CC"/>
                  <w:sz w:val="18"/>
                  <w:u w:val="single"/>
                  <w:lang w:eastAsia="ru-RU"/>
                </w:rPr>
                <w:t>взаимопонимания</w:t>
              </w:r>
            </w:hyperlink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Речь Алёши Карамазова у «Илюшиного камушка» - последнее слово писателя, обращённое к нам.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М. Горький.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«Детство». (Избранные главы).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/р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Сочинение на тему «Моё детство».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 Горький: страницы биографии. Автобиографическая основа повести. Бабушка и дед. «Невыразимо странная жизнь». История Цыганка. Пожар. Обучение Алёши грамоте. Судьба мастера Григория Ивановича. «Свинцовые мерзости русской жизни». Вера в творческие силы народа.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Афористичность языка повести «Детство».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Для самостоятельного чтения: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В. А. Солоухин.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«Закон набата»,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«Мочёные яблоки».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lastRenderedPageBreak/>
              <w:t>V.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ч.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Содружество искусств.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С. П.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Шевырёв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«Звуки».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 N.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N.)</w:t>
            </w:r>
            <w:proofErr w:type="gramEnd"/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мире звуков и красок. Мир эмоций человека. Гармония звуков, красок, искусства исполнения.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стиха, строфика, ритм.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К. Г. Паустовский.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«Корзина с еловыми шишками».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«Исаак Левитан». (В сокращении).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«Языком поэзии».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Краткий рассказ о писателе.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Вера писателя в человека, доброго и мудрого хозяина природы. Одухотворение природы, её участие в судьбе героев.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Пейзаж. Эпитеты, сравнения, метафоры, олицетворения.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А. А. Блок.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«Я никогда не понимал…».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К. Д. Бальмонт.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«Грусть».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К. М.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Фофанов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«Художник»,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«Уснули травы и волны…»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Выражение собственных переживаний и мироощущений в стихотворениях о родной природе.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Метафора, сравнение, эпитет.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лирического произведения.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стихотворений наизусть.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VI.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ч.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Перекличка эпох.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Жан Батист Мольер.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«Мещанин во дворянстве». (Избранные сцены).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Смысл названия комедии.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Комические ситуации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пьесе. Поступки, речь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Журдена, взаимоотношения с окружающими. Стремление к образованию. Мысль о том, что пьеса живёт только на сцене, без неё она как душа без тела.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Комедия, характеристика героев через их поступки и речь. Как можно проследить позицию автора в пьесе.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И. А. Крылов.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«Урок дочкам».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 А. Крылов не только как известный баснописец, но и как комедиограф.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Смысл названия комедии. </w:t>
            </w:r>
            <w:proofErr w:type="gramStart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Комические ситуации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пьесе.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VII.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3ч.+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р/</w:t>
            </w:r>
            <w:proofErr w:type="spellStart"/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 мире фантастики и приключений.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Всеволод Рождественский.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«Над книгой».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книги. Смысл эпиграфа «Реальная жизнь немногим отличается от хорошей фантастической сказки». (М. Горький)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лирического произведения.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Р. р.</w:t>
            </w: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u w:val="single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Выразительное чтение стихотворения наизусть.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Антуан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 де Сент-Экзюпери.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«Маленький принц».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</w:t>
            </w:r>
            <w:proofErr w:type="gramEnd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/р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Сочинение-миниатюра по одному из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полюбившихся</w:t>
            </w:r>
            <w:hyperlink r:id="rId13" w:tooltip="Афоризм" w:history="1">
              <w:r w:rsidRPr="00DB6206">
                <w:rPr>
                  <w:rFonts w:ascii="Times New Roman" w:eastAsia="Times New Roman" w:hAnsi="Times New Roman" w:cs="Times New Roman"/>
                  <w:i/>
                  <w:iCs/>
                  <w:color w:val="0066CC"/>
                  <w:sz w:val="18"/>
                  <w:u w:val="single"/>
                  <w:lang w:eastAsia="ru-RU"/>
                </w:rPr>
                <w:t>афоризмов</w:t>
              </w:r>
              <w:proofErr w:type="spellEnd"/>
            </w:hyperlink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из «Маленького принца».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Краткий рассказ о писателе.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Вера писателя в человека, доброго и мудрого хозяина природы.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Т. л.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Понятие о притче. Понятие об афоризме.</w:t>
            </w: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Для самостоятельного чтения:</w:t>
            </w:r>
          </w:p>
          <w:p w:rsidR="00DB6206" w:rsidRPr="00DB6206" w:rsidRDefault="00DB6206" w:rsidP="00DB620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Рэй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Брэдбери</w:t>
            </w:r>
            <w:proofErr w:type="spellEnd"/>
            <w:r w:rsidRPr="00DB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.</w:t>
            </w:r>
          </w:p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 читателю-подростку», «Каникулы», «Земляничное окошко».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6206" w:rsidRPr="00DB6206" w:rsidTr="00DB6206"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B6206" w:rsidRPr="00DB6206" w:rsidRDefault="00DB6206" w:rsidP="00DB6206">
            <w:pPr>
              <w:spacing w:after="1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Всего: 68 часов.</w:t>
            </w:r>
            <w:r w:rsidRPr="00DB62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B6206" w:rsidRPr="00DB6206" w:rsidRDefault="00DB6206" w:rsidP="00DB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4220" w:rsidRDefault="003E4220"/>
    <w:sectPr w:rsidR="003E4220" w:rsidSect="003E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206"/>
    <w:rsid w:val="003E4220"/>
    <w:rsid w:val="004C7842"/>
    <w:rsid w:val="004D2B1D"/>
    <w:rsid w:val="008B1DF2"/>
    <w:rsid w:val="00A0344C"/>
    <w:rsid w:val="00DB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62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6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toriya_rossii/" TargetMode="External"/><Relationship Id="rId13" Type="http://schemas.openxmlformats.org/officeDocument/2006/relationships/hyperlink" Target="http://www.pandia.ru/text/category/aforiz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ataman/" TargetMode="External"/><Relationship Id="rId12" Type="http://schemas.openxmlformats.org/officeDocument/2006/relationships/hyperlink" Target="http://www.pandia.ru/text/category/vzaimoponiman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ballada/" TargetMode="External"/><Relationship Id="rId11" Type="http://schemas.openxmlformats.org/officeDocument/2006/relationships/hyperlink" Target="http://www.pandia.ru/text/category/absurd/" TargetMode="External"/><Relationship Id="rId5" Type="http://schemas.openxmlformats.org/officeDocument/2006/relationships/hyperlink" Target="http://pandia.ru/text/category/7_klas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andia.ru/text/category/vzaimootnos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russkij_yaz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D085-3858-4DAE-9449-BADC71E1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2015-09-21T15:54:00Z</dcterms:created>
  <dcterms:modified xsi:type="dcterms:W3CDTF">2015-09-21T18:23:00Z</dcterms:modified>
</cp:coreProperties>
</file>