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41" w:rsidRDefault="00332541" w:rsidP="00332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Сравнительный анализ лирических стихотворений</w:t>
      </w:r>
    </w:p>
    <w:p w:rsidR="00332541" w:rsidRDefault="00332541" w:rsidP="00332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9-11 кл.</w:t>
      </w:r>
    </w:p>
    <w:p w:rsidR="00E42077" w:rsidRDefault="00E42077" w:rsidP="00332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ПОДГОТОВКАК К ЭКЗАМЕНУ  ПО  ЛИТЕРАТУРЕ</w:t>
      </w:r>
    </w:p>
    <w:p w:rsidR="00E42077" w:rsidRDefault="00E42077" w:rsidP="00332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А.В.Журавлёва</w:t>
      </w:r>
    </w:p>
    <w:p w:rsidR="00332541" w:rsidRDefault="00332541" w:rsidP="00332541">
      <w:pPr>
        <w:jc w:val="center"/>
        <w:rPr>
          <w:b/>
          <w:bCs/>
          <w:sz w:val="28"/>
          <w:szCs w:val="28"/>
        </w:rPr>
      </w:pPr>
    </w:p>
    <w:p w:rsidR="00332541" w:rsidRDefault="00332541" w:rsidP="00332541">
      <w:pPr>
        <w:rPr>
          <w:rStyle w:val="apple-style-span"/>
          <w:rFonts w:ascii="Trebuchet MS" w:hAnsi="Trebuchet MS"/>
          <w:color w:val="000000"/>
          <w:sz w:val="20"/>
          <w:szCs w:val="20"/>
        </w:rPr>
      </w:pPr>
      <w:r>
        <w:tab/>
      </w:r>
    </w:p>
    <w:p w:rsidR="00332541" w:rsidRDefault="00332541" w:rsidP="00332541">
      <w:pPr>
        <w:rPr>
          <w:rStyle w:val="apple-style-span"/>
          <w:rFonts w:ascii="Trebuchet MS" w:hAnsi="Trebuchet MS"/>
          <w:color w:val="000000"/>
          <w:sz w:val="20"/>
          <w:szCs w:val="20"/>
        </w:rPr>
      </w:pPr>
      <w:r>
        <w:rPr>
          <w:rStyle w:val="apple-style-span"/>
          <w:rFonts w:ascii="Trebuchet MS" w:hAnsi="Trebuchet MS"/>
          <w:color w:val="000000"/>
          <w:sz w:val="20"/>
          <w:szCs w:val="20"/>
        </w:rPr>
        <w:t>Многоаспектный анализ лирического стихотворения в единстве его формальных и содержательных сторон в соответствии с поэтическим миром и художественной системой автора</w:t>
      </w:r>
      <w:r>
        <w:rPr>
          <w:rStyle w:val="apple-style-span"/>
          <w:color w:val="000000"/>
        </w:rPr>
        <w:t>. Это можно смело отнести и к сравнительному анализу двух лирических произведений</w:t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.</w:t>
      </w:r>
    </w:p>
    <w:p w:rsidR="00332541" w:rsidRDefault="00332541" w:rsidP="00332541"/>
    <w:p w:rsidR="00332541" w:rsidRDefault="00332541" w:rsidP="00332541">
      <w:r>
        <w:tab/>
        <w:t>- основные этапы разбора лирического произведения:</w:t>
      </w:r>
    </w:p>
    <w:p w:rsidR="00332541" w:rsidRDefault="00332541" w:rsidP="00332541">
      <w:pPr>
        <w:numPr>
          <w:ilvl w:val="0"/>
          <w:numId w:val="1"/>
        </w:numPr>
        <w:rPr>
          <w:b/>
          <w:bCs/>
        </w:rPr>
      </w:pPr>
      <w:r>
        <w:rPr>
          <w:rStyle w:val="apple-style-span"/>
          <w:rFonts w:ascii="Trebuchet MS" w:hAnsi="Trebuchet MS"/>
          <w:b/>
          <w:bCs/>
          <w:color w:val="000000"/>
          <w:sz w:val="20"/>
          <w:szCs w:val="20"/>
        </w:rPr>
        <w:t>Творческая история произведения (дата написания, текстология)</w:t>
      </w:r>
    </w:p>
    <w:p w:rsidR="00332541" w:rsidRDefault="00332541" w:rsidP="00332541">
      <w:r>
        <w:t>- необходимо вспомнить, когда, как и при каких обстоятельствах было написано стихотворение</w:t>
      </w:r>
    </w:p>
    <w:p w:rsidR="00332541" w:rsidRDefault="00332541" w:rsidP="00332541">
      <w:r>
        <w:t xml:space="preserve">- какое биографическое, политическое или другое событие побудило автора к его написанию, то есть выявление историко-культурных реалий текста. </w:t>
      </w:r>
    </w:p>
    <w:p w:rsidR="00332541" w:rsidRDefault="00332541" w:rsidP="00332541">
      <w:pPr>
        <w:rPr>
          <w:rStyle w:val="a4"/>
        </w:rPr>
      </w:pPr>
      <w:r>
        <w:t>Если мы говорим о сопоставлении, то следует вспомнить историю создания обоих лирических произведений, постараться увидеть, что сближает их с точки зрения исторической эпохи.</w:t>
      </w:r>
    </w:p>
    <w:p w:rsidR="00332541" w:rsidRDefault="00332541" w:rsidP="00332541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- обозначить место стихотворений в творческой эволюции поэтов;</w:t>
      </w:r>
    </w:p>
    <w:p w:rsidR="00332541" w:rsidRDefault="00332541" w:rsidP="00332541">
      <w:pPr>
        <w:rPr>
          <w:rStyle w:val="a4"/>
        </w:rPr>
      </w:pPr>
      <w:r>
        <w:rPr>
          <w:rStyle w:val="apple-style-span"/>
          <w:color w:val="000000"/>
        </w:rPr>
        <w:t>- сопоставить историю критических оценок</w:t>
      </w:r>
    </w:p>
    <w:p w:rsidR="00332541" w:rsidRDefault="00332541" w:rsidP="00332541">
      <w:pPr>
        <w:numPr>
          <w:ilvl w:val="0"/>
          <w:numId w:val="1"/>
        </w:numPr>
        <w:rPr>
          <w:rStyle w:val="apple-style-span"/>
          <w:rFonts w:ascii="Trebuchet MS" w:hAnsi="Trebuchet MS"/>
          <w:b/>
          <w:bCs/>
          <w:color w:val="000000"/>
          <w:sz w:val="20"/>
          <w:szCs w:val="20"/>
        </w:rPr>
      </w:pPr>
      <w:r>
        <w:rPr>
          <w:rStyle w:val="apple-style-span"/>
          <w:rFonts w:ascii="Trebuchet MS" w:hAnsi="Trebuchet MS"/>
          <w:b/>
          <w:bCs/>
          <w:color w:val="000000"/>
          <w:sz w:val="20"/>
          <w:szCs w:val="20"/>
        </w:rPr>
        <w:t xml:space="preserve">Жанровое своеобразие </w:t>
      </w:r>
    </w:p>
    <w:p w:rsidR="00332541" w:rsidRDefault="00332541" w:rsidP="00332541">
      <w:pPr>
        <w:rPr>
          <w:rStyle w:val="apple-style-span"/>
          <w:color w:val="000000"/>
        </w:rPr>
      </w:pPr>
      <w:r>
        <w:rPr>
          <w:rStyle w:val="apple-style-span"/>
          <w:color w:val="000000"/>
          <w:sz w:val="20"/>
          <w:szCs w:val="20"/>
        </w:rPr>
        <w:tab/>
      </w:r>
      <w:r>
        <w:rPr>
          <w:rStyle w:val="apple-style-span"/>
          <w:color w:val="000000"/>
        </w:rPr>
        <w:t>- сопоставление жанров лирических произведений.</w:t>
      </w:r>
    </w:p>
    <w:p w:rsidR="00332541" w:rsidRDefault="00332541" w:rsidP="00332541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Стихотворения могут принадлежать к одному жанру, например, сонет, элегия, послание </w:t>
      </w:r>
      <w:r>
        <w:rPr>
          <w:rStyle w:val="apple-style-span"/>
          <w:color w:val="000000"/>
        </w:rPr>
        <w:br/>
        <w:t>и др., а могут относиться к разным. Тогда возникает необходимость обоснования выбора данного жанра авторами.</w:t>
      </w:r>
    </w:p>
    <w:p w:rsidR="00332541" w:rsidRDefault="00332541" w:rsidP="00332541">
      <w:pPr>
        <w:numPr>
          <w:ilvl w:val="0"/>
          <w:numId w:val="1"/>
        </w:numPr>
        <w:rPr>
          <w:rStyle w:val="apple-style-span"/>
          <w:b/>
          <w:bCs/>
          <w:sz w:val="20"/>
          <w:szCs w:val="20"/>
        </w:rPr>
      </w:pPr>
      <w:r>
        <w:rPr>
          <w:rStyle w:val="apple-style-span"/>
          <w:rFonts w:ascii="Trebuchet MS" w:hAnsi="Trebuchet MS"/>
          <w:b/>
          <w:bCs/>
          <w:color w:val="000000"/>
          <w:sz w:val="20"/>
          <w:szCs w:val="20"/>
        </w:rPr>
        <w:t>Идейное содержание</w:t>
      </w:r>
    </w:p>
    <w:p w:rsidR="00332541" w:rsidRDefault="00332541" w:rsidP="00332541">
      <w:pPr>
        <w:rPr>
          <w:rStyle w:val="apple-style-span"/>
        </w:rPr>
      </w:pPr>
      <w:r>
        <w:rPr>
          <w:rStyle w:val="apple-style-span"/>
          <w:color w:val="000000"/>
        </w:rPr>
        <w:tab/>
        <w:t>- выявить концепцию развития одной и той же темы в творчестве одного и другого поэта, а также попытку ее интерпретации.</w:t>
      </w:r>
    </w:p>
    <w:p w:rsidR="00332541" w:rsidRDefault="00332541" w:rsidP="00332541">
      <w:r>
        <w:tab/>
        <w:t xml:space="preserve">-определить тематику и проблематику сопоставляемых произведений, </w:t>
      </w:r>
    </w:p>
    <w:p w:rsidR="00332541" w:rsidRDefault="00332541" w:rsidP="00332541">
      <w:pPr>
        <w:rPr>
          <w:color w:val="000000"/>
        </w:rPr>
      </w:pPr>
      <w:r>
        <w:t xml:space="preserve">-найти точки соприкосновения: </w:t>
      </w:r>
      <w:r>
        <w:rPr>
          <w:rFonts w:ascii="Trebuchet MS" w:hAnsi="Trebuchet MS"/>
          <w:color w:val="000000"/>
        </w:rPr>
        <w:t>Символы, образы, мифологемы,  ключевые слова по сходству, контрасту, смежности, ассоциации, умозаключению</w:t>
      </w:r>
      <w:r>
        <w:rPr>
          <w:color w:val="000000"/>
        </w:rPr>
        <w:t xml:space="preserve">. </w:t>
      </w:r>
    </w:p>
    <w:p w:rsidR="00332541" w:rsidRDefault="00332541" w:rsidP="00332541">
      <w:pPr>
        <w:rPr>
          <w:color w:val="000000"/>
        </w:rPr>
      </w:pPr>
      <w:r>
        <w:rPr>
          <w:color w:val="000000"/>
        </w:rPr>
        <w:t>- проанализировать  также с</w:t>
      </w:r>
      <w:r>
        <w:rPr>
          <w:rStyle w:val="apple-style-span"/>
          <w:color w:val="000000"/>
        </w:rPr>
        <w:t>емантику заглавия, его связь с основной поэтической идеей</w:t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. --</w:t>
      </w:r>
      <w:bookmarkStart w:id="0" w:name="_GoBack"/>
      <w:bookmarkEnd w:id="0"/>
      <w:r>
        <w:rPr>
          <w:color w:val="000000"/>
        </w:rPr>
        <w:t>правильно определить главную мысль каждого стихотворения, проследить, как перекликается одна с другой, умело применяя и комментируя цитаты, основываясь на собственном восприятии анализируемых текстов.</w:t>
      </w:r>
    </w:p>
    <w:p w:rsidR="00332541" w:rsidRDefault="00332541" w:rsidP="00332541">
      <w:pPr>
        <w:rPr>
          <w:color w:val="000000"/>
        </w:rPr>
      </w:pPr>
      <w:r>
        <w:rPr>
          <w:color w:val="000000"/>
        </w:rPr>
        <w:tab/>
        <w:t xml:space="preserve">Необходимо сопоставление и  по эмоциональной окраске, по настроению, которое создается при прочтении данных стихотворений. Именно в этот момент легко выйти на те сокровенные мысли и чувства, которые хотели передать авторы стихотворений, увидеть и услышать  их перекличку. Или, наоборот, почувствовать пафосное звучание стихотворных строк, затрагивающих важную общественно-политическую проблему. </w:t>
      </w:r>
    </w:p>
    <w:p w:rsidR="00332541" w:rsidRDefault="00332541" w:rsidP="00332541"/>
    <w:p w:rsidR="00332541" w:rsidRDefault="00332541" w:rsidP="00332541">
      <w:pPr>
        <w:numPr>
          <w:ilvl w:val="0"/>
          <w:numId w:val="1"/>
        </w:numPr>
        <w:rPr>
          <w:rStyle w:val="apple-style-span"/>
          <w:rFonts w:ascii="Trebuchet MS" w:hAnsi="Trebuchet MS"/>
          <w:b/>
          <w:bCs/>
          <w:color w:val="000000"/>
          <w:sz w:val="20"/>
          <w:szCs w:val="20"/>
        </w:rPr>
      </w:pPr>
      <w:r>
        <w:rPr>
          <w:rStyle w:val="apple-style-span"/>
          <w:rFonts w:ascii="Trebuchet MS" w:hAnsi="Trebuchet MS"/>
          <w:b/>
          <w:bCs/>
          <w:color w:val="000000"/>
          <w:sz w:val="20"/>
          <w:szCs w:val="20"/>
        </w:rPr>
        <w:t xml:space="preserve">Композиционные особенности </w:t>
      </w:r>
    </w:p>
    <w:p w:rsidR="00332541" w:rsidRDefault="00332541" w:rsidP="00332541">
      <w:r>
        <w:rPr>
          <w:color w:val="000000"/>
        </w:rPr>
        <w:tab/>
        <w:t>Композиционный анализ сопоставляемых произведений очень важен с точки зрения единства содержания и формы</w:t>
      </w:r>
      <w:r>
        <w:rPr>
          <w:rFonts w:ascii="Trebuchet MS" w:hAnsi="Trebuchet MS"/>
          <w:color w:val="000000"/>
        </w:rPr>
        <w:t xml:space="preserve">. </w:t>
      </w:r>
      <w:r>
        <w:rPr>
          <w:color w:val="000000"/>
        </w:rPr>
        <w:t xml:space="preserve">Особенностью обоих может </w:t>
      </w:r>
      <w:r>
        <w:t xml:space="preserve">быть </w:t>
      </w:r>
      <w:r>
        <w:rPr>
          <w:rFonts w:ascii="Trebuchet MS" w:hAnsi="Trebuchet MS"/>
          <w:color w:val="000000"/>
        </w:rPr>
        <w:t xml:space="preserve">лирический зачин, созвучный с финалом, или кольцевая композиция, или же стихотворения  </w:t>
      </w:r>
      <w:r>
        <w:rPr>
          <w:color w:val="000000"/>
        </w:rPr>
        <w:t>строятся</w:t>
      </w:r>
      <w:r>
        <w:rPr>
          <w:rFonts w:ascii="Trebuchet MS" w:hAnsi="Trebuchet MS"/>
          <w:color w:val="000000"/>
        </w:rPr>
        <w:t xml:space="preserve"> на антитезе как </w:t>
      </w:r>
      <w:r>
        <w:rPr>
          <w:color w:val="000000"/>
        </w:rPr>
        <w:t xml:space="preserve">основном приеме. </w:t>
      </w:r>
    </w:p>
    <w:p w:rsidR="00332541" w:rsidRDefault="00332541" w:rsidP="00332541">
      <w:pPr>
        <w:numPr>
          <w:ilvl w:val="0"/>
          <w:numId w:val="1"/>
        </w:numPr>
        <w:rPr>
          <w:rStyle w:val="apple-style-span"/>
          <w:rFonts w:ascii="Trebuchet MS" w:hAnsi="Trebuchet MS"/>
          <w:b/>
          <w:bCs/>
          <w:sz w:val="20"/>
          <w:szCs w:val="20"/>
        </w:rPr>
      </w:pPr>
      <w:r>
        <w:rPr>
          <w:rStyle w:val="apple-style-span"/>
          <w:rFonts w:ascii="Trebuchet MS" w:hAnsi="Trebuchet MS"/>
          <w:b/>
          <w:bCs/>
          <w:sz w:val="20"/>
          <w:szCs w:val="20"/>
        </w:rPr>
        <w:t>Время и пространство  в стихотворениях</w:t>
      </w:r>
    </w:p>
    <w:p w:rsidR="00332541" w:rsidRDefault="00332541" w:rsidP="00332541">
      <w:pPr>
        <w:rPr>
          <w:color w:val="000000"/>
        </w:rPr>
      </w:pPr>
      <w:r>
        <w:rPr>
          <w:color w:val="000000"/>
        </w:rPr>
        <w:tab/>
        <w:t xml:space="preserve">Как и в реальной жизни,  в литературном произведении есть свое время и пространство. Данные категории могут расширяться до вселенских масштабов или сжиматься до душевных переживаний индивида. Поэтому очень важно найти взаимосвязь между глобальным и индивидуальным, общественным и личным. Ведь именно на этом </w:t>
      </w:r>
      <w:r>
        <w:rPr>
          <w:color w:val="000000"/>
        </w:rPr>
        <w:lastRenderedPageBreak/>
        <w:t xml:space="preserve">строится, например, основной конфликт лирического героя  романтизма с миром, в котором он вынужден жить. </w:t>
      </w:r>
    </w:p>
    <w:p w:rsidR="00332541" w:rsidRDefault="00332541" w:rsidP="00332541">
      <w:pPr>
        <w:numPr>
          <w:ilvl w:val="0"/>
          <w:numId w:val="1"/>
        </w:numPr>
        <w:rPr>
          <w:rStyle w:val="apple-style-span"/>
          <w:rFonts w:ascii="Trebuchet MS" w:hAnsi="Trebuchet MS"/>
          <w:b/>
          <w:bCs/>
          <w:sz w:val="20"/>
          <w:szCs w:val="20"/>
        </w:rPr>
      </w:pPr>
      <w:r>
        <w:rPr>
          <w:rStyle w:val="apple-style-span"/>
          <w:rFonts w:ascii="Trebuchet MS" w:hAnsi="Trebuchet MS"/>
          <w:b/>
          <w:bCs/>
          <w:sz w:val="20"/>
          <w:szCs w:val="20"/>
        </w:rPr>
        <w:t>Развитие образа лирического героя</w:t>
      </w:r>
    </w:p>
    <w:p w:rsidR="00332541" w:rsidRDefault="00332541" w:rsidP="00332541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  <w:t>Для анализа образа лирического героя необходимо разобраться в том, кто он</w:t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 - </w:t>
      </w:r>
      <w:r>
        <w:rPr>
          <w:rStyle w:val="apple-style-span"/>
          <w:rFonts w:ascii="Trebuchet MS" w:hAnsi="Trebuchet MS"/>
          <w:color w:val="000000"/>
        </w:rPr>
        <w:t>речевой субъект или адресат лирики</w:t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 xml:space="preserve">. </w:t>
      </w:r>
      <w:r>
        <w:rPr>
          <w:rStyle w:val="apple-style-span"/>
          <w:color w:val="000000"/>
        </w:rPr>
        <w:t>Если это речевой субъект, то стихотворение представляет собой его мо</w:t>
      </w:r>
      <w:r>
        <w:rPr>
          <w:rStyle w:val="apple-style-span"/>
          <w:rFonts w:ascii="Trebuchet MS" w:hAnsi="Trebuchet MS"/>
          <w:color w:val="000000"/>
        </w:rPr>
        <w:t>нолог</w:t>
      </w:r>
      <w:r>
        <w:rPr>
          <w:rStyle w:val="apple-style-span"/>
          <w:color w:val="000000"/>
        </w:rPr>
        <w:t xml:space="preserve">, если он адресат, тогда стихотворение может стать </w:t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д</w:t>
      </w:r>
      <w:r>
        <w:rPr>
          <w:rStyle w:val="apple-style-span"/>
          <w:rFonts w:ascii="Trebuchet MS" w:hAnsi="Trebuchet MS"/>
          <w:color w:val="000000"/>
        </w:rPr>
        <w:t>иалогом</w:t>
      </w:r>
      <w:r>
        <w:rPr>
          <w:rStyle w:val="apple-style-span"/>
          <w:color w:val="000000"/>
        </w:rPr>
        <w:t xml:space="preserve">самого лирического героя и автора. В полемике этих субъектов, может быть, и лежит истина спора. </w:t>
      </w:r>
    </w:p>
    <w:p w:rsidR="00332541" w:rsidRDefault="00332541" w:rsidP="00332541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  <w:t>В процессе важно проследить, как меняется герой от начала к финалу стихотворения, как меняется мысль, им высказываемая, или мир вокруг него. Наблюдается ли его духовное развитие или его образ статичен, тогда почему? Что хотел сказать автор или авторы?</w:t>
      </w:r>
    </w:p>
    <w:p w:rsidR="00332541" w:rsidRDefault="00332541" w:rsidP="00332541">
      <w:pPr>
        <w:numPr>
          <w:ilvl w:val="0"/>
          <w:numId w:val="1"/>
        </w:numPr>
        <w:rPr>
          <w:rStyle w:val="apple-style-span"/>
          <w:rFonts w:ascii="Trebuchet MS" w:hAnsi="Trebuchet MS"/>
          <w:sz w:val="20"/>
          <w:szCs w:val="20"/>
        </w:rPr>
      </w:pPr>
      <w:r>
        <w:rPr>
          <w:rStyle w:val="apple-style-span"/>
          <w:rFonts w:ascii="Trebuchet MS" w:hAnsi="Trebuchet MS"/>
          <w:b/>
          <w:bCs/>
          <w:sz w:val="20"/>
          <w:szCs w:val="20"/>
        </w:rPr>
        <w:t>Художественные особенности лирического произведения</w:t>
      </w:r>
    </w:p>
    <w:p w:rsidR="00332541" w:rsidRDefault="00332541" w:rsidP="00332541">
      <w:pPr>
        <w:rPr>
          <w:rStyle w:val="apple-style-span"/>
        </w:rPr>
      </w:pPr>
      <w:r>
        <w:rPr>
          <w:rStyle w:val="apple-style-span"/>
        </w:rPr>
        <w:tab/>
        <w:t>Обратимся теперь к средствам выразительности, которые используют авторы сопоставляемых произведений. Напомню: к ним относятся тропы, стилистические фигуры и индивидуальные речевые особенности каждого из художников слова.</w:t>
      </w:r>
    </w:p>
    <w:p w:rsidR="00332541" w:rsidRDefault="00332541" w:rsidP="00332541">
      <w:pPr>
        <w:rPr>
          <w:rStyle w:val="apple-style-span"/>
          <w:rFonts w:ascii="Trebuchet MS" w:hAnsi="Trebuchet MS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32541" w:rsidTr="00332541">
        <w:tc>
          <w:tcPr>
            <w:tcW w:w="4785" w:type="dxa"/>
            <w:hideMark/>
          </w:tcPr>
          <w:p w:rsidR="00332541" w:rsidRDefault="00332541">
            <w:pPr>
              <w:jc w:val="center"/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ТРОПЫ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jc w:val="center"/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СТИЛИСТИЧЕСКИЕ ФИГУРЫ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Эпитеты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Звукопись: ассонанс (повторение  гласных), аллитерация (согласных)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Метафоры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Инверсия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Сравнения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Параллелизм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Олицетворения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Отрицательный параллелизм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Ирония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Риторический вопрос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Сарказм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Риторическое восклицание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Оксюморон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Риторическое обращение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Гипербола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Повторы: анафора (повторяющееся начало), </w:t>
            </w:r>
          </w:p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эпифора (повторяющийся конец)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Гротеск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Ряды однородных членов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Литота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Расчлененные конструкции (парцелляция)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Метонимия </w:t>
            </w:r>
          </w:p>
        </w:tc>
        <w:tc>
          <w:tcPr>
            <w:tcW w:w="4786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Эллипсис</w:t>
            </w: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Синекдоха</w:t>
            </w:r>
          </w:p>
        </w:tc>
        <w:tc>
          <w:tcPr>
            <w:tcW w:w="4786" w:type="dxa"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Перифраза</w:t>
            </w:r>
          </w:p>
        </w:tc>
        <w:tc>
          <w:tcPr>
            <w:tcW w:w="4786" w:type="dxa"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Аллегория</w:t>
            </w:r>
          </w:p>
        </w:tc>
        <w:tc>
          <w:tcPr>
            <w:tcW w:w="4786" w:type="dxa"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Антитеза</w:t>
            </w:r>
          </w:p>
        </w:tc>
        <w:tc>
          <w:tcPr>
            <w:tcW w:w="4786" w:type="dxa"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</w:p>
        </w:tc>
      </w:tr>
      <w:tr w:rsidR="00332541" w:rsidTr="00332541">
        <w:tc>
          <w:tcPr>
            <w:tcW w:w="4785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Символ</w:t>
            </w:r>
          </w:p>
        </w:tc>
        <w:tc>
          <w:tcPr>
            <w:tcW w:w="4786" w:type="dxa"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</w:p>
        </w:tc>
      </w:tr>
    </w:tbl>
    <w:p w:rsidR="00332541" w:rsidRDefault="00332541" w:rsidP="00332541">
      <w:pPr>
        <w:rPr>
          <w:rStyle w:val="apple-style-span"/>
          <w:rFonts w:ascii="Trebuchet MS" w:hAnsi="Trebuchet MS"/>
          <w:sz w:val="20"/>
          <w:szCs w:val="20"/>
        </w:rPr>
      </w:pPr>
    </w:p>
    <w:p w:rsidR="00332541" w:rsidRDefault="00332541" w:rsidP="00332541">
      <w:pPr>
        <w:rPr>
          <w:rStyle w:val="apple-style-span"/>
        </w:rPr>
      </w:pPr>
      <w:r>
        <w:rPr>
          <w:rStyle w:val="apple-style-span"/>
        </w:rPr>
        <w:tab/>
        <w:t xml:space="preserve">Участник олимпиады должен проиллюстрировать на примерах из текста умение выявлять функции изобразительно-выразительных средств, их роль в  идейном содержании произведения, выражении мыслей и чувств  лирического «Я»: </w:t>
      </w:r>
    </w:p>
    <w:p w:rsidR="00332541" w:rsidRDefault="00332541" w:rsidP="00332541">
      <w:pPr>
        <w:ind w:left="360"/>
        <w:rPr>
          <w:rStyle w:val="apple-style-span"/>
          <w:b/>
          <w:bCs/>
        </w:rPr>
      </w:pPr>
      <w:r>
        <w:rPr>
          <w:rStyle w:val="apple-style-span"/>
          <w:rFonts w:ascii="Trebuchet MS" w:hAnsi="Trebuchet MS"/>
          <w:b/>
          <w:bCs/>
          <w:color w:val="000000"/>
          <w:sz w:val="20"/>
          <w:szCs w:val="20"/>
        </w:rPr>
        <w:t>8. Ритмика и метрика</w:t>
      </w:r>
    </w:p>
    <w:p w:rsidR="00332541" w:rsidRDefault="00332541" w:rsidP="00332541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  <w:t>Чтобы анализ (сопоставительный) был целостным, стоит уделить внимание ритмической организации стихов, принципам стихосложения, к которым прибегают авторы.</w:t>
      </w:r>
    </w:p>
    <w:p w:rsidR="00332541" w:rsidRDefault="00332541" w:rsidP="00332541">
      <w:pPr>
        <w:rPr>
          <w:rStyle w:val="apple-style-span"/>
          <w:color w:val="000000"/>
        </w:rPr>
      </w:pPr>
    </w:p>
    <w:p w:rsidR="00332541" w:rsidRDefault="00332541" w:rsidP="00332541">
      <w:pPr>
        <w:rPr>
          <w:rStyle w:val="apple-style-span"/>
        </w:rPr>
      </w:pPr>
      <w:r>
        <w:rPr>
          <w:rStyle w:val="apple-style-span"/>
        </w:rPr>
        <w:t>Напомню, что в русском стихосложении сохраняются три вида:</w:t>
      </w:r>
    </w:p>
    <w:p w:rsidR="00332541" w:rsidRDefault="00332541" w:rsidP="00332541">
      <w:pPr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Силлабическое</w:t>
      </w:r>
    </w:p>
    <w:p w:rsidR="00332541" w:rsidRDefault="00332541" w:rsidP="00332541">
      <w:pPr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Тоническое</w:t>
      </w:r>
    </w:p>
    <w:p w:rsidR="00332541" w:rsidRDefault="00332541" w:rsidP="00332541">
      <w:pPr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Силлабо-тоническое (наиболее характерное и распространенное в русской поэзии).</w:t>
      </w:r>
    </w:p>
    <w:p w:rsidR="00332541" w:rsidRDefault="00332541" w:rsidP="00332541">
      <w:pPr>
        <w:rPr>
          <w:rStyle w:val="apple-style-span"/>
        </w:rPr>
      </w:pPr>
    </w:p>
    <w:p w:rsidR="00332541" w:rsidRDefault="00332541" w:rsidP="00332541">
      <w:pPr>
        <w:rPr>
          <w:rStyle w:val="apple-style-span"/>
        </w:rPr>
      </w:pPr>
      <w:r>
        <w:rPr>
          <w:rStyle w:val="apple-style-span"/>
          <w:b/>
          <w:bCs/>
        </w:rPr>
        <w:t>Стихотворные размеры</w:t>
      </w:r>
      <w:r>
        <w:rPr>
          <w:rStyle w:val="apple-style-span"/>
        </w:rPr>
        <w:t>, сложившиеся со времен Пушкина, мало изменились.</w:t>
      </w:r>
    </w:p>
    <w:p w:rsidR="00332541" w:rsidRDefault="00332541" w:rsidP="00332541">
      <w:pPr>
        <w:rPr>
          <w:rStyle w:val="apple-style-span"/>
          <w:rFonts w:ascii="Trebuchet MS" w:hAnsi="Trebuchet MS"/>
          <w:sz w:val="20"/>
          <w:szCs w:val="20"/>
        </w:rPr>
      </w:pPr>
    </w:p>
    <w:p w:rsidR="00332541" w:rsidRDefault="00332541" w:rsidP="00332541">
      <w:pPr>
        <w:rPr>
          <w:rStyle w:val="apple-style-span"/>
          <w:rFonts w:ascii="Trebuchet MS" w:hAnsi="Trebuchet MS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7"/>
        <w:gridCol w:w="4658"/>
      </w:tblGrid>
      <w:tr w:rsidR="00332541" w:rsidTr="00332541">
        <w:tc>
          <w:tcPr>
            <w:tcW w:w="4657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ДВУСЛОЖНЫЕ</w:t>
            </w:r>
          </w:p>
        </w:tc>
        <w:tc>
          <w:tcPr>
            <w:tcW w:w="4658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ТРЕХСЛОЖНЫЕ</w:t>
            </w:r>
          </w:p>
        </w:tc>
      </w:tr>
      <w:tr w:rsidR="00332541" w:rsidTr="00332541">
        <w:tc>
          <w:tcPr>
            <w:tcW w:w="4657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Хорей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придает возвышенный тон, содержанию – динамику и напряжение, создает светлое, 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lastRenderedPageBreak/>
              <w:t>приподнятое настроение</w:t>
            </w:r>
          </w:p>
        </w:tc>
        <w:tc>
          <w:tcPr>
            <w:tcW w:w="4658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lastRenderedPageBreak/>
              <w:t>Дактиль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придает размеренность и неторопливость, характерен для элегий и 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lastRenderedPageBreak/>
              <w:t>размышлений.  Подводит к спокойному, неторопливому рассказу.</w:t>
            </w:r>
          </w:p>
        </w:tc>
      </w:tr>
      <w:tr w:rsidR="00332541" w:rsidTr="00332541">
        <w:tc>
          <w:tcPr>
            <w:tcW w:w="4657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lastRenderedPageBreak/>
              <w:t>Ямб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передает поступательное движение, повествует, передает  различные чувства: </w:t>
            </w:r>
          </w:p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от гневного  и порывистого до мечтательного и задумчиво-философского</w:t>
            </w:r>
          </w:p>
        </w:tc>
        <w:tc>
          <w:tcPr>
            <w:tcW w:w="4658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Амфибрахий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 придает стиху спокойное, неторопливое звучание, навевает задумчивость, мечтательность, легкую грусть.</w:t>
            </w:r>
          </w:p>
        </w:tc>
      </w:tr>
      <w:tr w:rsidR="00332541" w:rsidTr="00332541">
        <w:tc>
          <w:tcPr>
            <w:tcW w:w="4657" w:type="dxa"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</w:p>
        </w:tc>
        <w:tc>
          <w:tcPr>
            <w:tcW w:w="4658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Анапест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стремителен, порывист, выражает быстроту движения.  Песенность и напевность характерны для сказочных и балладных  сюжетов</w:t>
            </w:r>
          </w:p>
        </w:tc>
      </w:tr>
      <w:tr w:rsidR="00332541" w:rsidTr="00332541">
        <w:tc>
          <w:tcPr>
            <w:tcW w:w="4657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С</w:t>
            </w: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 xml:space="preserve">пондей 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– сверхсистемное ударение  (лишнее) на ритмически слабом слоге</w:t>
            </w:r>
          </w:p>
        </w:tc>
        <w:tc>
          <w:tcPr>
            <w:tcW w:w="4658" w:type="dxa"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</w:p>
        </w:tc>
      </w:tr>
      <w:tr w:rsidR="00332541" w:rsidTr="00332541">
        <w:tc>
          <w:tcPr>
            <w:tcW w:w="4657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Пиррихий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– пропуск ударения на ритмически сильном слоге </w:t>
            </w:r>
          </w:p>
        </w:tc>
        <w:tc>
          <w:tcPr>
            <w:tcW w:w="4658" w:type="dxa"/>
          </w:tcPr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</w:p>
        </w:tc>
      </w:tr>
    </w:tbl>
    <w:p w:rsidR="00332541" w:rsidRDefault="00332541" w:rsidP="00332541">
      <w:pPr>
        <w:rPr>
          <w:rStyle w:val="apple-style-span"/>
        </w:rPr>
      </w:pPr>
    </w:p>
    <w:p w:rsidR="00332541" w:rsidRDefault="00332541" w:rsidP="00332541">
      <w:pPr>
        <w:rPr>
          <w:rStyle w:val="apple-style-span"/>
        </w:rPr>
      </w:pPr>
      <w:r>
        <w:rPr>
          <w:rStyle w:val="apple-style-span"/>
        </w:rPr>
        <w:t xml:space="preserve">Вспомним </w:t>
      </w:r>
      <w:r>
        <w:rPr>
          <w:rStyle w:val="apple-style-span"/>
          <w:b/>
          <w:bCs/>
        </w:rPr>
        <w:t>виды рифм и рифмовки</w:t>
      </w:r>
      <w:r>
        <w:rPr>
          <w:rStyle w:val="apple-style-span"/>
        </w:rPr>
        <w:t>:</w:t>
      </w:r>
    </w:p>
    <w:p w:rsidR="00332541" w:rsidRDefault="00332541" w:rsidP="00332541">
      <w:pPr>
        <w:rPr>
          <w:rStyle w:val="apple-style-sp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7"/>
        <w:gridCol w:w="4658"/>
      </w:tblGrid>
      <w:tr w:rsidR="00332541" w:rsidTr="00332541">
        <w:tc>
          <w:tcPr>
            <w:tcW w:w="4657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 xml:space="preserve">Рифма - 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звуковой повтор в конце строки</w:t>
            </w:r>
          </w:p>
        </w:tc>
        <w:tc>
          <w:tcPr>
            <w:tcW w:w="4658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Рифмовка</w:t>
            </w:r>
          </w:p>
        </w:tc>
      </w:tr>
      <w:tr w:rsidR="00332541" w:rsidTr="00332541">
        <w:tc>
          <w:tcPr>
            <w:tcW w:w="4657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 xml:space="preserve">Мужская – 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(ударный последний слог) придает логический итог, твердость, резкость, обрывистость</w:t>
            </w:r>
          </w:p>
        </w:tc>
        <w:tc>
          <w:tcPr>
            <w:tcW w:w="4658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 xml:space="preserve">Перекрестная  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АБАБ</w:t>
            </w:r>
          </w:p>
        </w:tc>
      </w:tr>
      <w:tr w:rsidR="00332541" w:rsidTr="00332541">
        <w:tc>
          <w:tcPr>
            <w:tcW w:w="4657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Женская – (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ударный второй от конца слог) помогает передать незаконченность речи, нежность, плавность</w:t>
            </w:r>
          </w:p>
        </w:tc>
        <w:tc>
          <w:tcPr>
            <w:tcW w:w="4658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 xml:space="preserve">Парная 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ААББ</w:t>
            </w:r>
          </w:p>
        </w:tc>
      </w:tr>
      <w:tr w:rsidR="00332541" w:rsidTr="00332541">
        <w:tc>
          <w:tcPr>
            <w:tcW w:w="4657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 xml:space="preserve">Дактилическая - 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передает философские рассуждения</w:t>
            </w:r>
          </w:p>
        </w:tc>
        <w:tc>
          <w:tcPr>
            <w:tcW w:w="4658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>Кольцевая (опоясывающая)</w:t>
            </w:r>
          </w:p>
          <w:p w:rsidR="00332541" w:rsidRDefault="00332541">
            <w:pPr>
              <w:rPr>
                <w:rStyle w:val="apple-style-span"/>
                <w:rFonts w:ascii="Trebuchet MS" w:hAnsi="Trebuchet MS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АББА</w:t>
            </w:r>
          </w:p>
        </w:tc>
      </w:tr>
      <w:tr w:rsidR="00332541" w:rsidTr="00332541">
        <w:tc>
          <w:tcPr>
            <w:tcW w:w="4657" w:type="dxa"/>
            <w:hideMark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  <w:r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  <w:t xml:space="preserve">Белый стих (верлибр) 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– отсутствие всякой рифмы</w:t>
            </w:r>
          </w:p>
        </w:tc>
        <w:tc>
          <w:tcPr>
            <w:tcW w:w="4658" w:type="dxa"/>
          </w:tcPr>
          <w:p w:rsidR="00332541" w:rsidRDefault="00332541">
            <w:pPr>
              <w:rPr>
                <w:rStyle w:val="apple-style-span"/>
                <w:rFonts w:ascii="Trebuchet MS" w:hAnsi="Trebuchet MS"/>
                <w:b/>
                <w:bCs/>
              </w:rPr>
            </w:pPr>
          </w:p>
        </w:tc>
      </w:tr>
    </w:tbl>
    <w:p w:rsidR="00332541" w:rsidRDefault="00332541" w:rsidP="00332541">
      <w:pPr>
        <w:rPr>
          <w:rStyle w:val="apple-style-span"/>
        </w:rPr>
      </w:pPr>
    </w:p>
    <w:p w:rsidR="00332541" w:rsidRDefault="00332541" w:rsidP="00332541">
      <w:pPr>
        <w:rPr>
          <w:rStyle w:val="apple-style-span"/>
        </w:rPr>
      </w:pPr>
      <w:r>
        <w:rPr>
          <w:rStyle w:val="apple-style-span"/>
        </w:rPr>
        <w:t xml:space="preserve">И последнее – по возможности, учащемуся следует определить </w:t>
      </w:r>
      <w:r>
        <w:rPr>
          <w:rStyle w:val="apple-style-span"/>
          <w:b/>
          <w:bCs/>
        </w:rPr>
        <w:t>особенности строфики</w:t>
      </w:r>
      <w:r>
        <w:rPr>
          <w:rStyle w:val="apple-style-span"/>
        </w:rPr>
        <w:t xml:space="preserve"> анализируемых стихотворений.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</w:rPr>
      </w:pPr>
      <w:r>
        <w:rPr>
          <w:rStyle w:val="apple-style-span"/>
          <w:b/>
          <w:bCs/>
        </w:rPr>
        <w:t>Терцина</w:t>
      </w:r>
      <w:r>
        <w:rPr>
          <w:rStyle w:val="apple-style-span"/>
        </w:rPr>
        <w:t xml:space="preserve"> – АБА БВБ ВГВ (спокойный, неторопливый рассказ)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</w:rPr>
      </w:pPr>
      <w:r>
        <w:rPr>
          <w:rStyle w:val="apple-style-span"/>
          <w:b/>
          <w:bCs/>
        </w:rPr>
        <w:t>Байроническая строфа</w:t>
      </w:r>
      <w:r>
        <w:rPr>
          <w:rStyle w:val="apple-style-span"/>
        </w:rPr>
        <w:t>(10 строк) – особая строфа со своеобразным порядком рифм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</w:rPr>
      </w:pPr>
      <w:r>
        <w:rPr>
          <w:rStyle w:val="apple-style-span"/>
          <w:b/>
          <w:bCs/>
        </w:rPr>
        <w:t>Онегинская строфа</w:t>
      </w:r>
      <w:r>
        <w:rPr>
          <w:rStyle w:val="apple-style-span"/>
        </w:rPr>
        <w:t xml:space="preserve"> - 14 строк – АБАБВВГГДЕЕДЖЖ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</w:rPr>
      </w:pPr>
      <w:r>
        <w:rPr>
          <w:rStyle w:val="apple-style-span"/>
          <w:b/>
          <w:bCs/>
        </w:rPr>
        <w:t xml:space="preserve">Октава </w:t>
      </w:r>
      <w:r>
        <w:rPr>
          <w:rStyle w:val="apple-style-span"/>
        </w:rPr>
        <w:t>-8 строк – передает то грусть, то радость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</w:rPr>
      </w:pPr>
      <w:r>
        <w:rPr>
          <w:rStyle w:val="apple-style-span"/>
          <w:b/>
          <w:bCs/>
        </w:rPr>
        <w:t>Сонет</w:t>
      </w:r>
      <w:r>
        <w:rPr>
          <w:rStyle w:val="apple-style-span"/>
        </w:rPr>
        <w:t xml:space="preserve"> – 14 строк - АБАБ АБАБ ВВГ ДГД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  <w:b/>
          <w:bCs/>
        </w:rPr>
      </w:pPr>
      <w:r>
        <w:rPr>
          <w:rStyle w:val="apple-style-span"/>
          <w:b/>
          <w:bCs/>
        </w:rPr>
        <w:t>Четверостишие (катрен)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  <w:b/>
          <w:bCs/>
        </w:rPr>
      </w:pPr>
      <w:r>
        <w:rPr>
          <w:rStyle w:val="apple-style-span"/>
          <w:b/>
          <w:bCs/>
        </w:rPr>
        <w:t>Двустишие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  <w:b/>
          <w:bCs/>
        </w:rPr>
      </w:pPr>
      <w:r>
        <w:rPr>
          <w:rStyle w:val="apple-style-span"/>
          <w:b/>
          <w:bCs/>
        </w:rPr>
        <w:t>Трехстишие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  <w:b/>
          <w:bCs/>
        </w:rPr>
      </w:pPr>
      <w:r>
        <w:rPr>
          <w:rStyle w:val="apple-style-span"/>
          <w:b/>
          <w:bCs/>
        </w:rPr>
        <w:t>Пятистишие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  <w:b/>
          <w:bCs/>
        </w:rPr>
      </w:pPr>
      <w:r>
        <w:rPr>
          <w:rStyle w:val="apple-style-span"/>
          <w:b/>
          <w:bCs/>
        </w:rPr>
        <w:t>Секстина (шестистишие)</w:t>
      </w:r>
    </w:p>
    <w:p w:rsidR="00332541" w:rsidRDefault="00332541" w:rsidP="00332541">
      <w:pPr>
        <w:numPr>
          <w:ilvl w:val="0"/>
          <w:numId w:val="3"/>
        </w:numPr>
        <w:rPr>
          <w:rStyle w:val="apple-style-span"/>
        </w:rPr>
      </w:pPr>
      <w:r>
        <w:rPr>
          <w:rStyle w:val="apple-style-span"/>
          <w:b/>
          <w:bCs/>
        </w:rPr>
        <w:t>Семистишие</w:t>
      </w:r>
    </w:p>
    <w:p w:rsidR="00332541" w:rsidRDefault="00332541" w:rsidP="00332541">
      <w:pPr>
        <w:rPr>
          <w:rStyle w:val="apple-style-span"/>
        </w:rPr>
      </w:pPr>
      <w:r>
        <w:rPr>
          <w:rStyle w:val="apple-style-span"/>
        </w:rPr>
        <w:tab/>
        <w:t xml:space="preserve">Наблюдение над строфикой стихотворений и их сопоставление помогут учащемуся лучше понять авторский замысел, увидеть созвучие или разность мнений художников слова. </w:t>
      </w:r>
    </w:p>
    <w:p w:rsidR="00332541" w:rsidRDefault="00332541" w:rsidP="00332541">
      <w:pPr>
        <w:rPr>
          <w:rStyle w:val="apple-converted-space"/>
          <w:color w:val="000000"/>
        </w:rPr>
      </w:pPr>
      <w:r>
        <w:rPr>
          <w:rStyle w:val="apple-style-span"/>
          <w:rFonts w:ascii="Trebuchet MS" w:hAnsi="Trebuchet MS"/>
          <w:color w:val="000000"/>
          <w:sz w:val="20"/>
          <w:szCs w:val="20"/>
        </w:rPr>
        <w:tab/>
      </w:r>
      <w:r>
        <w:rPr>
          <w:rStyle w:val="apple-style-span"/>
          <w:color w:val="000000"/>
        </w:rPr>
        <w:t>В предложенной ниже схеме разбора лирического стихотворения последовательность пунктов не жестко соблюдается, основное требование – учет (по возможности) всех указанных компонентов.</w:t>
      </w:r>
    </w:p>
    <w:p w:rsidR="00332541" w:rsidRDefault="00332541" w:rsidP="00332541">
      <w:pPr>
        <w:rPr>
          <w:rStyle w:val="apple-style-span"/>
        </w:rPr>
      </w:pPr>
      <w:r>
        <w:rPr>
          <w:rStyle w:val="apple-converted-space"/>
          <w:color w:val="000000"/>
        </w:rPr>
        <w:tab/>
      </w:r>
      <w:r>
        <w:rPr>
          <w:rStyle w:val="apple-style-span"/>
          <w:color w:val="000000"/>
        </w:rPr>
        <w:t>Важным аспектом при изучении литературного произведения остается определение методики анализа и приемов его интерпретации. В современных филологических исследованиях творчески используются и дополняют друг друга методологии различных научных систем, каждая из которых по-своему значима в истории критической мысли.</w:t>
      </w:r>
      <w:r>
        <w:rPr>
          <w:color w:val="000000"/>
        </w:rPr>
        <w:br/>
      </w:r>
    </w:p>
    <w:p w:rsidR="00003A8E" w:rsidRDefault="00003A8E"/>
    <w:sectPr w:rsidR="00003A8E" w:rsidSect="000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66F"/>
    <w:multiLevelType w:val="hybridMultilevel"/>
    <w:tmpl w:val="81A8A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4774B"/>
    <w:multiLevelType w:val="multilevel"/>
    <w:tmpl w:val="A350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362907"/>
    <w:multiLevelType w:val="hybridMultilevel"/>
    <w:tmpl w:val="36860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541"/>
    <w:rsid w:val="00003A8E"/>
    <w:rsid w:val="0001498A"/>
    <w:rsid w:val="00332541"/>
    <w:rsid w:val="00D84317"/>
    <w:rsid w:val="00E4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325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32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32541"/>
  </w:style>
  <w:style w:type="character" w:customStyle="1" w:styleId="apple-converted-space">
    <w:name w:val="apple-converted-space"/>
    <w:basedOn w:val="a0"/>
    <w:rsid w:val="00332541"/>
  </w:style>
  <w:style w:type="table" w:styleId="a5">
    <w:name w:val="Table Grid"/>
    <w:basedOn w:val="a1"/>
    <w:rsid w:val="0033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325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32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32541"/>
  </w:style>
  <w:style w:type="character" w:customStyle="1" w:styleId="apple-converted-space">
    <w:name w:val="apple-converted-space"/>
    <w:basedOn w:val="a0"/>
    <w:rsid w:val="00332541"/>
  </w:style>
  <w:style w:type="table" w:styleId="a5">
    <w:name w:val="Table Grid"/>
    <w:basedOn w:val="a1"/>
    <w:rsid w:val="0033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Кирилл</cp:lastModifiedBy>
  <cp:revision>3</cp:revision>
  <dcterms:created xsi:type="dcterms:W3CDTF">2015-02-08T14:52:00Z</dcterms:created>
  <dcterms:modified xsi:type="dcterms:W3CDTF">2015-09-27T18:18:00Z</dcterms:modified>
</cp:coreProperties>
</file>