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EC4" w:rsidRPr="00A57C54" w:rsidRDefault="005E7EC4" w:rsidP="00E879D0">
      <w:pPr>
        <w:spacing w:after="0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57C54">
        <w:rPr>
          <w:rFonts w:ascii="Times New Roman" w:hAnsi="Times New Roman"/>
          <w:b/>
          <w:sz w:val="28"/>
          <w:szCs w:val="28"/>
        </w:rPr>
        <w:t xml:space="preserve">Использование </w:t>
      </w:r>
      <w:r w:rsidR="00A36C6D" w:rsidRPr="00A57C54">
        <w:rPr>
          <w:rFonts w:ascii="Times New Roman" w:hAnsi="Times New Roman"/>
          <w:b/>
          <w:color w:val="000000"/>
          <w:sz w:val="28"/>
          <w:szCs w:val="28"/>
        </w:rPr>
        <w:t>правовых ресурсов на уроках «Информатики и ИКТ»</w:t>
      </w:r>
    </w:p>
    <w:p w:rsidR="00A36C6D" w:rsidRPr="00A57C54" w:rsidRDefault="00A36C6D" w:rsidP="00E879D0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B2341" w:rsidRPr="00A57C54" w:rsidRDefault="00BB2341" w:rsidP="00E879D0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57C54">
        <w:rPr>
          <w:rFonts w:ascii="Times New Roman" w:hAnsi="Times New Roman"/>
          <w:sz w:val="24"/>
          <w:szCs w:val="24"/>
        </w:rPr>
        <w:t>В условиях правового государства знание основ, регулирующих любую сферу деятельности человека, является одним из основных, обязательных условий и изучение вопросов</w:t>
      </w:r>
      <w:r w:rsidR="00D92873">
        <w:rPr>
          <w:rFonts w:ascii="Times New Roman" w:hAnsi="Times New Roman"/>
          <w:sz w:val="24"/>
          <w:szCs w:val="24"/>
        </w:rPr>
        <w:t>,</w:t>
      </w:r>
      <w:r w:rsidRPr="00A57C54">
        <w:rPr>
          <w:rFonts w:ascii="Times New Roman" w:hAnsi="Times New Roman"/>
          <w:sz w:val="24"/>
          <w:szCs w:val="24"/>
        </w:rPr>
        <w:t xml:space="preserve"> связанных с информацией, информатизацией и информационными технологиями</w:t>
      </w:r>
      <w:r w:rsidR="00D92873">
        <w:rPr>
          <w:rFonts w:ascii="Times New Roman" w:hAnsi="Times New Roman"/>
          <w:sz w:val="24"/>
          <w:szCs w:val="24"/>
        </w:rPr>
        <w:t>,</w:t>
      </w:r>
      <w:r w:rsidRPr="00A57C54">
        <w:rPr>
          <w:rFonts w:ascii="Times New Roman" w:hAnsi="Times New Roman"/>
          <w:sz w:val="24"/>
          <w:szCs w:val="24"/>
        </w:rPr>
        <w:t xml:space="preserve"> не является исключением.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E879D0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>Цели учебной программы «Информатика и ИКТ», кроме получения базовых знаний основ информатики, направлены на формирование у обучающегося правильного представления о роли информатики и информационно-коммуникационных технологий (ИКТ) в современном обществе, понимание основ,  правовых аспектов использования компьютерных программ, работы в Интернете и многих других.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 xml:space="preserve">Для успешного освоения программы, получения навыков работы с современными </w:t>
      </w:r>
      <w:r w:rsidRPr="00A57C54">
        <w:rPr>
          <w:b w:val="0"/>
          <w:color w:val="000000"/>
          <w:sz w:val="24"/>
          <w:szCs w:val="24"/>
          <w:lang w:val="en-US"/>
        </w:rPr>
        <w:t>IT</w:t>
      </w:r>
      <w:r w:rsidRPr="00A57C54">
        <w:rPr>
          <w:b w:val="0"/>
          <w:color w:val="000000"/>
          <w:sz w:val="24"/>
          <w:szCs w:val="24"/>
        </w:rPr>
        <w:t xml:space="preserve">-технологиями в учебном процессе используется справочно-правовая система </w:t>
      </w:r>
      <w:proofErr w:type="spellStart"/>
      <w:r w:rsidRPr="00A57C54">
        <w:rPr>
          <w:b w:val="0"/>
          <w:color w:val="000000"/>
          <w:sz w:val="24"/>
          <w:szCs w:val="24"/>
        </w:rPr>
        <w:t>КонсультантПлюс</w:t>
      </w:r>
      <w:proofErr w:type="spellEnd"/>
      <w:r w:rsidRPr="00A57C54">
        <w:rPr>
          <w:b w:val="0"/>
          <w:color w:val="000000"/>
          <w:sz w:val="24"/>
          <w:szCs w:val="24"/>
        </w:rPr>
        <w:t xml:space="preserve"> (СПС </w:t>
      </w:r>
      <w:proofErr w:type="spellStart"/>
      <w:r w:rsidRPr="00A57C54">
        <w:rPr>
          <w:b w:val="0"/>
          <w:color w:val="000000"/>
          <w:sz w:val="24"/>
          <w:szCs w:val="24"/>
        </w:rPr>
        <w:t>КонсультантПлюс</w:t>
      </w:r>
      <w:proofErr w:type="spellEnd"/>
      <w:r w:rsidRPr="00A57C54">
        <w:rPr>
          <w:b w:val="0"/>
          <w:color w:val="000000"/>
          <w:sz w:val="24"/>
          <w:szCs w:val="24"/>
        </w:rPr>
        <w:t>).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firstLine="567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E879D0">
      <w:pPr>
        <w:pStyle w:val="1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A57C54">
        <w:rPr>
          <w:color w:val="000000"/>
          <w:sz w:val="24"/>
          <w:szCs w:val="24"/>
        </w:rPr>
        <w:t>Почему мы используем справочно-правовые системы?</w:t>
      </w:r>
    </w:p>
    <w:p w:rsidR="00BB2341" w:rsidRPr="00A57C54" w:rsidRDefault="00BB2341" w:rsidP="00E879D0">
      <w:pPr>
        <w:pStyle w:val="1"/>
        <w:spacing w:before="0" w:beforeAutospacing="0" w:after="0" w:afterAutospacing="0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375430">
      <w:pPr>
        <w:pStyle w:val="1"/>
        <w:numPr>
          <w:ilvl w:val="0"/>
          <w:numId w:val="4"/>
        </w:numPr>
        <w:spacing w:before="0" w:beforeAutospacing="0" w:after="0" w:afterAutospacing="0"/>
        <w:ind w:left="709" w:hanging="28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 xml:space="preserve">Обучающиеся получают возможность поработать с современными программными технологиями, на практике ознакомиться с методами хранения, поиска и обработки информационных баз данных. 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786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44060B">
      <w:pPr>
        <w:pStyle w:val="1"/>
        <w:spacing w:before="0" w:beforeAutospacing="0" w:after="0" w:afterAutospacing="0"/>
        <w:ind w:left="993" w:hanging="27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 xml:space="preserve">- </w:t>
      </w:r>
      <w:r w:rsidR="001B6370" w:rsidRPr="00A57C54">
        <w:rPr>
          <w:b w:val="0"/>
          <w:color w:val="000000"/>
          <w:sz w:val="24"/>
          <w:szCs w:val="24"/>
        </w:rPr>
        <w:t>Работа</w:t>
      </w:r>
      <w:r w:rsidRPr="00A57C54">
        <w:rPr>
          <w:b w:val="0"/>
          <w:color w:val="000000"/>
          <w:sz w:val="24"/>
          <w:szCs w:val="24"/>
        </w:rPr>
        <w:t xml:space="preserve"> с иерархической структурой хранения документов;</w:t>
      </w:r>
    </w:p>
    <w:p w:rsidR="00BB2341" w:rsidRPr="00A57C54" w:rsidRDefault="00BB2341" w:rsidP="00330937">
      <w:pPr>
        <w:pStyle w:val="1"/>
        <w:spacing w:before="0" w:beforeAutospacing="0" w:after="0" w:afterAutospacing="0"/>
        <w:ind w:left="1260"/>
        <w:jc w:val="both"/>
        <w:rPr>
          <w:b w:val="0"/>
          <w:sz w:val="24"/>
          <w:szCs w:val="24"/>
        </w:rPr>
      </w:pPr>
      <w:r w:rsidRPr="00A57C54">
        <w:rPr>
          <w:b w:val="0"/>
          <w:sz w:val="24"/>
          <w:szCs w:val="24"/>
        </w:rPr>
        <w:t>Документы систематизированы в соответствии с тематическим многоуровневым рубрикатором, основанным на Классификаторе правовых актов (одобрено Указом Президента РФ от 15.03.2000 N 511).</w:t>
      </w:r>
    </w:p>
    <w:p w:rsidR="00BB2341" w:rsidRPr="00A57C54" w:rsidRDefault="00BB2341" w:rsidP="00330937">
      <w:pPr>
        <w:pStyle w:val="1"/>
        <w:spacing w:before="0" w:beforeAutospacing="0" w:after="0" w:afterAutospacing="0"/>
        <w:ind w:left="1260"/>
        <w:jc w:val="both"/>
        <w:rPr>
          <w:b w:val="0"/>
          <w:sz w:val="24"/>
          <w:szCs w:val="24"/>
        </w:rPr>
      </w:pPr>
    </w:p>
    <w:p w:rsidR="00BB2341" w:rsidRPr="00A57C54" w:rsidRDefault="005D3CA1" w:rsidP="00330937">
      <w:pPr>
        <w:pStyle w:val="1"/>
        <w:spacing w:before="0" w:beforeAutospacing="0" w:after="0" w:afterAutospacing="0"/>
        <w:ind w:left="1260" w:hanging="1260"/>
        <w:jc w:val="both"/>
        <w:rPr>
          <w:bCs w:val="0"/>
          <w:color w:val="000000"/>
          <w:sz w:val="24"/>
          <w:szCs w:val="24"/>
        </w:rPr>
      </w:pPr>
      <w:r w:rsidRPr="00A57C54">
        <w:rPr>
          <w:bCs w:val="0"/>
          <w:noProof/>
          <w:color w:val="000000"/>
          <w:sz w:val="24"/>
          <w:szCs w:val="24"/>
        </w:rPr>
        <w:drawing>
          <wp:inline distT="0" distB="0" distL="0" distR="0">
            <wp:extent cx="6344920" cy="38804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Pr="00A57C54" w:rsidRDefault="00BB2341" w:rsidP="00330937">
      <w:pPr>
        <w:pStyle w:val="1"/>
        <w:spacing w:before="0" w:beforeAutospacing="0" w:after="0" w:afterAutospacing="0"/>
        <w:ind w:left="1260" w:hanging="1260"/>
        <w:jc w:val="both"/>
        <w:rPr>
          <w:bCs w:val="0"/>
          <w:color w:val="000000"/>
          <w:sz w:val="24"/>
          <w:szCs w:val="24"/>
        </w:rPr>
      </w:pPr>
    </w:p>
    <w:p w:rsidR="00BB2341" w:rsidRPr="00A57C54" w:rsidRDefault="00BB2341" w:rsidP="00330937">
      <w:pPr>
        <w:pStyle w:val="1"/>
        <w:spacing w:before="0" w:beforeAutospacing="0" w:after="0" w:afterAutospacing="0"/>
        <w:ind w:left="1260" w:hanging="1260"/>
        <w:jc w:val="both"/>
        <w:rPr>
          <w:bCs w:val="0"/>
          <w:color w:val="000000"/>
          <w:sz w:val="24"/>
          <w:szCs w:val="24"/>
        </w:rPr>
      </w:pPr>
    </w:p>
    <w:p w:rsidR="00BB2341" w:rsidRPr="00A57C54" w:rsidRDefault="00BB2341" w:rsidP="00330937">
      <w:pPr>
        <w:pStyle w:val="1"/>
        <w:spacing w:before="0" w:beforeAutospacing="0" w:after="0" w:afterAutospacing="0"/>
        <w:ind w:left="1260" w:hanging="1260"/>
        <w:jc w:val="both"/>
        <w:rPr>
          <w:bCs w:val="0"/>
          <w:color w:val="000000"/>
          <w:sz w:val="24"/>
          <w:szCs w:val="24"/>
        </w:rPr>
      </w:pPr>
    </w:p>
    <w:p w:rsidR="00BB2341" w:rsidRPr="00A57C54" w:rsidRDefault="00BB2341" w:rsidP="00330937">
      <w:pPr>
        <w:pStyle w:val="1"/>
        <w:spacing w:before="0" w:beforeAutospacing="0" w:after="0" w:afterAutospacing="0"/>
        <w:ind w:left="1260" w:hanging="1260"/>
        <w:jc w:val="both"/>
        <w:rPr>
          <w:bCs w:val="0"/>
          <w:color w:val="000000"/>
          <w:sz w:val="24"/>
          <w:szCs w:val="24"/>
        </w:rPr>
      </w:pPr>
    </w:p>
    <w:p w:rsidR="00BB2341" w:rsidRPr="00A57C54" w:rsidRDefault="00BB2341" w:rsidP="00330937">
      <w:pPr>
        <w:pStyle w:val="1"/>
        <w:spacing w:before="0" w:beforeAutospacing="0" w:after="0" w:afterAutospacing="0"/>
        <w:ind w:left="1260" w:hanging="1260"/>
        <w:jc w:val="both"/>
        <w:rPr>
          <w:bCs w:val="0"/>
          <w:color w:val="000000"/>
          <w:sz w:val="24"/>
          <w:szCs w:val="24"/>
        </w:rPr>
      </w:pPr>
    </w:p>
    <w:p w:rsidR="00BB2341" w:rsidRPr="00A57C54" w:rsidRDefault="00BB2341" w:rsidP="0044060B">
      <w:pPr>
        <w:pStyle w:val="1"/>
        <w:spacing w:before="0" w:beforeAutospacing="0" w:after="0" w:afterAutospacing="0"/>
        <w:ind w:left="1260"/>
        <w:jc w:val="both"/>
        <w:rPr>
          <w:b w:val="0"/>
          <w:sz w:val="24"/>
          <w:szCs w:val="24"/>
        </w:rPr>
      </w:pPr>
      <w:r w:rsidRPr="00A57C54">
        <w:rPr>
          <w:b w:val="0"/>
          <w:sz w:val="24"/>
          <w:szCs w:val="24"/>
        </w:rPr>
        <w:lastRenderedPageBreak/>
        <w:t>Фрагмент развернутого рубрикатора по теме «Информация и информатизация».</w:t>
      </w:r>
    </w:p>
    <w:p w:rsidR="00BB2341" w:rsidRPr="00A57C54" w:rsidRDefault="00BB2341" w:rsidP="0044060B">
      <w:pPr>
        <w:pStyle w:val="1"/>
        <w:spacing w:before="0" w:beforeAutospacing="0" w:after="0" w:afterAutospacing="0"/>
        <w:ind w:left="1260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5D3CA1" w:rsidP="00FE4DE2">
      <w:pPr>
        <w:pStyle w:val="1"/>
        <w:spacing w:before="0" w:beforeAutospacing="0" w:after="0" w:afterAutospacing="0"/>
        <w:ind w:left="993" w:hanging="993"/>
        <w:jc w:val="both"/>
        <w:rPr>
          <w:b w:val="0"/>
          <w:color w:val="000000"/>
          <w:sz w:val="24"/>
          <w:szCs w:val="24"/>
        </w:rPr>
      </w:pPr>
      <w:r w:rsidRPr="00A57C54">
        <w:rPr>
          <w:bCs w:val="0"/>
          <w:noProof/>
          <w:color w:val="000000"/>
          <w:sz w:val="24"/>
          <w:szCs w:val="24"/>
        </w:rPr>
        <w:drawing>
          <wp:inline distT="0" distB="0" distL="0" distR="0">
            <wp:extent cx="6344920" cy="37293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92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44060B">
      <w:pPr>
        <w:pStyle w:val="1"/>
        <w:spacing w:before="0" w:beforeAutospacing="0" w:after="0" w:afterAutospacing="0"/>
        <w:ind w:left="993" w:hanging="27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>- Поиск документов;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>В системе возможны несколько вариантов поиска: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 xml:space="preserve">- быстрый поиск (любая </w:t>
      </w:r>
      <w:r w:rsidRPr="00A57C54">
        <w:rPr>
          <w:b w:val="0"/>
          <w:sz w:val="24"/>
          <w:szCs w:val="24"/>
        </w:rPr>
        <w:t xml:space="preserve">известная информация о документе или несколько слов </w:t>
      </w:r>
      <w:r w:rsidR="00D92873">
        <w:rPr>
          <w:b w:val="0"/>
          <w:sz w:val="24"/>
          <w:szCs w:val="24"/>
        </w:rPr>
        <w:t>(</w:t>
      </w:r>
      <w:r w:rsidRPr="00A57C54">
        <w:rPr>
          <w:b w:val="0"/>
          <w:sz w:val="24"/>
          <w:szCs w:val="24"/>
        </w:rPr>
        <w:t>фраз</w:t>
      </w:r>
      <w:r w:rsidR="00D92873">
        <w:rPr>
          <w:b w:val="0"/>
          <w:sz w:val="24"/>
          <w:szCs w:val="24"/>
        </w:rPr>
        <w:t>))</w:t>
      </w:r>
      <w:r w:rsidR="001F5892">
        <w:rPr>
          <w:b w:val="0"/>
          <w:sz w:val="24"/>
          <w:szCs w:val="24"/>
        </w:rPr>
        <w:t xml:space="preserve"> например, доктрина национальной безопасности</w:t>
      </w:r>
      <w:r w:rsidRPr="00A57C54">
        <w:rPr>
          <w:b w:val="0"/>
          <w:color w:val="000000"/>
          <w:sz w:val="24"/>
          <w:szCs w:val="24"/>
        </w:rPr>
        <w:t xml:space="preserve">; </w:t>
      </w: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5D3CA1" w:rsidP="009D086F">
      <w:pPr>
        <w:pStyle w:val="1"/>
        <w:spacing w:before="0" w:beforeAutospacing="0" w:after="0" w:afterAutospacing="0"/>
        <w:ind w:left="993" w:hanging="993"/>
        <w:jc w:val="both"/>
        <w:rPr>
          <w:b w:val="0"/>
          <w:color w:val="000000"/>
          <w:sz w:val="24"/>
          <w:szCs w:val="24"/>
        </w:rPr>
      </w:pPr>
      <w:r w:rsidRPr="00A57C54">
        <w:rPr>
          <w:bCs w:val="0"/>
          <w:noProof/>
          <w:color w:val="000000"/>
          <w:sz w:val="24"/>
          <w:szCs w:val="24"/>
        </w:rPr>
        <w:drawing>
          <wp:inline distT="0" distB="0" distL="0" distR="0">
            <wp:extent cx="6217920" cy="3514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lastRenderedPageBreak/>
        <w:t xml:space="preserve">В результате  поиска </w:t>
      </w:r>
      <w:proofErr w:type="gramStart"/>
      <w:r w:rsidRPr="00A57C54">
        <w:rPr>
          <w:b w:val="0"/>
          <w:color w:val="000000"/>
          <w:sz w:val="24"/>
          <w:szCs w:val="24"/>
        </w:rPr>
        <w:t>обучающийся</w:t>
      </w:r>
      <w:proofErr w:type="gramEnd"/>
      <w:r w:rsidRPr="00A57C54">
        <w:rPr>
          <w:b w:val="0"/>
          <w:color w:val="000000"/>
          <w:sz w:val="24"/>
          <w:szCs w:val="24"/>
        </w:rPr>
        <w:t xml:space="preserve"> может ознакомиться с полным текстом </w:t>
      </w:r>
      <w:r w:rsidR="00614F93" w:rsidRPr="00A57C54">
        <w:rPr>
          <w:b w:val="0"/>
          <w:color w:val="000000"/>
          <w:sz w:val="24"/>
          <w:szCs w:val="24"/>
        </w:rPr>
        <w:t>Доктрины</w:t>
      </w:r>
      <w:r w:rsidRPr="00A57C54">
        <w:rPr>
          <w:b w:val="0"/>
          <w:color w:val="000000"/>
          <w:sz w:val="24"/>
          <w:szCs w:val="24"/>
        </w:rPr>
        <w:t xml:space="preserve"> информационной безопасности</w:t>
      </w:r>
      <w:r w:rsidR="00B601B2" w:rsidRPr="00A57C54">
        <w:rPr>
          <w:b w:val="0"/>
          <w:color w:val="000000"/>
          <w:sz w:val="24"/>
          <w:szCs w:val="24"/>
        </w:rPr>
        <w:t xml:space="preserve"> РФ</w:t>
      </w:r>
      <w:r w:rsidRPr="00A57C54">
        <w:rPr>
          <w:b w:val="0"/>
          <w:color w:val="000000"/>
          <w:sz w:val="24"/>
          <w:szCs w:val="24"/>
        </w:rPr>
        <w:t>.</w:t>
      </w: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>Фрагмент документа: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Утверждаю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Президент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Российской Федерации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 xml:space="preserve">9 сентября </w:t>
      </w:r>
      <w:smartTag w:uri="urn:schemas-microsoft-com:office:smarttags" w:element="metricconverter">
        <w:smartTagPr>
          <w:attr w:name="ProductID" w:val="2000 г"/>
        </w:smartTagPr>
        <w:r w:rsidRPr="00A57C54">
          <w:rPr>
            <w:rFonts w:ascii="Times New Roman" w:hAnsi="Times New Roman" w:cs="Times New Roman"/>
            <w:sz w:val="24"/>
            <w:szCs w:val="24"/>
            <w:highlight w:val="lightGray"/>
          </w:rPr>
          <w:t>2000 г</w:t>
        </w:r>
      </w:smartTag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. N Пр-1895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BB2341" w:rsidRPr="00A57C54" w:rsidRDefault="00BB2341" w:rsidP="00B6449B">
      <w:pPr>
        <w:pStyle w:val="ConsPlus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ДОКТРИНА</w:t>
      </w:r>
    </w:p>
    <w:p w:rsidR="00BB2341" w:rsidRPr="00A57C54" w:rsidRDefault="00BB2341" w:rsidP="00B6449B">
      <w:pPr>
        <w:pStyle w:val="ConsPlus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ИНФОРМАЦИОННОЙ БЕЗОПАСНОСТИ РОССИЙСКОЙ ФЕДЕРАЦИИ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Доктрина информационной безопасности Российской Федерации представляет собой совокупность официальных взглядов на цели, задачи, принципы и основные направления обеспечения информационной безопасности Российской Федерации.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 xml:space="preserve">Настоящая Доктрина служит основой </w:t>
      </w:r>
      <w:proofErr w:type="gramStart"/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для</w:t>
      </w:r>
      <w:proofErr w:type="gramEnd"/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формирования государственной политики в области обеспечения информационной безопасности Российской Федерации;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подготовки предложений по совершенствованию правового, методического, научно - технического и организационного обеспечения информационной безопасности Российской Федерации;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разработки целевых программ обеспечения информационной безопасности Российской Федерации.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Настоящая Доктрина развивает Концепцию национальной безопасности Российской Федерации применительно к информационной сфере.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I. Информационная безопасность Российской Федерации</w:t>
      </w: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BB2341" w:rsidRPr="00A57C54" w:rsidRDefault="00BB234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A57C54">
        <w:rPr>
          <w:rFonts w:ascii="Times New Roman" w:hAnsi="Times New Roman" w:cs="Times New Roman"/>
          <w:sz w:val="24"/>
          <w:szCs w:val="24"/>
          <w:highlight w:val="lightGray"/>
        </w:rPr>
        <w:t>1. Национальные интересы Российской Федерации в информационной сфере и их обеспечение</w:t>
      </w:r>
    </w:p>
    <w:p w:rsidR="00BB2341" w:rsidRPr="00A57C54" w:rsidRDefault="007765D1" w:rsidP="00B6449B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hyperlink r:id="rId8" w:history="1">
        <w:r w:rsidR="00BB2341" w:rsidRPr="00A57C54">
          <w:rPr>
            <w:rFonts w:ascii="Times New Roman" w:hAnsi="Times New Roman" w:cs="Times New Roman"/>
            <w:i/>
            <w:color w:val="0000FF"/>
            <w:sz w:val="24"/>
            <w:szCs w:val="24"/>
            <w:highlight w:val="lightGray"/>
          </w:rPr>
          <w:br/>
          <w:t>"Доктрина информационной безопасности Российской Федерации" (утв. Президентом РФ 09.09.2000 N Пр-1895) {</w:t>
        </w:r>
        <w:proofErr w:type="spellStart"/>
        <w:r w:rsidR="00BB2341" w:rsidRPr="00A57C54">
          <w:rPr>
            <w:rFonts w:ascii="Times New Roman" w:hAnsi="Times New Roman" w:cs="Times New Roman"/>
            <w:i/>
            <w:color w:val="0000FF"/>
            <w:sz w:val="24"/>
            <w:szCs w:val="24"/>
            <w:highlight w:val="lightGray"/>
          </w:rPr>
          <w:t>КонсультантПлюс</w:t>
        </w:r>
        <w:proofErr w:type="spellEnd"/>
        <w:r w:rsidR="00BB2341" w:rsidRPr="00A57C54">
          <w:rPr>
            <w:rFonts w:ascii="Times New Roman" w:hAnsi="Times New Roman" w:cs="Times New Roman"/>
            <w:i/>
            <w:color w:val="0000FF"/>
            <w:sz w:val="24"/>
            <w:szCs w:val="24"/>
            <w:highlight w:val="lightGray"/>
          </w:rPr>
          <w:t>}</w:t>
        </w:r>
      </w:hyperlink>
      <w:r w:rsidR="00BB2341" w:rsidRPr="00A57C54">
        <w:rPr>
          <w:rFonts w:ascii="Times New Roman" w:hAnsi="Times New Roman" w:cs="Times New Roman"/>
          <w:sz w:val="24"/>
          <w:szCs w:val="24"/>
        </w:rPr>
        <w:br/>
      </w: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>- правовой навигатор (поиск по ключевым словам)</w:t>
      </w:r>
      <w:proofErr w:type="gramStart"/>
      <w:r w:rsidR="008B53FB">
        <w:rPr>
          <w:b w:val="0"/>
          <w:color w:val="000000"/>
          <w:sz w:val="24"/>
          <w:szCs w:val="24"/>
        </w:rPr>
        <w:t xml:space="preserve"> </w:t>
      </w:r>
      <w:r w:rsidRPr="00A57C54">
        <w:rPr>
          <w:b w:val="0"/>
          <w:color w:val="000000"/>
          <w:sz w:val="24"/>
          <w:szCs w:val="24"/>
        </w:rPr>
        <w:t>;</w:t>
      </w:r>
      <w:proofErr w:type="gramEnd"/>
    </w:p>
    <w:p w:rsidR="00BB2341" w:rsidRPr="00A57C54" w:rsidRDefault="00A57C54" w:rsidP="00A57C54">
      <w:pPr>
        <w:pStyle w:val="1"/>
        <w:spacing w:before="0" w:beforeAutospacing="0" w:after="0" w:afterAutospacing="0"/>
        <w:ind w:left="993" w:hanging="709"/>
        <w:jc w:val="both"/>
        <w:rPr>
          <w:b w:val="0"/>
          <w:color w:val="000000"/>
          <w:sz w:val="24"/>
          <w:szCs w:val="24"/>
        </w:rPr>
      </w:pPr>
      <w:r w:rsidRPr="00A57C54">
        <w:rPr>
          <w:bCs w:val="0"/>
          <w:noProof/>
          <w:color w:val="000000"/>
          <w:sz w:val="24"/>
          <w:szCs w:val="24"/>
        </w:rPr>
        <w:drawing>
          <wp:inline distT="0" distB="0" distL="0" distR="0">
            <wp:extent cx="6011186" cy="33978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12" cy="3398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Default="00BB2341" w:rsidP="00A57C54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lastRenderedPageBreak/>
        <w:t>В результате  поиска обучающийся может ознакомиться с Правилами размещения</w:t>
      </w:r>
      <w:r w:rsidRPr="00A57C54">
        <w:rPr>
          <w:b w:val="0"/>
          <w:sz w:val="24"/>
          <w:szCs w:val="24"/>
        </w:rPr>
        <w:t xml:space="preserve"> и обновления информации об образовательной организации на официальном сайте образовательной организации в информационно-телекоммуникационной сети "Интернет"</w:t>
      </w:r>
      <w:r w:rsidRPr="00A57C54">
        <w:rPr>
          <w:b w:val="0"/>
          <w:color w:val="000000"/>
          <w:sz w:val="24"/>
          <w:szCs w:val="24"/>
        </w:rPr>
        <w:t>.</w:t>
      </w:r>
    </w:p>
    <w:p w:rsidR="00A57C54" w:rsidRPr="00A57C54" w:rsidRDefault="00A57C54" w:rsidP="00A57C54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A57C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right"/>
        <w:outlineLvl w:val="0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>Утверждены</w:t>
      </w:r>
    </w:p>
    <w:p w:rsidR="00BB2341" w:rsidRPr="00A57C54" w:rsidRDefault="00BB2341" w:rsidP="00A57C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>постановлением Правительства</w:t>
      </w:r>
    </w:p>
    <w:p w:rsidR="00BB2341" w:rsidRPr="00A57C54" w:rsidRDefault="00BB2341" w:rsidP="00A57C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>Российской Федерации</w:t>
      </w:r>
    </w:p>
    <w:p w:rsidR="00BB2341" w:rsidRPr="00A57C54" w:rsidRDefault="00BB2341" w:rsidP="00A57C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 xml:space="preserve">от 10 июля </w:t>
      </w:r>
      <w:smartTag w:uri="urn:schemas-microsoft-com:office:smarttags" w:element="metricconverter">
        <w:smartTagPr>
          <w:attr w:name="ProductID" w:val="2013 г"/>
        </w:smartTagPr>
        <w:r w:rsidRPr="00A57C54">
          <w:rPr>
            <w:rFonts w:ascii="Times New Roman" w:hAnsi="Times New Roman"/>
            <w:sz w:val="24"/>
            <w:szCs w:val="24"/>
            <w:highlight w:val="lightGray"/>
          </w:rPr>
          <w:t>2013 г</w:t>
        </w:r>
      </w:smartTag>
      <w:r w:rsidRPr="00A57C54">
        <w:rPr>
          <w:rFonts w:ascii="Times New Roman" w:hAnsi="Times New Roman"/>
          <w:sz w:val="24"/>
          <w:szCs w:val="24"/>
          <w:highlight w:val="lightGray"/>
        </w:rPr>
        <w:t>. N 582</w:t>
      </w:r>
    </w:p>
    <w:p w:rsidR="00BB2341" w:rsidRPr="00A57C54" w:rsidRDefault="00A57C54" w:rsidP="00A57C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50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  <w:highlight w:val="lightGray"/>
        </w:rPr>
      </w:pPr>
      <w:r>
        <w:rPr>
          <w:rFonts w:ascii="Times New Roman" w:hAnsi="Times New Roman"/>
          <w:sz w:val="24"/>
          <w:szCs w:val="24"/>
          <w:highlight w:val="lightGray"/>
        </w:rPr>
        <w:tab/>
      </w:r>
    </w:p>
    <w:p w:rsidR="00BB2341" w:rsidRPr="00A57C54" w:rsidRDefault="00BB2341" w:rsidP="00A57C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highlight w:val="lightGray"/>
        </w:rPr>
      </w:pPr>
      <w:r w:rsidRPr="00A57C54">
        <w:rPr>
          <w:rFonts w:ascii="Times New Roman" w:hAnsi="Times New Roman"/>
          <w:b/>
          <w:bCs/>
          <w:sz w:val="24"/>
          <w:szCs w:val="24"/>
          <w:highlight w:val="lightGray"/>
        </w:rPr>
        <w:t>ПРАВИЛА</w:t>
      </w:r>
    </w:p>
    <w:p w:rsidR="00BB2341" w:rsidRPr="00A57C54" w:rsidRDefault="00BB2341" w:rsidP="00A57C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highlight w:val="lightGray"/>
        </w:rPr>
      </w:pPr>
      <w:r w:rsidRPr="00A57C54">
        <w:rPr>
          <w:rFonts w:ascii="Times New Roman" w:hAnsi="Times New Roman"/>
          <w:b/>
          <w:bCs/>
          <w:sz w:val="24"/>
          <w:szCs w:val="24"/>
          <w:highlight w:val="lightGray"/>
        </w:rPr>
        <w:t>РАЗМЕЩЕНИЯ НА ОФИЦИАЛЬНОМ САЙТЕ ОБРАЗОВАТЕЛЬНОЙ ОРГАНИЗАЦИИ</w:t>
      </w:r>
    </w:p>
    <w:p w:rsidR="00BB2341" w:rsidRPr="00A57C54" w:rsidRDefault="00BB2341" w:rsidP="00A57C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highlight w:val="lightGray"/>
        </w:rPr>
      </w:pPr>
      <w:r w:rsidRPr="00A57C54">
        <w:rPr>
          <w:rFonts w:ascii="Times New Roman" w:hAnsi="Times New Roman"/>
          <w:b/>
          <w:bCs/>
          <w:sz w:val="24"/>
          <w:szCs w:val="24"/>
          <w:highlight w:val="lightGray"/>
        </w:rPr>
        <w:t>В ИНФОРМАЦИОННО-ТЕЛЕКОММУНИКАЦИОННОЙ СЕТИ "ИНТЕРНЕТ"</w:t>
      </w:r>
    </w:p>
    <w:p w:rsidR="00BB2341" w:rsidRPr="00A57C54" w:rsidRDefault="00BB2341" w:rsidP="00A57C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highlight w:val="lightGray"/>
        </w:rPr>
      </w:pPr>
      <w:r w:rsidRPr="00A57C54">
        <w:rPr>
          <w:rFonts w:ascii="Times New Roman" w:hAnsi="Times New Roman"/>
          <w:b/>
          <w:bCs/>
          <w:sz w:val="24"/>
          <w:szCs w:val="24"/>
          <w:highlight w:val="lightGray"/>
        </w:rPr>
        <w:t>И ОБНОВЛЕНИЯ ИНФОРМАЦИИ ОБ ОБРАЗОВАТЕЛЬНОЙ ОРГАНИЗАЦИИ</w:t>
      </w:r>
    </w:p>
    <w:p w:rsidR="00BB2341" w:rsidRPr="00A57C54" w:rsidRDefault="00BB2341" w:rsidP="0012544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highlight w:val="lightGray"/>
        </w:rPr>
      </w:pPr>
    </w:p>
    <w:p w:rsidR="00BB2341" w:rsidRPr="00A57C54" w:rsidRDefault="00BB2341" w:rsidP="0012544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 xml:space="preserve">1. Настоящие Правила определяют порядок размещения на официальном сайте образовательной организации в информационно-телекоммуникационной сети "Интернет" (далее соответственно - официальный сайт, сеть "Интернет") и обновления информации об образовательной организации, за исключением сведений, составляющих государственную и иную охраняемую </w:t>
      </w:r>
      <w:hyperlink r:id="rId10" w:history="1">
        <w:r w:rsidRPr="00A57C54">
          <w:rPr>
            <w:rFonts w:ascii="Times New Roman" w:hAnsi="Times New Roman"/>
            <w:color w:val="0000FF"/>
            <w:sz w:val="24"/>
            <w:szCs w:val="24"/>
            <w:highlight w:val="lightGray"/>
          </w:rPr>
          <w:t>законом</w:t>
        </w:r>
      </w:hyperlink>
      <w:r w:rsidRPr="00A57C54">
        <w:rPr>
          <w:rFonts w:ascii="Times New Roman" w:hAnsi="Times New Roman"/>
          <w:sz w:val="24"/>
          <w:szCs w:val="24"/>
          <w:highlight w:val="lightGray"/>
        </w:rPr>
        <w:t xml:space="preserve"> тайну, в целях обеспечения открытости и доступности указанной информации.</w:t>
      </w:r>
    </w:p>
    <w:p w:rsidR="00BB2341" w:rsidRPr="00A57C54" w:rsidRDefault="00BB2341" w:rsidP="0012544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 xml:space="preserve">2. </w:t>
      </w:r>
      <w:proofErr w:type="gramStart"/>
      <w:r w:rsidRPr="00A57C54">
        <w:rPr>
          <w:rFonts w:ascii="Times New Roman" w:hAnsi="Times New Roman"/>
          <w:sz w:val="24"/>
          <w:szCs w:val="24"/>
          <w:highlight w:val="lightGray"/>
        </w:rPr>
        <w:t>Действие настоящих Правил не распространяется на образовательные организации, находящиеся в ведении Генеральной прокуратуры Российской Федерации, Следственного комитета Российской Федерации, Службы внешней разведки Российской Федерации, федерального</w:t>
      </w:r>
      <w:proofErr w:type="gramEnd"/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>- карточка поиска (поиск по известным реквизитам);</w:t>
      </w:r>
    </w:p>
    <w:p w:rsidR="00BB2341" w:rsidRPr="00A57C54" w:rsidRDefault="00BB2341" w:rsidP="009D086F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5D3CA1" w:rsidP="00920833">
      <w:pPr>
        <w:pStyle w:val="1"/>
        <w:spacing w:before="0" w:beforeAutospacing="0" w:after="0" w:afterAutospacing="0"/>
        <w:ind w:left="993" w:hanging="993"/>
        <w:jc w:val="both"/>
        <w:rPr>
          <w:b w:val="0"/>
          <w:color w:val="000000"/>
          <w:sz w:val="24"/>
          <w:szCs w:val="24"/>
        </w:rPr>
      </w:pPr>
      <w:r w:rsidRPr="00A57C54">
        <w:rPr>
          <w:bCs w:val="0"/>
          <w:noProof/>
          <w:color w:val="000000"/>
          <w:sz w:val="24"/>
          <w:szCs w:val="24"/>
        </w:rPr>
        <w:drawing>
          <wp:inline distT="0" distB="0" distL="0" distR="0">
            <wp:extent cx="6217920" cy="3514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341" w:rsidRPr="00A57C54">
        <w:rPr>
          <w:b w:val="0"/>
          <w:color w:val="000000"/>
          <w:sz w:val="24"/>
          <w:szCs w:val="24"/>
        </w:rPr>
        <w:t xml:space="preserve">   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D95F35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lastRenderedPageBreak/>
        <w:t>Заполняя несколько известных реквизитов в Карточке поиска</w:t>
      </w:r>
      <w:r w:rsidR="00D92873">
        <w:rPr>
          <w:b w:val="0"/>
          <w:color w:val="000000"/>
          <w:sz w:val="24"/>
          <w:szCs w:val="24"/>
        </w:rPr>
        <w:t>,</w:t>
      </w:r>
      <w:r w:rsidRPr="00A57C54">
        <w:rPr>
          <w:b w:val="0"/>
          <w:color w:val="000000"/>
          <w:sz w:val="24"/>
          <w:szCs w:val="24"/>
        </w:rPr>
        <w:t xml:space="preserve"> находим для ознакомления Закон «Об образовании в РФ».</w:t>
      </w:r>
    </w:p>
    <w:p w:rsidR="007407EA" w:rsidRPr="00A2639B" w:rsidRDefault="007407EA" w:rsidP="007407E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407EA" w:rsidRDefault="007407EA" w:rsidP="007407EA">
      <w:pPr>
        <w:pStyle w:val="ConsPlus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</w:rPr>
      </w:pPr>
    </w:p>
    <w:p w:rsidR="007407EA" w:rsidRPr="007407EA" w:rsidRDefault="007407EA" w:rsidP="007407EA">
      <w:pPr>
        <w:pStyle w:val="ConsPlus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РОССИЙСКАЯ ФЕДЕРАЦИЯ</w:t>
      </w:r>
    </w:p>
    <w:p w:rsidR="007407EA" w:rsidRPr="007407EA" w:rsidRDefault="007407EA" w:rsidP="007407EA">
      <w:pPr>
        <w:pStyle w:val="ConsPlus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7407EA" w:rsidRPr="007407EA" w:rsidRDefault="007407EA" w:rsidP="007407EA">
      <w:pPr>
        <w:pStyle w:val="ConsPlus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ФЕДЕРАЛЬНЫЙ ЗАКОН</w:t>
      </w:r>
    </w:p>
    <w:p w:rsidR="007407EA" w:rsidRPr="007407EA" w:rsidRDefault="007407EA" w:rsidP="007407EA">
      <w:pPr>
        <w:pStyle w:val="ConsPlus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7407EA" w:rsidRPr="007407EA" w:rsidRDefault="007407EA" w:rsidP="007407EA">
      <w:pPr>
        <w:pStyle w:val="ConsPlus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ОБ ОБРАЗОВАНИИ В РОССИЙСКОЙ ФЕДЕРАЦИИ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  <w:proofErr w:type="gramStart"/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Принят</w:t>
      </w:r>
      <w:proofErr w:type="gramEnd"/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Государственной Думой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21 декабря 2012 года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Одобрен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Советом Федерации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26 декабря 2012 года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7407EA" w:rsidRPr="007407EA" w:rsidRDefault="007407EA" w:rsidP="007407EA">
      <w:pPr>
        <w:pStyle w:val="ConsPlus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Глава 1. ОБЩИЕ ПОЛОЖЕНИЯ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Статья 1. Предмет регулирования настоящего Федерального закона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1. Предметом регулирования настоящего Федерального закона являются общественные отношения, возникающие в сфере образования в связи с реализацией права на образование, обеспечением государственных гарантий прав и свобод человека в сфере образования и созданием условий для реализации права на образование (далее - отношения в сфере образования).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2. Настоящий Федеральный закон устанавливает правовые, организационные и экономические основы образования в Российской Федерации, основные принципы государственной политики Российской Федерации в сфере образования, общие правила функционирования системы образования и осуществления образовательной деятельности, определяет правовое положение участников отношений в сфере образования.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Статья 2. Основные понятия, используемые в настоящем Федеральном законе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Для целей настоящего Федерального закона применяются следующие основные понятия: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 xml:space="preserve">1) образование -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</w:t>
      </w:r>
      <w:proofErr w:type="gramStart"/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компетенции</w:t>
      </w:r>
      <w:proofErr w:type="gramEnd"/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 xml:space="preserve">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интересов;</w:t>
      </w:r>
    </w:p>
    <w:p w:rsidR="007407EA" w:rsidRP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2) воспитание - деятельность, направленная на развитие личности, создание условий для самоопределения и социализации обучающегося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государства;</w:t>
      </w:r>
    </w:p>
    <w:p w:rsid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  <w:proofErr w:type="gramStart"/>
      <w:r w:rsidRPr="007407EA">
        <w:rPr>
          <w:rFonts w:ascii="Times New Roman" w:hAnsi="Times New Roman" w:cs="Times New Roman"/>
          <w:sz w:val="24"/>
          <w:szCs w:val="24"/>
          <w:highlight w:val="lightGray"/>
        </w:rPr>
        <w:t>3) обучение - целенаправленный процесс организации деятельности обучающихся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обучающихся мотивации получения образования в течение всей жизни;</w:t>
      </w:r>
      <w:proofErr w:type="gramEnd"/>
    </w:p>
    <w:p w:rsidR="007407EA" w:rsidRDefault="007407EA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  <w:highlight w:val="lightGray"/>
        </w:rPr>
      </w:pPr>
    </w:p>
    <w:p w:rsidR="007407EA" w:rsidRPr="007407EA" w:rsidRDefault="007765D1" w:rsidP="007407EA">
      <w:pPr>
        <w:pStyle w:val="ConsPlusNormal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i/>
          <w:iCs/>
          <w:color w:val="0000FF"/>
          <w:sz w:val="24"/>
          <w:szCs w:val="24"/>
        </w:rPr>
      </w:pPr>
      <w:hyperlink r:id="rId12" w:history="1">
        <w:r w:rsidR="00BB2341" w:rsidRPr="007407EA">
          <w:rPr>
            <w:rFonts w:ascii="Times New Roman" w:hAnsi="Times New Roman" w:cs="Times New Roman"/>
            <w:i/>
            <w:iCs/>
            <w:color w:val="0000FF"/>
            <w:sz w:val="24"/>
            <w:szCs w:val="24"/>
            <w:highlight w:val="lightGray"/>
          </w:rPr>
          <w:t>Федеральный закон от 29.12.2012 N 273-ФЗ (ред. от 29.06.2015) "Об образовании в Российской Федерации" {</w:t>
        </w:r>
        <w:proofErr w:type="spellStart"/>
        <w:r w:rsidR="00BB2341" w:rsidRPr="007407EA">
          <w:rPr>
            <w:rFonts w:ascii="Times New Roman" w:hAnsi="Times New Roman" w:cs="Times New Roman"/>
            <w:i/>
            <w:iCs/>
            <w:color w:val="0000FF"/>
            <w:sz w:val="24"/>
            <w:szCs w:val="24"/>
            <w:highlight w:val="lightGray"/>
          </w:rPr>
          <w:t>КонсультантПлюс</w:t>
        </w:r>
        <w:proofErr w:type="spellEnd"/>
        <w:r w:rsidR="00BB2341" w:rsidRPr="007407EA">
          <w:rPr>
            <w:rFonts w:ascii="Times New Roman" w:hAnsi="Times New Roman" w:cs="Times New Roman"/>
            <w:i/>
            <w:iCs/>
            <w:color w:val="0000FF"/>
            <w:sz w:val="24"/>
            <w:szCs w:val="24"/>
            <w:highlight w:val="lightGray"/>
          </w:rPr>
          <w:t>}</w:t>
        </w:r>
      </w:hyperlink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lastRenderedPageBreak/>
        <w:t>- расширенный пои</w:t>
      </w:r>
      <w:proofErr w:type="gramStart"/>
      <w:r w:rsidRPr="00A57C54">
        <w:rPr>
          <w:b w:val="0"/>
          <w:color w:val="000000"/>
          <w:sz w:val="24"/>
          <w:szCs w:val="24"/>
        </w:rPr>
        <w:t>ск с пр</w:t>
      </w:r>
      <w:proofErr w:type="gramEnd"/>
      <w:r w:rsidRPr="00A57C54">
        <w:rPr>
          <w:b w:val="0"/>
          <w:color w:val="000000"/>
          <w:sz w:val="24"/>
          <w:szCs w:val="24"/>
        </w:rPr>
        <w:t>именением логических операторов «И», «ИЛИ», «КРОМЕ»;</w:t>
      </w:r>
    </w:p>
    <w:p w:rsidR="00BB2341" w:rsidRPr="007407EA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10"/>
          <w:szCs w:val="10"/>
        </w:rPr>
      </w:pPr>
    </w:p>
    <w:p w:rsidR="00BB2341" w:rsidRPr="00A57C54" w:rsidRDefault="005D3CA1" w:rsidP="00457D98">
      <w:pPr>
        <w:pStyle w:val="1"/>
        <w:spacing w:before="0" w:beforeAutospacing="0" w:after="0" w:afterAutospacing="0"/>
        <w:ind w:left="567" w:hanging="567"/>
        <w:jc w:val="both"/>
        <w:rPr>
          <w:bCs w:val="0"/>
          <w:color w:val="000000"/>
          <w:sz w:val="24"/>
          <w:szCs w:val="24"/>
        </w:rPr>
      </w:pPr>
      <w:r w:rsidRPr="00A57C54">
        <w:rPr>
          <w:bCs w:val="0"/>
          <w:noProof/>
          <w:color w:val="000000"/>
          <w:sz w:val="24"/>
          <w:szCs w:val="24"/>
        </w:rPr>
        <w:drawing>
          <wp:inline distT="0" distB="0" distL="0" distR="0">
            <wp:extent cx="6217920" cy="3514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Pr="00A57C54" w:rsidRDefault="00BB2341" w:rsidP="00D95F35">
      <w:pPr>
        <w:widowControl w:val="0"/>
        <w:autoSpaceDE w:val="0"/>
        <w:autoSpaceDN w:val="0"/>
        <w:adjustRightInd w:val="0"/>
        <w:spacing w:after="0"/>
        <w:ind w:left="90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57C54">
        <w:rPr>
          <w:rFonts w:ascii="Times New Roman" w:hAnsi="Times New Roman"/>
          <w:color w:val="000000"/>
          <w:sz w:val="24"/>
          <w:szCs w:val="24"/>
        </w:rPr>
        <w:t>В результате поиска находим закон «</w:t>
      </w:r>
      <w:r w:rsidRPr="00A57C54">
        <w:rPr>
          <w:rFonts w:ascii="Times New Roman" w:hAnsi="Times New Roman"/>
          <w:sz w:val="24"/>
          <w:szCs w:val="24"/>
        </w:rPr>
        <w:t>Об информации, информационных технологиях и о защите информации»</w:t>
      </w:r>
      <w:r w:rsidRPr="00A57C54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BB2341" w:rsidRPr="00A57C54" w:rsidRDefault="00BB2341" w:rsidP="00D95F35">
      <w:pPr>
        <w:widowControl w:val="0"/>
        <w:autoSpaceDE w:val="0"/>
        <w:autoSpaceDN w:val="0"/>
        <w:adjustRightInd w:val="0"/>
        <w:spacing w:after="0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highlight w:val="lightGray"/>
        </w:rPr>
      </w:pPr>
      <w:r w:rsidRPr="00A57C54">
        <w:rPr>
          <w:rFonts w:ascii="Times New Roman" w:hAnsi="Times New Roman"/>
          <w:b/>
          <w:bCs/>
          <w:sz w:val="24"/>
          <w:szCs w:val="24"/>
          <w:highlight w:val="lightGray"/>
        </w:rPr>
        <w:t>РОССИЙСКАЯ ФЕДЕРАЦИЯ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highlight w:val="lightGray"/>
        </w:rPr>
      </w:pPr>
      <w:r w:rsidRPr="00A57C54">
        <w:rPr>
          <w:rFonts w:ascii="Times New Roman" w:hAnsi="Times New Roman"/>
          <w:b/>
          <w:bCs/>
          <w:sz w:val="24"/>
          <w:szCs w:val="24"/>
          <w:highlight w:val="lightGray"/>
        </w:rPr>
        <w:t>ФЕДЕРАЛЬНЫЙ ЗАКОН</w:t>
      </w:r>
    </w:p>
    <w:p w:rsidR="00BB2341" w:rsidRPr="007407EA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10"/>
          <w:szCs w:val="10"/>
          <w:highlight w:val="lightGray"/>
        </w:rPr>
      </w:pP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highlight w:val="lightGray"/>
        </w:rPr>
      </w:pPr>
      <w:r w:rsidRPr="00A57C54">
        <w:rPr>
          <w:rFonts w:ascii="Times New Roman" w:hAnsi="Times New Roman"/>
          <w:b/>
          <w:bCs/>
          <w:sz w:val="24"/>
          <w:szCs w:val="24"/>
          <w:highlight w:val="lightGray"/>
        </w:rPr>
        <w:t>ОБ ИНФОРМАЦИИ, ИНФОРМАЦИОННЫХ ТЕХНОЛОГИЯХ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highlight w:val="lightGray"/>
        </w:rPr>
      </w:pPr>
      <w:r w:rsidRPr="00A57C54">
        <w:rPr>
          <w:rFonts w:ascii="Times New Roman" w:hAnsi="Times New Roman"/>
          <w:b/>
          <w:bCs/>
          <w:sz w:val="24"/>
          <w:szCs w:val="24"/>
          <w:highlight w:val="lightGray"/>
        </w:rPr>
        <w:t>И О ЗАЩИТЕ ИНФОРМАЦИИ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  <w:highlight w:val="lightGray"/>
        </w:rPr>
      </w:pP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  <w:highlight w:val="lightGray"/>
        </w:rPr>
      </w:pPr>
      <w:proofErr w:type="gramStart"/>
      <w:r w:rsidRPr="00A57C54">
        <w:rPr>
          <w:rFonts w:ascii="Times New Roman" w:hAnsi="Times New Roman"/>
          <w:sz w:val="24"/>
          <w:szCs w:val="24"/>
          <w:highlight w:val="lightGray"/>
        </w:rPr>
        <w:t>Принят</w:t>
      </w:r>
      <w:proofErr w:type="gramEnd"/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>Государственной Думой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>8 июля 2006 года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  <w:highlight w:val="lightGray"/>
        </w:rPr>
      </w:pP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>Одобрен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>Советом Федерации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>14 июля 2006 года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  <w:highlight w:val="lightGray"/>
        </w:rPr>
      </w:pP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540"/>
        <w:jc w:val="both"/>
        <w:outlineLvl w:val="0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>Статья 1. Сфера действия настоящего Федерального закона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  <w:highlight w:val="lightGray"/>
        </w:rPr>
      </w:pP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 xml:space="preserve">1. Настоящий Федеральный закон регулирует отношения, возникающие </w:t>
      </w:r>
      <w:proofErr w:type="gramStart"/>
      <w:r w:rsidRPr="00A57C54">
        <w:rPr>
          <w:rFonts w:ascii="Times New Roman" w:hAnsi="Times New Roman"/>
          <w:sz w:val="24"/>
          <w:szCs w:val="24"/>
          <w:highlight w:val="lightGray"/>
        </w:rPr>
        <w:t>при</w:t>
      </w:r>
      <w:proofErr w:type="gramEnd"/>
      <w:r w:rsidRPr="00A57C54">
        <w:rPr>
          <w:rFonts w:ascii="Times New Roman" w:hAnsi="Times New Roman"/>
          <w:sz w:val="24"/>
          <w:szCs w:val="24"/>
          <w:highlight w:val="lightGray"/>
        </w:rPr>
        <w:t>: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 xml:space="preserve">1) </w:t>
      </w:r>
      <w:proofErr w:type="gramStart"/>
      <w:r w:rsidRPr="00A57C54">
        <w:rPr>
          <w:rFonts w:ascii="Times New Roman" w:hAnsi="Times New Roman"/>
          <w:sz w:val="24"/>
          <w:szCs w:val="24"/>
          <w:highlight w:val="lightGray"/>
        </w:rPr>
        <w:t>осуществлении</w:t>
      </w:r>
      <w:proofErr w:type="gramEnd"/>
      <w:r w:rsidRPr="00A57C54">
        <w:rPr>
          <w:rFonts w:ascii="Times New Roman" w:hAnsi="Times New Roman"/>
          <w:sz w:val="24"/>
          <w:szCs w:val="24"/>
          <w:highlight w:val="lightGray"/>
        </w:rPr>
        <w:t xml:space="preserve"> права на поиск, получение, передачу, производство и распространение информации;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 xml:space="preserve">2) </w:t>
      </w:r>
      <w:proofErr w:type="gramStart"/>
      <w:r w:rsidRPr="00A57C54">
        <w:rPr>
          <w:rFonts w:ascii="Times New Roman" w:hAnsi="Times New Roman"/>
          <w:sz w:val="24"/>
          <w:szCs w:val="24"/>
          <w:highlight w:val="lightGray"/>
        </w:rPr>
        <w:t>применении</w:t>
      </w:r>
      <w:proofErr w:type="gramEnd"/>
      <w:r w:rsidRPr="00A57C54">
        <w:rPr>
          <w:rFonts w:ascii="Times New Roman" w:hAnsi="Times New Roman"/>
          <w:sz w:val="24"/>
          <w:szCs w:val="24"/>
          <w:highlight w:val="lightGray"/>
        </w:rPr>
        <w:t xml:space="preserve"> информационных технологий;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 xml:space="preserve">3) </w:t>
      </w:r>
      <w:proofErr w:type="gramStart"/>
      <w:r w:rsidRPr="00A57C54">
        <w:rPr>
          <w:rFonts w:ascii="Times New Roman" w:hAnsi="Times New Roman"/>
          <w:sz w:val="24"/>
          <w:szCs w:val="24"/>
          <w:highlight w:val="lightGray"/>
        </w:rPr>
        <w:t>обеспечении</w:t>
      </w:r>
      <w:proofErr w:type="gramEnd"/>
      <w:r w:rsidRPr="00A57C54">
        <w:rPr>
          <w:rFonts w:ascii="Times New Roman" w:hAnsi="Times New Roman"/>
          <w:sz w:val="24"/>
          <w:szCs w:val="24"/>
          <w:highlight w:val="lightGray"/>
        </w:rPr>
        <w:t xml:space="preserve"> защиты информации.</w:t>
      </w:r>
    </w:p>
    <w:p w:rsidR="00BB2341" w:rsidRPr="00A57C54" w:rsidRDefault="00BB2341" w:rsidP="00D95F3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 xml:space="preserve">2. Положения настоящего Федерального закона не распространяются на отношения, возникающие при правовой охране результатов интеллектуальной деятельности и приравненных к ним средств индивидуализации, за исключением случаев, предусмотренных настоящим Федеральным </w:t>
      </w:r>
      <w:hyperlink r:id="rId14" w:history="1">
        <w:r w:rsidRPr="00A57C54">
          <w:rPr>
            <w:rFonts w:ascii="Times New Roman" w:hAnsi="Times New Roman"/>
            <w:color w:val="0000FF"/>
            <w:sz w:val="24"/>
            <w:szCs w:val="24"/>
            <w:highlight w:val="lightGray"/>
          </w:rPr>
          <w:t>законом</w:t>
        </w:r>
      </w:hyperlink>
      <w:r w:rsidRPr="00A57C54">
        <w:rPr>
          <w:rFonts w:ascii="Times New Roman" w:hAnsi="Times New Roman"/>
          <w:sz w:val="24"/>
          <w:szCs w:val="24"/>
          <w:highlight w:val="lightGray"/>
        </w:rPr>
        <w:t>.</w:t>
      </w:r>
    </w:p>
    <w:p w:rsidR="00BB2341" w:rsidRPr="00A57C54" w:rsidRDefault="00BB2341" w:rsidP="00A57C5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highlight w:val="lightGray"/>
        </w:rPr>
      </w:pPr>
      <w:r w:rsidRPr="00A57C54">
        <w:rPr>
          <w:rFonts w:ascii="Times New Roman" w:hAnsi="Times New Roman"/>
          <w:sz w:val="24"/>
          <w:szCs w:val="24"/>
          <w:highlight w:val="lightGray"/>
        </w:rPr>
        <w:t xml:space="preserve">(в ред. Федерального </w:t>
      </w:r>
      <w:hyperlink r:id="rId15" w:history="1">
        <w:r w:rsidRPr="00A57C54">
          <w:rPr>
            <w:rFonts w:ascii="Times New Roman" w:hAnsi="Times New Roman"/>
            <w:color w:val="0000FF"/>
            <w:sz w:val="24"/>
            <w:szCs w:val="24"/>
            <w:highlight w:val="lightGray"/>
          </w:rPr>
          <w:t>закона</w:t>
        </w:r>
      </w:hyperlink>
      <w:r w:rsidRPr="00A57C54">
        <w:rPr>
          <w:rFonts w:ascii="Times New Roman" w:hAnsi="Times New Roman"/>
          <w:sz w:val="24"/>
          <w:szCs w:val="24"/>
          <w:highlight w:val="lightGray"/>
        </w:rPr>
        <w:t xml:space="preserve"> от 02.07.2013 N 187-ФЗ)</w:t>
      </w:r>
    </w:p>
    <w:p w:rsidR="00BB2341" w:rsidRPr="00A57C54" w:rsidRDefault="00BB2341" w:rsidP="00375430">
      <w:pPr>
        <w:pStyle w:val="1"/>
        <w:numPr>
          <w:ilvl w:val="0"/>
          <w:numId w:val="4"/>
        </w:numPr>
        <w:spacing w:before="0" w:beforeAutospacing="0" w:after="0" w:afterAutospacing="0"/>
        <w:ind w:left="709" w:hanging="28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lastRenderedPageBreak/>
        <w:t>Предметные понятия и термины такие как «информационные технологии», «распространение информации», «информационная безопасность», «авторское право» и другие определяются и регулируются конкретными нормативными документами доступными в СПС с комментариями и разъяснениями.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567" w:hanging="141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>- поиск через словарь терминов;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5D3CA1" w:rsidP="006B2F38">
      <w:pPr>
        <w:pStyle w:val="1"/>
        <w:spacing w:before="0" w:beforeAutospacing="0" w:after="0" w:afterAutospacing="0"/>
        <w:ind w:left="993" w:hanging="993"/>
        <w:jc w:val="both"/>
        <w:rPr>
          <w:b w:val="0"/>
          <w:color w:val="000000"/>
          <w:sz w:val="24"/>
          <w:szCs w:val="24"/>
        </w:rPr>
      </w:pPr>
      <w:r w:rsidRPr="00A57C54">
        <w:rPr>
          <w:bCs w:val="0"/>
          <w:noProof/>
          <w:color w:val="000000"/>
          <w:sz w:val="24"/>
          <w:szCs w:val="24"/>
        </w:rPr>
        <w:drawing>
          <wp:inline distT="0" distB="0" distL="0" distR="0">
            <wp:extent cx="6217920" cy="35147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Default="00BB2341" w:rsidP="00B6449B">
      <w:pPr>
        <w:pStyle w:val="1"/>
        <w:spacing w:before="0" w:beforeAutospacing="0" w:after="0" w:afterAutospacing="0"/>
        <w:ind w:left="993" w:hanging="993"/>
        <w:jc w:val="both"/>
        <w:rPr>
          <w:b w:val="0"/>
          <w:color w:val="000000"/>
          <w:sz w:val="24"/>
          <w:szCs w:val="24"/>
        </w:rPr>
      </w:pPr>
    </w:p>
    <w:p w:rsidR="00A57C54" w:rsidRPr="00A57C54" w:rsidRDefault="00A57C54" w:rsidP="00B6449B">
      <w:pPr>
        <w:pStyle w:val="1"/>
        <w:spacing w:before="0" w:beforeAutospacing="0" w:after="0" w:afterAutospacing="0"/>
        <w:ind w:left="993" w:hanging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B6449B">
      <w:pPr>
        <w:pStyle w:val="1"/>
        <w:spacing w:before="0" w:beforeAutospacing="0" w:after="0" w:afterAutospacing="0"/>
        <w:ind w:left="993" w:hanging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5D3CA1" w:rsidP="00B6449B">
      <w:pPr>
        <w:pStyle w:val="1"/>
        <w:spacing w:before="0" w:beforeAutospacing="0" w:after="0" w:afterAutospacing="0"/>
        <w:ind w:left="993" w:hanging="993"/>
        <w:jc w:val="both"/>
        <w:rPr>
          <w:bCs w:val="0"/>
          <w:color w:val="000000"/>
          <w:sz w:val="24"/>
          <w:szCs w:val="24"/>
        </w:rPr>
      </w:pPr>
      <w:r w:rsidRPr="00A57C54">
        <w:rPr>
          <w:bCs w:val="0"/>
          <w:noProof/>
          <w:color w:val="000000"/>
          <w:sz w:val="24"/>
          <w:szCs w:val="24"/>
        </w:rPr>
        <w:drawing>
          <wp:inline distT="0" distB="0" distL="0" distR="0">
            <wp:extent cx="6217920" cy="3514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Pr="00A57C54" w:rsidRDefault="00BB2341" w:rsidP="00B6449B">
      <w:pPr>
        <w:pStyle w:val="1"/>
        <w:spacing w:before="0" w:beforeAutospacing="0" w:after="0" w:afterAutospacing="0"/>
        <w:ind w:left="993" w:hanging="993"/>
        <w:jc w:val="both"/>
        <w:rPr>
          <w:bCs w:val="0"/>
          <w:color w:val="000000"/>
          <w:sz w:val="24"/>
          <w:szCs w:val="24"/>
        </w:rPr>
      </w:pPr>
    </w:p>
    <w:p w:rsidR="00BB2341" w:rsidRDefault="00BB2341" w:rsidP="00B6449B">
      <w:pPr>
        <w:pStyle w:val="1"/>
        <w:spacing w:before="0" w:beforeAutospacing="0" w:after="0" w:afterAutospacing="0"/>
        <w:ind w:left="993" w:hanging="993"/>
        <w:jc w:val="both"/>
        <w:rPr>
          <w:b w:val="0"/>
          <w:color w:val="000000"/>
          <w:sz w:val="24"/>
          <w:szCs w:val="24"/>
        </w:rPr>
      </w:pPr>
    </w:p>
    <w:p w:rsidR="00A57C54" w:rsidRPr="00A57C54" w:rsidRDefault="00A57C54" w:rsidP="00B6449B">
      <w:pPr>
        <w:pStyle w:val="1"/>
        <w:spacing w:before="0" w:beforeAutospacing="0" w:after="0" w:afterAutospacing="0"/>
        <w:ind w:left="993" w:hanging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375430">
      <w:pPr>
        <w:pStyle w:val="1"/>
        <w:numPr>
          <w:ilvl w:val="0"/>
          <w:numId w:val="4"/>
        </w:numPr>
        <w:spacing w:before="0" w:beforeAutospacing="0" w:after="0" w:afterAutospacing="0"/>
        <w:ind w:left="709" w:hanging="28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lastRenderedPageBreak/>
        <w:t>Использование СПС способствует формированию у обучающихся умений осуществлять поиск информации, необходимой для эффективного выполнения поставленных задач, профессионального и личностного развития.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786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262BA4">
      <w:pPr>
        <w:widowControl w:val="0"/>
        <w:autoSpaceDE w:val="0"/>
        <w:autoSpaceDN w:val="0"/>
        <w:adjustRightInd w:val="0"/>
        <w:ind w:firstLine="1080"/>
        <w:jc w:val="both"/>
        <w:rPr>
          <w:rFonts w:ascii="Times New Roman" w:hAnsi="Times New Roman"/>
          <w:color w:val="000000"/>
          <w:sz w:val="24"/>
          <w:szCs w:val="24"/>
        </w:rPr>
      </w:pPr>
      <w:r w:rsidRPr="00A57C54">
        <w:rPr>
          <w:rFonts w:ascii="Times New Roman" w:hAnsi="Times New Roman"/>
          <w:color w:val="000000"/>
          <w:sz w:val="24"/>
          <w:szCs w:val="24"/>
        </w:rPr>
        <w:t>- знакомство с Трудовым Кодексом РФ;</w:t>
      </w:r>
    </w:p>
    <w:p w:rsidR="00BB2341" w:rsidRPr="00A57C54" w:rsidRDefault="005D3CA1" w:rsidP="003C1A8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A57C54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7920" cy="3514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Pr="00A57C54" w:rsidRDefault="00BB2341" w:rsidP="003C1A8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B2341" w:rsidRPr="00A57C54" w:rsidRDefault="00BB2341" w:rsidP="003C1A89">
      <w:pPr>
        <w:widowControl w:val="0"/>
        <w:autoSpaceDE w:val="0"/>
        <w:autoSpaceDN w:val="0"/>
        <w:adjustRightInd w:val="0"/>
        <w:ind w:firstLine="1080"/>
        <w:jc w:val="both"/>
        <w:rPr>
          <w:rFonts w:ascii="Times New Roman" w:hAnsi="Times New Roman"/>
          <w:color w:val="000000"/>
          <w:sz w:val="24"/>
          <w:szCs w:val="24"/>
        </w:rPr>
      </w:pPr>
      <w:r w:rsidRPr="00A57C54">
        <w:rPr>
          <w:rFonts w:ascii="Times New Roman" w:hAnsi="Times New Roman"/>
          <w:color w:val="000000"/>
          <w:sz w:val="24"/>
          <w:szCs w:val="24"/>
        </w:rPr>
        <w:t>- работа с документами по специальности;</w:t>
      </w:r>
    </w:p>
    <w:p w:rsidR="00BB2341" w:rsidRPr="00A57C54" w:rsidRDefault="005D3CA1" w:rsidP="001B637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4"/>
          <w:szCs w:val="24"/>
        </w:rPr>
      </w:pPr>
      <w:r w:rsidRPr="00A57C54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17920" cy="3514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Default="00BB2341" w:rsidP="00E879D0">
      <w:pPr>
        <w:pStyle w:val="1"/>
        <w:spacing w:before="0" w:beforeAutospacing="0" w:after="0" w:afterAutospacing="0"/>
        <w:ind w:left="567" w:hanging="141"/>
        <w:jc w:val="both"/>
        <w:rPr>
          <w:b w:val="0"/>
          <w:color w:val="000000"/>
          <w:sz w:val="24"/>
          <w:szCs w:val="24"/>
        </w:rPr>
      </w:pPr>
    </w:p>
    <w:p w:rsidR="00A57C54" w:rsidRPr="00A57C54" w:rsidRDefault="00A57C54" w:rsidP="00E879D0">
      <w:pPr>
        <w:pStyle w:val="1"/>
        <w:spacing w:before="0" w:beforeAutospacing="0" w:after="0" w:afterAutospacing="0"/>
        <w:ind w:left="567" w:hanging="141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375430">
      <w:pPr>
        <w:pStyle w:val="1"/>
        <w:numPr>
          <w:ilvl w:val="0"/>
          <w:numId w:val="4"/>
        </w:numPr>
        <w:spacing w:before="0" w:beforeAutospacing="0" w:after="0" w:afterAutospacing="0"/>
        <w:ind w:left="709" w:hanging="28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sz w:val="24"/>
          <w:szCs w:val="24"/>
        </w:rPr>
        <w:lastRenderedPageBreak/>
        <w:t>Р</w:t>
      </w:r>
      <w:r w:rsidRPr="00A57C54">
        <w:rPr>
          <w:b w:val="0"/>
          <w:color w:val="000000"/>
          <w:sz w:val="24"/>
          <w:szCs w:val="24"/>
        </w:rPr>
        <w:t xml:space="preserve">азвитие у обучающихся познавательных интересов, приобретение </w:t>
      </w:r>
      <w:proofErr w:type="gramStart"/>
      <w:r w:rsidRPr="00A57C54">
        <w:rPr>
          <w:b w:val="0"/>
          <w:color w:val="000000"/>
          <w:sz w:val="24"/>
          <w:szCs w:val="24"/>
        </w:rPr>
        <w:t>обучающимися</w:t>
      </w:r>
      <w:proofErr w:type="gramEnd"/>
      <w:r w:rsidRPr="00A57C54">
        <w:rPr>
          <w:b w:val="0"/>
          <w:color w:val="000000"/>
          <w:sz w:val="24"/>
          <w:szCs w:val="24"/>
        </w:rPr>
        <w:t xml:space="preserve"> знаний этических аспектов информационной деятельности, осознание ответственности людей, вовлеченных в создание, распространение и использование информации.</w:t>
      </w:r>
    </w:p>
    <w:p w:rsidR="00BB2341" w:rsidRPr="00A57C54" w:rsidRDefault="00BB2341" w:rsidP="003C1A89">
      <w:pPr>
        <w:pStyle w:val="1"/>
        <w:spacing w:before="0" w:beforeAutospacing="0" w:after="0" w:afterAutospacing="0"/>
        <w:ind w:left="426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3C1A89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A57C54">
        <w:rPr>
          <w:rFonts w:ascii="Times New Roman" w:hAnsi="Times New Roman"/>
          <w:color w:val="000000"/>
          <w:sz w:val="24"/>
          <w:szCs w:val="24"/>
        </w:rPr>
        <w:t xml:space="preserve">- знакомство с законом </w:t>
      </w:r>
      <w:r w:rsidRPr="00A57C54">
        <w:rPr>
          <w:rFonts w:ascii="Times New Roman" w:hAnsi="Times New Roman"/>
          <w:sz w:val="24"/>
          <w:szCs w:val="24"/>
          <w:lang w:eastAsia="ru-RU"/>
        </w:rPr>
        <w:t>"Об альтернативной гражданской службе"</w:t>
      </w:r>
      <w:r w:rsidRPr="00A57C54">
        <w:rPr>
          <w:rFonts w:ascii="Times New Roman" w:hAnsi="Times New Roman"/>
          <w:color w:val="000000"/>
          <w:sz w:val="24"/>
          <w:szCs w:val="24"/>
        </w:rPr>
        <w:t>;</w:t>
      </w:r>
    </w:p>
    <w:p w:rsidR="00BB2341" w:rsidRPr="00A57C54" w:rsidRDefault="00BB2341" w:rsidP="003C1A89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B2341" w:rsidRPr="00A57C54" w:rsidRDefault="005D3CA1" w:rsidP="0078553D">
      <w:pPr>
        <w:pStyle w:val="1"/>
        <w:spacing w:before="0" w:beforeAutospacing="0" w:after="0" w:afterAutospacing="0"/>
        <w:ind w:left="426" w:hanging="426"/>
        <w:jc w:val="both"/>
        <w:rPr>
          <w:b w:val="0"/>
          <w:color w:val="000000"/>
          <w:sz w:val="24"/>
          <w:szCs w:val="24"/>
        </w:rPr>
      </w:pPr>
      <w:r w:rsidRPr="00A57C54">
        <w:rPr>
          <w:noProof/>
          <w:color w:val="000000"/>
          <w:sz w:val="24"/>
          <w:szCs w:val="24"/>
        </w:rPr>
        <w:drawing>
          <wp:inline distT="0" distB="0" distL="0" distR="0">
            <wp:extent cx="6217479" cy="383252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83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786"/>
        <w:jc w:val="both"/>
        <w:rPr>
          <w:b w:val="0"/>
          <w:sz w:val="24"/>
          <w:szCs w:val="24"/>
        </w:rPr>
      </w:pPr>
    </w:p>
    <w:p w:rsidR="00644B74" w:rsidRPr="00A57C54" w:rsidRDefault="00BB2341" w:rsidP="00CE2CEB">
      <w:pPr>
        <w:pStyle w:val="1"/>
        <w:spacing w:before="0" w:beforeAutospacing="0" w:after="0" w:afterAutospacing="0"/>
        <w:ind w:left="993" w:hanging="426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sz w:val="24"/>
          <w:szCs w:val="24"/>
        </w:rPr>
        <w:t xml:space="preserve">- </w:t>
      </w:r>
      <w:r w:rsidR="005D3CA1" w:rsidRPr="00A57C54">
        <w:rPr>
          <w:b w:val="0"/>
          <w:sz w:val="24"/>
          <w:szCs w:val="24"/>
        </w:rPr>
        <w:t>изучение вопроса</w:t>
      </w:r>
      <w:r w:rsidR="00644B74" w:rsidRPr="00A57C54">
        <w:rPr>
          <w:b w:val="0"/>
          <w:color w:val="000000"/>
          <w:sz w:val="24"/>
          <w:szCs w:val="24"/>
        </w:rPr>
        <w:t xml:space="preserve"> информационной безопасности</w:t>
      </w:r>
    </w:p>
    <w:p w:rsidR="00644B74" w:rsidRPr="00A57C54" w:rsidRDefault="00644B74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644B74" w:rsidRPr="00A57C54" w:rsidRDefault="00644B74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proofErr w:type="gramStart"/>
      <w:r w:rsidRPr="00A57C54">
        <w:rPr>
          <w:b w:val="0"/>
          <w:sz w:val="24"/>
          <w:szCs w:val="24"/>
        </w:rPr>
        <w:t>В найденной статье даны основные понятия (определения)</w:t>
      </w:r>
      <w:r w:rsidR="00D92873">
        <w:rPr>
          <w:b w:val="0"/>
          <w:sz w:val="24"/>
          <w:szCs w:val="24"/>
        </w:rPr>
        <w:t>,</w:t>
      </w:r>
      <w:r w:rsidRPr="00A57C54">
        <w:rPr>
          <w:b w:val="0"/>
          <w:sz w:val="24"/>
          <w:szCs w:val="24"/>
        </w:rPr>
        <w:t xml:space="preserve"> связанные с темой, такие как информация, информационная безопасность, раскрываются основные проблемы, возникающие в сфере защиты информации, акцентируется внимание на противоречивых моментах, связанных с имеющимися нормами российского законодательства, обобщены различные виды запрещенной информации и представлены для удобства в таблице</w:t>
      </w:r>
      <w:proofErr w:type="gramEnd"/>
    </w:p>
    <w:p w:rsidR="00644B74" w:rsidRPr="00A57C54" w:rsidRDefault="00644B74" w:rsidP="00644B7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A57C54">
        <w:rPr>
          <w:rFonts w:ascii="Times New Roman" w:hAnsi="Times New Roman" w:cs="Times New Roman"/>
          <w:sz w:val="24"/>
          <w:szCs w:val="24"/>
        </w:rPr>
        <w:t>Таблица 1</w:t>
      </w:r>
    </w:p>
    <w:p w:rsidR="00644B74" w:rsidRPr="00A57C54" w:rsidRDefault="00644B74" w:rsidP="00644B7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E2CEB" w:rsidRPr="00CE2CEB" w:rsidRDefault="00CE2CEB" w:rsidP="00CE2C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E2CEB">
        <w:rPr>
          <w:rFonts w:ascii="Times New Roman" w:hAnsi="Times New Roman" w:cs="Times New Roman"/>
          <w:sz w:val="24"/>
          <w:szCs w:val="24"/>
        </w:rPr>
        <w:t>Информация, распространение которой</w:t>
      </w:r>
    </w:p>
    <w:p w:rsidR="00CE2CEB" w:rsidRPr="00CE2CEB" w:rsidRDefault="00CE2CEB" w:rsidP="00CE2CE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CE2CEB">
        <w:rPr>
          <w:rFonts w:ascii="Times New Roman" w:hAnsi="Times New Roman" w:cs="Times New Roman"/>
          <w:sz w:val="24"/>
          <w:szCs w:val="24"/>
        </w:rPr>
        <w:t>в Российской Федерации запрещается</w:t>
      </w:r>
    </w:p>
    <w:p w:rsidR="00CE2CEB" w:rsidRPr="00CE2CEB" w:rsidRDefault="00CE2CEB" w:rsidP="00CE2CE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8" w:type="dxa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678"/>
        <w:gridCol w:w="2976"/>
        <w:gridCol w:w="1984"/>
      </w:tblGrid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  <w:tc>
          <w:tcPr>
            <w:tcW w:w="2976" w:type="dxa"/>
          </w:tcPr>
          <w:p w:rsidR="00CE2CEB" w:rsidRPr="00CE2CEB" w:rsidRDefault="00CE2CEB" w:rsidP="00FE130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Способы (средства) распространения</w:t>
            </w:r>
          </w:p>
        </w:tc>
        <w:tc>
          <w:tcPr>
            <w:tcW w:w="1984" w:type="dxa"/>
          </w:tcPr>
          <w:p w:rsidR="00CE2CEB" w:rsidRPr="00CE2CEB" w:rsidRDefault="00CE2CEB" w:rsidP="00FE130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Объекты защиты</w:t>
            </w:r>
          </w:p>
        </w:tc>
      </w:tr>
      <w:tr w:rsidR="00CE2CEB" w:rsidRPr="00CE2CEB" w:rsidTr="00CE2CEB">
        <w:tc>
          <w:tcPr>
            <w:tcW w:w="9638" w:type="dxa"/>
            <w:gridSpan w:val="3"/>
          </w:tcPr>
          <w:p w:rsidR="00CE2CEB" w:rsidRPr="00CE2CEB" w:rsidRDefault="007765D1" w:rsidP="00FE130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CE2CEB"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Конституция</w:t>
              </w:r>
            </w:hyperlink>
            <w:r w:rsidR="00CE2CEB"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</w:tr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Возбуждающая социальную, расовую, национальную или религиозную ненависть и вражду </w:t>
            </w:r>
            <w:hyperlink r:id="rId22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(ст. 29)</w:t>
              </w:r>
            </w:hyperlink>
            <w:proofErr w:type="gramEnd"/>
          </w:p>
        </w:tc>
        <w:tc>
          <w:tcPr>
            <w:tcW w:w="2976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Пропаганда</w:t>
            </w:r>
          </w:p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Агитация</w:t>
            </w:r>
          </w:p>
        </w:tc>
        <w:tc>
          <w:tcPr>
            <w:tcW w:w="1984" w:type="dxa"/>
            <w:vMerge w:val="restart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Все граждане</w:t>
            </w:r>
          </w:p>
        </w:tc>
      </w:tr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О социальном, расовом, национальном, религиозном или языковом превосходстве </w:t>
            </w:r>
            <w:hyperlink r:id="rId23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(ст. 29)</w:t>
              </w:r>
            </w:hyperlink>
          </w:p>
        </w:tc>
        <w:tc>
          <w:tcPr>
            <w:tcW w:w="2976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Пропаганда</w:t>
            </w:r>
          </w:p>
        </w:tc>
        <w:tc>
          <w:tcPr>
            <w:tcW w:w="1984" w:type="dxa"/>
            <w:vMerge/>
          </w:tcPr>
          <w:p w:rsidR="00CE2CEB" w:rsidRPr="00CE2CEB" w:rsidRDefault="00CE2CEB" w:rsidP="00FE13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CEB" w:rsidRPr="00CE2CEB" w:rsidTr="00CE2CEB">
        <w:tc>
          <w:tcPr>
            <w:tcW w:w="9638" w:type="dxa"/>
            <w:gridSpan w:val="3"/>
          </w:tcPr>
          <w:p w:rsidR="00CE2CEB" w:rsidRPr="00CE2CEB" w:rsidRDefault="00CE2CEB" w:rsidP="00FE130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Уголовный </w:t>
            </w:r>
            <w:hyperlink r:id="rId24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кодекс</w:t>
              </w:r>
            </w:hyperlink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Российской Федерации</w:t>
            </w:r>
          </w:p>
        </w:tc>
      </w:tr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Клевета, т.е. распространение заведомо ложных сведений, порочащих честь и достоинство другого лица или подрывающих его репутацию </w:t>
            </w:r>
            <w:hyperlink r:id="rId25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(ст. 128.1)</w:t>
              </w:r>
            </w:hyperlink>
          </w:p>
        </w:tc>
        <w:tc>
          <w:tcPr>
            <w:tcW w:w="2976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Публичное выступление</w:t>
            </w:r>
          </w:p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Публично демонстрирующееся произведение</w:t>
            </w:r>
          </w:p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984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Все граждане</w:t>
            </w:r>
          </w:p>
        </w:tc>
      </w:tr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Публичные действия, выражающие явное неуважение к обществу и совершенные в целях оскорбления религиозных чувств верующих </w:t>
            </w:r>
            <w:hyperlink r:id="rId26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(ст. 148)</w:t>
              </w:r>
            </w:hyperlink>
          </w:p>
        </w:tc>
        <w:tc>
          <w:tcPr>
            <w:tcW w:w="2976" w:type="dxa"/>
            <w:vMerge w:val="restart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Любые</w:t>
            </w:r>
          </w:p>
        </w:tc>
        <w:tc>
          <w:tcPr>
            <w:tcW w:w="1984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Верующие</w:t>
            </w:r>
          </w:p>
        </w:tc>
      </w:tr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Публичные призывы к осуществлению террористической деятельности или публичное оправдание терроризма </w:t>
            </w:r>
            <w:hyperlink r:id="rId27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(ст. 205.2)</w:t>
              </w:r>
            </w:hyperlink>
          </w:p>
        </w:tc>
        <w:tc>
          <w:tcPr>
            <w:tcW w:w="2976" w:type="dxa"/>
            <w:vMerge/>
          </w:tcPr>
          <w:p w:rsidR="00CE2CEB" w:rsidRPr="00CE2CEB" w:rsidRDefault="00CE2CEB" w:rsidP="00FE13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Все граждане</w:t>
            </w:r>
          </w:p>
        </w:tc>
      </w:tr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Пропаганда, оправдание и поддержка терроризма </w:t>
            </w:r>
            <w:hyperlink r:id="rId28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(ст. 205.4)</w:t>
              </w:r>
            </w:hyperlink>
          </w:p>
        </w:tc>
        <w:tc>
          <w:tcPr>
            <w:tcW w:w="2976" w:type="dxa"/>
            <w:vMerge/>
          </w:tcPr>
          <w:p w:rsidR="00CE2CEB" w:rsidRPr="00CE2CEB" w:rsidRDefault="00CE2CEB" w:rsidP="00FE13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E2CEB" w:rsidRPr="00CE2CEB" w:rsidRDefault="00CE2CEB" w:rsidP="00FE13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Заведомо ложное сообщение о готовящихся взрыве, поджоге или иных действиях, создающих опасность гибели людей, причинения значительного имущественного ущерба либо наступления иных общественно опасных последствий </w:t>
            </w:r>
            <w:hyperlink r:id="rId29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(ст. 207)</w:t>
              </w:r>
            </w:hyperlink>
            <w:proofErr w:type="gramEnd"/>
          </w:p>
        </w:tc>
        <w:tc>
          <w:tcPr>
            <w:tcW w:w="2976" w:type="dxa"/>
            <w:vMerge/>
          </w:tcPr>
          <w:p w:rsidR="00CE2CEB" w:rsidRPr="00CE2CEB" w:rsidRDefault="00CE2CEB" w:rsidP="00FE13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CE2CEB" w:rsidRPr="00CE2CEB" w:rsidRDefault="00CE2CEB" w:rsidP="00FE13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Порнографические материалы или предметы </w:t>
            </w:r>
            <w:hyperlink r:id="rId30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(ст. 242)</w:t>
              </w:r>
            </w:hyperlink>
          </w:p>
        </w:tc>
        <w:tc>
          <w:tcPr>
            <w:tcW w:w="2976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Публичная демонстрация</w:t>
            </w:r>
          </w:p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Рекламирование</w:t>
            </w:r>
          </w:p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Распространение</w:t>
            </w:r>
          </w:p>
        </w:tc>
        <w:tc>
          <w:tcPr>
            <w:tcW w:w="1984" w:type="dxa"/>
            <w:vMerge/>
          </w:tcPr>
          <w:p w:rsidR="00CE2CEB" w:rsidRPr="00CE2CEB" w:rsidRDefault="00CE2CEB" w:rsidP="00FE13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или предметы с порнографическими изображениями несовершеннолетних </w:t>
            </w:r>
            <w:hyperlink r:id="rId31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(ст. 242.1)</w:t>
              </w:r>
            </w:hyperlink>
          </w:p>
        </w:tc>
        <w:tc>
          <w:tcPr>
            <w:tcW w:w="2976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Публичная демонстрация</w:t>
            </w:r>
          </w:p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Рекламирование</w:t>
            </w:r>
          </w:p>
        </w:tc>
        <w:tc>
          <w:tcPr>
            <w:tcW w:w="1984" w:type="dxa"/>
            <w:vMerge/>
          </w:tcPr>
          <w:p w:rsidR="00CE2CEB" w:rsidRPr="00CE2CEB" w:rsidRDefault="00CE2CEB" w:rsidP="00FE13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экстремистской деятельности </w:t>
            </w:r>
            <w:hyperlink r:id="rId32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(ст. 280)</w:t>
              </w:r>
            </w:hyperlink>
          </w:p>
        </w:tc>
        <w:tc>
          <w:tcPr>
            <w:tcW w:w="2976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Публичные призывы с использованием средств массовой информации</w:t>
            </w:r>
          </w:p>
        </w:tc>
        <w:tc>
          <w:tcPr>
            <w:tcW w:w="1984" w:type="dxa"/>
            <w:vMerge/>
          </w:tcPr>
          <w:p w:rsidR="00CE2CEB" w:rsidRPr="00CE2CEB" w:rsidRDefault="00CE2CEB" w:rsidP="00FE13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2CEB" w:rsidRPr="00CE2CEB" w:rsidTr="00CE2CEB">
        <w:tc>
          <w:tcPr>
            <w:tcW w:w="4678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 xml:space="preserve">Оскорбление судьи, присяжного заседателя или иного лица, участвующего в отправлении правосудия </w:t>
            </w:r>
            <w:hyperlink r:id="rId33" w:history="1">
              <w:r w:rsidRPr="00CE2CEB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(ст. 297)</w:t>
              </w:r>
            </w:hyperlink>
          </w:p>
        </w:tc>
        <w:tc>
          <w:tcPr>
            <w:tcW w:w="2976" w:type="dxa"/>
          </w:tcPr>
          <w:p w:rsidR="00CE2CEB" w:rsidRPr="00CE2CEB" w:rsidRDefault="00CE2CEB" w:rsidP="00FE130B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E2CEB">
              <w:rPr>
                <w:rFonts w:ascii="Times New Roman" w:hAnsi="Times New Roman" w:cs="Times New Roman"/>
                <w:sz w:val="24"/>
                <w:szCs w:val="24"/>
              </w:rPr>
              <w:t>Любые</w:t>
            </w:r>
          </w:p>
        </w:tc>
        <w:tc>
          <w:tcPr>
            <w:tcW w:w="1984" w:type="dxa"/>
            <w:vMerge/>
          </w:tcPr>
          <w:p w:rsidR="00CE2CEB" w:rsidRPr="00CE2CEB" w:rsidRDefault="00CE2CEB" w:rsidP="00FE130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2CEB" w:rsidRPr="00CE2CEB" w:rsidRDefault="00CE2CEB" w:rsidP="00644B7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5D3CA1" w:rsidRDefault="00CE2CEB" w:rsidP="00CE2CEB">
      <w:pPr>
        <w:pStyle w:val="ConsPlusNormal"/>
        <w:ind w:left="567"/>
        <w:rPr>
          <w:rFonts w:ascii="Times New Roman" w:hAnsi="Times New Roman" w:cs="Times New Roman"/>
          <w:sz w:val="24"/>
          <w:szCs w:val="24"/>
        </w:rPr>
      </w:pPr>
      <w:proofErr w:type="gramStart"/>
      <w:r w:rsidRPr="00CE2CEB">
        <w:rPr>
          <w:rFonts w:ascii="Times New Roman" w:hAnsi="Times New Roman" w:cs="Times New Roman"/>
          <w:sz w:val="24"/>
          <w:szCs w:val="24"/>
        </w:rPr>
        <w:t>Фрагмент статьи</w:t>
      </w:r>
      <w:hyperlink r:id="rId34" w:history="1">
        <w:r w:rsidRPr="00CE2CEB">
          <w:rPr>
            <w:rFonts w:ascii="Times New Roman" w:hAnsi="Times New Roman" w:cs="Times New Roman"/>
            <w:sz w:val="24"/>
            <w:szCs w:val="24"/>
          </w:rPr>
          <w:t xml:space="preserve"> «</w:t>
        </w:r>
        <w:r w:rsidR="005D3CA1" w:rsidRPr="00CE2CEB">
          <w:rPr>
            <w:rFonts w:ascii="Times New Roman" w:hAnsi="Times New Roman" w:cs="Times New Roman"/>
            <w:i/>
            <w:sz w:val="24"/>
            <w:szCs w:val="24"/>
          </w:rPr>
          <w:t>Проблемы информационной безопасности (защита от информации, распространение которой запрещается</w:t>
        </w:r>
        <w:r w:rsidRPr="00CE2CEB">
          <w:rPr>
            <w:rFonts w:ascii="Times New Roman" w:hAnsi="Times New Roman" w:cs="Times New Roman"/>
            <w:i/>
            <w:sz w:val="24"/>
            <w:szCs w:val="24"/>
          </w:rPr>
          <w:t>».</w:t>
        </w:r>
        <w:proofErr w:type="gramEnd"/>
        <w:r w:rsidR="005D3CA1" w:rsidRPr="00CE2CEB">
          <w:rPr>
            <w:rFonts w:ascii="Times New Roman" w:hAnsi="Times New Roman" w:cs="Times New Roman"/>
            <w:i/>
            <w:sz w:val="24"/>
            <w:szCs w:val="24"/>
          </w:rPr>
          <w:t xml:space="preserve"> </w:t>
        </w:r>
        <w:proofErr w:type="gramStart"/>
        <w:r w:rsidR="005D3CA1" w:rsidRPr="00CE2CEB">
          <w:rPr>
            <w:rFonts w:ascii="Times New Roman" w:hAnsi="Times New Roman" w:cs="Times New Roman"/>
            <w:i/>
            <w:sz w:val="24"/>
            <w:szCs w:val="24"/>
          </w:rPr>
          <w:t>(</w:t>
        </w:r>
        <w:proofErr w:type="spellStart"/>
        <w:r w:rsidR="005D3CA1" w:rsidRPr="00CE2CEB">
          <w:rPr>
            <w:rFonts w:ascii="Times New Roman" w:hAnsi="Times New Roman" w:cs="Times New Roman"/>
            <w:i/>
            <w:sz w:val="24"/>
            <w:szCs w:val="24"/>
          </w:rPr>
          <w:t>Жигоцкий</w:t>
        </w:r>
        <w:proofErr w:type="spellEnd"/>
        <w:r w:rsidR="005D3CA1" w:rsidRPr="00CE2CEB">
          <w:rPr>
            <w:rFonts w:ascii="Times New Roman" w:hAnsi="Times New Roman" w:cs="Times New Roman"/>
            <w:i/>
            <w:sz w:val="24"/>
            <w:szCs w:val="24"/>
          </w:rPr>
          <w:t xml:space="preserve"> П.Э., Чесноков Н.А.) ("Российский следователь", 2015, N 4) {</w:t>
        </w:r>
        <w:proofErr w:type="spellStart"/>
        <w:r w:rsidR="005D3CA1" w:rsidRPr="00CE2CEB">
          <w:rPr>
            <w:rFonts w:ascii="Times New Roman" w:hAnsi="Times New Roman" w:cs="Times New Roman"/>
            <w:i/>
            <w:sz w:val="24"/>
            <w:szCs w:val="24"/>
          </w:rPr>
          <w:t>КонсультантПлюс</w:t>
        </w:r>
        <w:proofErr w:type="spellEnd"/>
        <w:r w:rsidR="005D3CA1" w:rsidRPr="00CE2CEB">
          <w:rPr>
            <w:rFonts w:ascii="Times New Roman" w:hAnsi="Times New Roman" w:cs="Times New Roman"/>
            <w:i/>
            <w:sz w:val="24"/>
            <w:szCs w:val="24"/>
          </w:rPr>
          <w:t>}}</w:t>
        </w:r>
      </w:hyperlink>
      <w:r w:rsidR="005D3CA1" w:rsidRPr="00CE2CEB">
        <w:rPr>
          <w:rFonts w:ascii="Times New Roman" w:hAnsi="Times New Roman" w:cs="Times New Roman"/>
          <w:sz w:val="24"/>
          <w:szCs w:val="24"/>
        </w:rPr>
        <w:br/>
      </w:r>
      <w:proofErr w:type="gramEnd"/>
    </w:p>
    <w:p w:rsidR="00CE2CEB" w:rsidRDefault="00CE2CEB" w:rsidP="00CE2CEB">
      <w:pPr>
        <w:pStyle w:val="ConsPlusNormal"/>
        <w:ind w:left="567"/>
        <w:rPr>
          <w:rFonts w:ascii="Times New Roman" w:hAnsi="Times New Roman" w:cs="Times New Roman"/>
          <w:sz w:val="24"/>
          <w:szCs w:val="24"/>
        </w:rPr>
      </w:pPr>
    </w:p>
    <w:p w:rsidR="00CE2CEB" w:rsidRDefault="00CE2CEB" w:rsidP="00CE2CEB">
      <w:pPr>
        <w:pStyle w:val="ConsPlusNormal"/>
        <w:ind w:left="567"/>
        <w:rPr>
          <w:rFonts w:ascii="Times New Roman" w:hAnsi="Times New Roman" w:cs="Times New Roman"/>
          <w:sz w:val="24"/>
          <w:szCs w:val="24"/>
        </w:rPr>
      </w:pPr>
    </w:p>
    <w:p w:rsidR="00BB2341" w:rsidRPr="00A57C54" w:rsidRDefault="00BB2341" w:rsidP="00E879D0">
      <w:pPr>
        <w:pStyle w:val="1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A57C54">
        <w:rPr>
          <w:color w:val="000000"/>
          <w:sz w:val="24"/>
          <w:szCs w:val="24"/>
        </w:rPr>
        <w:t>Почему</w:t>
      </w:r>
      <w:r w:rsidR="009C234A">
        <w:rPr>
          <w:color w:val="000000"/>
          <w:sz w:val="24"/>
          <w:szCs w:val="24"/>
        </w:rPr>
        <w:t xml:space="preserve"> </w:t>
      </w:r>
      <w:proofErr w:type="spellStart"/>
      <w:r w:rsidRPr="00A57C54">
        <w:rPr>
          <w:color w:val="000000"/>
          <w:sz w:val="24"/>
          <w:szCs w:val="24"/>
        </w:rPr>
        <w:t>КонсультантПлюс</w:t>
      </w:r>
      <w:proofErr w:type="spellEnd"/>
      <w:r w:rsidRPr="00A57C54">
        <w:rPr>
          <w:color w:val="000000"/>
          <w:sz w:val="24"/>
          <w:szCs w:val="24"/>
        </w:rPr>
        <w:t>?</w:t>
      </w:r>
    </w:p>
    <w:p w:rsidR="00BB2341" w:rsidRPr="00A57C54" w:rsidRDefault="00BB2341" w:rsidP="00E879D0">
      <w:pPr>
        <w:pStyle w:val="1"/>
        <w:spacing w:before="0" w:beforeAutospacing="0" w:after="0" w:afterAutospacing="0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E879D0">
      <w:pPr>
        <w:pStyle w:val="1"/>
        <w:spacing w:before="0" w:beforeAutospacing="0" w:after="0" w:afterAutospacing="0"/>
        <w:ind w:left="426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>Выбор системы</w:t>
      </w:r>
      <w:r w:rsidR="00D92873">
        <w:rPr>
          <w:b w:val="0"/>
          <w:color w:val="000000"/>
          <w:sz w:val="24"/>
          <w:szCs w:val="24"/>
        </w:rPr>
        <w:t>,</w:t>
      </w:r>
      <w:r w:rsidRPr="00A57C54">
        <w:rPr>
          <w:b w:val="0"/>
          <w:color w:val="000000"/>
          <w:sz w:val="24"/>
          <w:szCs w:val="24"/>
        </w:rPr>
        <w:t xml:space="preserve"> прежде всего</w:t>
      </w:r>
      <w:r w:rsidR="00D92873">
        <w:rPr>
          <w:b w:val="0"/>
          <w:color w:val="000000"/>
          <w:sz w:val="24"/>
          <w:szCs w:val="24"/>
        </w:rPr>
        <w:t>,</w:t>
      </w:r>
      <w:r w:rsidRPr="00A57C54">
        <w:rPr>
          <w:b w:val="0"/>
          <w:color w:val="000000"/>
          <w:sz w:val="24"/>
          <w:szCs w:val="24"/>
        </w:rPr>
        <w:t xml:space="preserve"> связан с доступностью информации. 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426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 xml:space="preserve">Это ежегодно выпускаемые к весеннему и осеннему семестру диски </w:t>
      </w:r>
      <w:proofErr w:type="spellStart"/>
      <w:r w:rsidRPr="00A57C54">
        <w:rPr>
          <w:b w:val="0"/>
          <w:color w:val="000000"/>
          <w:sz w:val="24"/>
          <w:szCs w:val="24"/>
        </w:rPr>
        <w:t>КонсультантПлюс</w:t>
      </w:r>
      <w:proofErr w:type="spellEnd"/>
      <w:r w:rsidRPr="00A57C54">
        <w:rPr>
          <w:b w:val="0"/>
          <w:color w:val="000000"/>
          <w:sz w:val="24"/>
          <w:szCs w:val="24"/>
        </w:rPr>
        <w:t>: Высшая школа, некоммерческие интернет</w:t>
      </w:r>
      <w:r w:rsidR="00D92873">
        <w:rPr>
          <w:b w:val="0"/>
          <w:color w:val="000000"/>
          <w:sz w:val="24"/>
          <w:szCs w:val="24"/>
        </w:rPr>
        <w:t xml:space="preserve"> </w:t>
      </w:r>
      <w:r w:rsidRPr="00A57C54">
        <w:rPr>
          <w:b w:val="0"/>
          <w:color w:val="000000"/>
          <w:sz w:val="24"/>
          <w:szCs w:val="24"/>
        </w:rPr>
        <w:t>версии,  и все это доступно без нарушения авторских прав.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426"/>
        <w:jc w:val="both"/>
        <w:rPr>
          <w:b w:val="0"/>
          <w:color w:val="000000"/>
          <w:sz w:val="24"/>
          <w:szCs w:val="24"/>
        </w:rPr>
      </w:pPr>
    </w:p>
    <w:p w:rsidR="00BB2341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lastRenderedPageBreak/>
        <w:t xml:space="preserve">- диск </w:t>
      </w:r>
      <w:proofErr w:type="spellStart"/>
      <w:r w:rsidR="007407EA">
        <w:rPr>
          <w:b w:val="0"/>
          <w:color w:val="000000"/>
          <w:sz w:val="24"/>
          <w:szCs w:val="24"/>
        </w:rPr>
        <w:t>КонсультантПлюс</w:t>
      </w:r>
      <w:proofErr w:type="gramStart"/>
      <w:r w:rsidR="007407EA">
        <w:rPr>
          <w:b w:val="0"/>
          <w:color w:val="000000"/>
          <w:sz w:val="24"/>
          <w:szCs w:val="24"/>
        </w:rPr>
        <w:t>:</w:t>
      </w:r>
      <w:r w:rsidRPr="00A57C54">
        <w:rPr>
          <w:b w:val="0"/>
          <w:color w:val="000000"/>
          <w:sz w:val="24"/>
          <w:szCs w:val="24"/>
        </w:rPr>
        <w:t>В</w:t>
      </w:r>
      <w:proofErr w:type="gramEnd"/>
      <w:r w:rsidR="007407EA">
        <w:rPr>
          <w:b w:val="0"/>
          <w:color w:val="000000"/>
          <w:sz w:val="24"/>
          <w:szCs w:val="24"/>
        </w:rPr>
        <w:t>ысшая</w:t>
      </w:r>
      <w:proofErr w:type="spellEnd"/>
      <w:r w:rsidR="007407EA">
        <w:rPr>
          <w:b w:val="0"/>
          <w:color w:val="000000"/>
          <w:sz w:val="24"/>
          <w:szCs w:val="24"/>
        </w:rPr>
        <w:t xml:space="preserve"> школа;</w:t>
      </w:r>
    </w:p>
    <w:p w:rsidR="007407EA" w:rsidRPr="00A57C54" w:rsidRDefault="007407EA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5D3CA1" w:rsidP="00B93547">
      <w:pPr>
        <w:pStyle w:val="1"/>
        <w:spacing w:before="0" w:beforeAutospacing="0" w:after="0" w:afterAutospacing="0"/>
        <w:ind w:left="993" w:hanging="993"/>
        <w:jc w:val="both"/>
        <w:rPr>
          <w:noProof/>
          <w:sz w:val="24"/>
          <w:szCs w:val="24"/>
        </w:rPr>
      </w:pPr>
      <w:r w:rsidRPr="00A57C54">
        <w:rPr>
          <w:noProof/>
          <w:sz w:val="24"/>
          <w:szCs w:val="24"/>
        </w:rPr>
        <w:drawing>
          <wp:inline distT="0" distB="0" distL="0" distR="0">
            <wp:extent cx="5486400" cy="3800475"/>
            <wp:effectExtent l="0" t="0" r="0" b="9525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Pr="00A57C54" w:rsidRDefault="00BB2341" w:rsidP="00B93547">
      <w:pPr>
        <w:pStyle w:val="1"/>
        <w:spacing w:before="0" w:beforeAutospacing="0" w:after="0" w:afterAutospacing="0"/>
        <w:ind w:left="993" w:hanging="993"/>
        <w:jc w:val="both"/>
        <w:rPr>
          <w:noProof/>
          <w:sz w:val="24"/>
          <w:szCs w:val="24"/>
        </w:rPr>
      </w:pPr>
    </w:p>
    <w:p w:rsidR="00BB2341" w:rsidRPr="00A57C54" w:rsidRDefault="00BB2341" w:rsidP="00993E45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>- приложение для Мобильных устройств;</w:t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5D3CA1" w:rsidP="00B93547">
      <w:pPr>
        <w:pStyle w:val="1"/>
        <w:spacing w:before="0" w:beforeAutospacing="0" w:after="0" w:afterAutospacing="0"/>
        <w:ind w:left="993" w:hanging="993"/>
        <w:jc w:val="both"/>
        <w:rPr>
          <w:b w:val="0"/>
          <w:color w:val="000000"/>
          <w:sz w:val="24"/>
          <w:szCs w:val="24"/>
        </w:rPr>
      </w:pPr>
      <w:r w:rsidRPr="00A57C54">
        <w:rPr>
          <w:noProof/>
          <w:sz w:val="24"/>
          <w:szCs w:val="24"/>
        </w:rPr>
        <w:drawing>
          <wp:inline distT="0" distB="0" distL="0" distR="0">
            <wp:extent cx="6140855" cy="4619708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22" cy="462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Default="00BB2341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  <w:r w:rsidRPr="00A57C54">
        <w:rPr>
          <w:b w:val="0"/>
          <w:color w:val="000000"/>
          <w:sz w:val="24"/>
          <w:szCs w:val="24"/>
        </w:rPr>
        <w:t xml:space="preserve">- некоммерческая интернет версия </w:t>
      </w:r>
      <w:proofErr w:type="spellStart"/>
      <w:r w:rsidRPr="00A57C54">
        <w:rPr>
          <w:b w:val="0"/>
          <w:color w:val="000000"/>
          <w:sz w:val="24"/>
          <w:szCs w:val="24"/>
        </w:rPr>
        <w:t>КонсультантПлюс</w:t>
      </w:r>
      <w:proofErr w:type="spellEnd"/>
      <w:r w:rsidR="007407EA">
        <w:rPr>
          <w:b w:val="0"/>
          <w:color w:val="000000"/>
          <w:sz w:val="24"/>
          <w:szCs w:val="24"/>
        </w:rPr>
        <w:t>;</w:t>
      </w:r>
    </w:p>
    <w:p w:rsidR="007407EA" w:rsidRPr="00A57C54" w:rsidRDefault="007407EA" w:rsidP="00E879D0">
      <w:pPr>
        <w:pStyle w:val="1"/>
        <w:spacing w:before="0" w:beforeAutospacing="0" w:after="0" w:afterAutospacing="0"/>
        <w:ind w:left="993"/>
        <w:jc w:val="both"/>
        <w:rPr>
          <w:b w:val="0"/>
          <w:color w:val="000000"/>
          <w:sz w:val="24"/>
          <w:szCs w:val="24"/>
        </w:rPr>
      </w:pPr>
    </w:p>
    <w:p w:rsidR="00BB2341" w:rsidRPr="00A57C54" w:rsidRDefault="005D3CA1" w:rsidP="00993E45">
      <w:pPr>
        <w:pStyle w:val="1"/>
        <w:spacing w:before="0" w:beforeAutospacing="0" w:after="0" w:afterAutospacing="0"/>
        <w:ind w:left="993" w:hanging="993"/>
        <w:jc w:val="both"/>
        <w:rPr>
          <w:noProof/>
          <w:sz w:val="24"/>
          <w:szCs w:val="24"/>
        </w:rPr>
      </w:pPr>
      <w:r w:rsidRPr="00A57C54">
        <w:rPr>
          <w:noProof/>
          <w:sz w:val="24"/>
          <w:szCs w:val="24"/>
        </w:rPr>
        <w:drawing>
          <wp:inline distT="0" distB="0" distL="0" distR="0">
            <wp:extent cx="5852160" cy="4683125"/>
            <wp:effectExtent l="0" t="0" r="0" b="3175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6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41" w:rsidRPr="00A57C54" w:rsidRDefault="00BB2341" w:rsidP="00993E45">
      <w:pPr>
        <w:pStyle w:val="1"/>
        <w:spacing w:before="0" w:beforeAutospacing="0" w:after="0" w:afterAutospacing="0"/>
        <w:ind w:left="993" w:hanging="993"/>
        <w:jc w:val="both"/>
        <w:rPr>
          <w:noProof/>
          <w:sz w:val="24"/>
          <w:szCs w:val="24"/>
        </w:rPr>
      </w:pPr>
    </w:p>
    <w:p w:rsidR="00BB2341" w:rsidRDefault="00BB2341" w:rsidP="00993E45">
      <w:pPr>
        <w:pStyle w:val="1"/>
        <w:spacing w:before="0" w:beforeAutospacing="0" w:after="0" w:afterAutospacing="0"/>
        <w:ind w:firstLine="540"/>
        <w:jc w:val="both"/>
        <w:rPr>
          <w:b w:val="0"/>
          <w:noProof/>
          <w:sz w:val="24"/>
          <w:szCs w:val="24"/>
        </w:rPr>
      </w:pPr>
      <w:r w:rsidRPr="00A57C54">
        <w:rPr>
          <w:b w:val="0"/>
          <w:noProof/>
          <w:sz w:val="24"/>
          <w:szCs w:val="24"/>
        </w:rPr>
        <w:t>Использование СПС КонсультантПлюс возможно не только на практических занятиях, но также при выполнении внеаудиторной самостоятельной работы студент</w:t>
      </w:r>
      <w:r w:rsidR="00614F93" w:rsidRPr="00A57C54">
        <w:rPr>
          <w:b w:val="0"/>
          <w:noProof/>
          <w:sz w:val="24"/>
          <w:szCs w:val="24"/>
        </w:rPr>
        <w:t>ами</w:t>
      </w:r>
      <w:r w:rsidRPr="00A57C54">
        <w:rPr>
          <w:b w:val="0"/>
          <w:noProof/>
          <w:sz w:val="24"/>
          <w:szCs w:val="24"/>
        </w:rPr>
        <w:t xml:space="preserve">, при написании рефератов по другим </w:t>
      </w:r>
      <w:r w:rsidR="00614F93" w:rsidRPr="00A57C54">
        <w:rPr>
          <w:b w:val="0"/>
          <w:noProof/>
          <w:sz w:val="24"/>
          <w:szCs w:val="24"/>
        </w:rPr>
        <w:t xml:space="preserve">изучаемым </w:t>
      </w:r>
      <w:r w:rsidRPr="00A57C54">
        <w:rPr>
          <w:b w:val="0"/>
          <w:noProof/>
          <w:sz w:val="24"/>
          <w:szCs w:val="24"/>
        </w:rPr>
        <w:t>дисциплинам.</w:t>
      </w:r>
    </w:p>
    <w:p w:rsidR="007407EA" w:rsidRPr="00A57C54" w:rsidRDefault="007407EA" w:rsidP="00993E45">
      <w:pPr>
        <w:pStyle w:val="1"/>
        <w:spacing w:before="0" w:beforeAutospacing="0" w:after="0" w:afterAutospacing="0"/>
        <w:ind w:firstLine="540"/>
        <w:jc w:val="both"/>
        <w:rPr>
          <w:b w:val="0"/>
          <w:color w:val="000000"/>
          <w:sz w:val="24"/>
          <w:szCs w:val="24"/>
        </w:rPr>
      </w:pPr>
      <w:bookmarkStart w:id="0" w:name="_GoBack"/>
      <w:bookmarkEnd w:id="0"/>
    </w:p>
    <w:sectPr w:rsidR="007407EA" w:rsidRPr="00A57C54" w:rsidSect="00375430">
      <w:pgSz w:w="11906" w:h="16838"/>
      <w:pgMar w:top="851" w:right="566" w:bottom="568" w:left="1418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46171"/>
    <w:multiLevelType w:val="multilevel"/>
    <w:tmpl w:val="D1E6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DE34E0"/>
    <w:multiLevelType w:val="hybridMultilevel"/>
    <w:tmpl w:val="CEEE15D4"/>
    <w:lvl w:ilvl="0" w:tplc="9C665FE2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">
    <w:nsid w:val="6FC51B7E"/>
    <w:multiLevelType w:val="multilevel"/>
    <w:tmpl w:val="F134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AE278E"/>
    <w:multiLevelType w:val="hybridMultilevel"/>
    <w:tmpl w:val="1D6ADF42"/>
    <w:lvl w:ilvl="0" w:tplc="9686307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615F3"/>
    <w:rsid w:val="0006325F"/>
    <w:rsid w:val="00125445"/>
    <w:rsid w:val="001B6370"/>
    <w:rsid w:val="001F5892"/>
    <w:rsid w:val="002565D5"/>
    <w:rsid w:val="00262BA4"/>
    <w:rsid w:val="00330937"/>
    <w:rsid w:val="00375430"/>
    <w:rsid w:val="003C1A89"/>
    <w:rsid w:val="003D5C2F"/>
    <w:rsid w:val="0044060B"/>
    <w:rsid w:val="0044380D"/>
    <w:rsid w:val="00457D98"/>
    <w:rsid w:val="004651BD"/>
    <w:rsid w:val="00580ECC"/>
    <w:rsid w:val="005D3CA1"/>
    <w:rsid w:val="005E7EC4"/>
    <w:rsid w:val="00614F93"/>
    <w:rsid w:val="00644B74"/>
    <w:rsid w:val="0065406D"/>
    <w:rsid w:val="006B2F38"/>
    <w:rsid w:val="006C6187"/>
    <w:rsid w:val="006F7912"/>
    <w:rsid w:val="0072610F"/>
    <w:rsid w:val="00730ACE"/>
    <w:rsid w:val="007407EA"/>
    <w:rsid w:val="007765D1"/>
    <w:rsid w:val="0078553D"/>
    <w:rsid w:val="00786E40"/>
    <w:rsid w:val="007C4181"/>
    <w:rsid w:val="00830707"/>
    <w:rsid w:val="008B53FB"/>
    <w:rsid w:val="0091633A"/>
    <w:rsid w:val="00920833"/>
    <w:rsid w:val="00993E45"/>
    <w:rsid w:val="009C234A"/>
    <w:rsid w:val="009D086F"/>
    <w:rsid w:val="00A06262"/>
    <w:rsid w:val="00A36C6D"/>
    <w:rsid w:val="00A57C54"/>
    <w:rsid w:val="00A65084"/>
    <w:rsid w:val="00A90C45"/>
    <w:rsid w:val="00AB3996"/>
    <w:rsid w:val="00AC5C62"/>
    <w:rsid w:val="00B601B2"/>
    <w:rsid w:val="00B6449B"/>
    <w:rsid w:val="00B77721"/>
    <w:rsid w:val="00B93547"/>
    <w:rsid w:val="00BB07E2"/>
    <w:rsid w:val="00BB2341"/>
    <w:rsid w:val="00C311AA"/>
    <w:rsid w:val="00C449BE"/>
    <w:rsid w:val="00CA2801"/>
    <w:rsid w:val="00CE2CEB"/>
    <w:rsid w:val="00D92873"/>
    <w:rsid w:val="00D95F35"/>
    <w:rsid w:val="00E03D56"/>
    <w:rsid w:val="00E37AC3"/>
    <w:rsid w:val="00E47777"/>
    <w:rsid w:val="00E879D0"/>
    <w:rsid w:val="00EF51B0"/>
    <w:rsid w:val="00F278B1"/>
    <w:rsid w:val="00F31C9A"/>
    <w:rsid w:val="00F31E6B"/>
    <w:rsid w:val="00F615F3"/>
    <w:rsid w:val="00FA1009"/>
    <w:rsid w:val="00FE4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1AA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F615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615F3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B6449B"/>
    <w:pPr>
      <w:widowControl w:val="0"/>
      <w:autoSpaceDE w:val="0"/>
      <w:autoSpaceDN w:val="0"/>
    </w:pPr>
    <w:rPr>
      <w:rFonts w:ascii="Georgia" w:hAnsi="Georgia" w:cs="Georgia"/>
      <w:sz w:val="20"/>
      <w:szCs w:val="20"/>
    </w:rPr>
  </w:style>
  <w:style w:type="paragraph" w:customStyle="1" w:styleId="ConsPlusTitle">
    <w:name w:val="ConsPlusTitle"/>
    <w:rsid w:val="00B6449B"/>
    <w:pPr>
      <w:widowControl w:val="0"/>
      <w:autoSpaceDE w:val="0"/>
      <w:autoSpaceDN w:val="0"/>
    </w:pPr>
    <w:rPr>
      <w:rFonts w:ascii="Georgia" w:hAnsi="Georgia" w:cs="Georgia"/>
      <w:b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E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C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1AA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F615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615F3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B6449B"/>
    <w:pPr>
      <w:widowControl w:val="0"/>
      <w:autoSpaceDE w:val="0"/>
      <w:autoSpaceDN w:val="0"/>
    </w:pPr>
    <w:rPr>
      <w:rFonts w:ascii="Georgia" w:hAnsi="Georgia" w:cs="Georgia"/>
      <w:sz w:val="20"/>
      <w:szCs w:val="20"/>
    </w:rPr>
  </w:style>
  <w:style w:type="paragraph" w:customStyle="1" w:styleId="ConsPlusTitle">
    <w:name w:val="ConsPlusTitle"/>
    <w:rsid w:val="00B6449B"/>
    <w:pPr>
      <w:widowControl w:val="0"/>
      <w:autoSpaceDE w:val="0"/>
      <w:autoSpaceDN w:val="0"/>
    </w:pPr>
    <w:rPr>
      <w:rFonts w:ascii="Georgia" w:hAnsi="Georgia" w:cs="Georgia"/>
      <w:b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5E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EC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124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98A081389DC8A0B88D8A17585D88B012F8968FD19708B15EFE01121BE80680DE969EC8F128B16JAhDI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consultantplus://offline/ref=C4F0500DF268A72F989EE5492D8E75ED7FDE287810A99A5B3C194C17DAB34AF5BEED501AF75AS168N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C4F0500DF268A72F989EE5492D8E75ED7CD12C791EF9CD596D4C42S162N" TargetMode="External"/><Relationship Id="rId34" Type="http://schemas.openxmlformats.org/officeDocument/2006/relationships/hyperlink" Target="consultantplus://offline/ref=DB2ADD4E6B17A468BF46739C12B922E0DC03A83D66F6B6922111E8A7726E2E57AB8FB8EC3892907D2DN" TargetMode="External"/><Relationship Id="rId7" Type="http://schemas.openxmlformats.org/officeDocument/2006/relationships/image" Target="media/image3.png"/><Relationship Id="rId12" Type="http://schemas.openxmlformats.org/officeDocument/2006/relationships/hyperlink" Target="consultantplus://offline/ref=E659FEF37537E733DF998598E05E7BD8A89B0C7E061A4AA11D141164298C9963FC85900F396AA08Ad1sEK" TargetMode="External"/><Relationship Id="rId17" Type="http://schemas.openxmlformats.org/officeDocument/2006/relationships/image" Target="media/image8.png"/><Relationship Id="rId25" Type="http://schemas.openxmlformats.org/officeDocument/2006/relationships/hyperlink" Target="consultantplus://offline/ref=C4F0500DF268A72F989EE5492D8E75ED7FDE287810A99A5B3C194C17DAB34AF5BEED501AF559S168N" TargetMode="External"/><Relationship Id="rId33" Type="http://schemas.openxmlformats.org/officeDocument/2006/relationships/hyperlink" Target="consultantplus://offline/ref=C4F0500DF268A72F989EE5492D8E75ED7FDE287810A99A5B3C194C17DAB34AF5BEED501AF45F148BS660N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consultantplus://offline/ref=C4F0500DF268A72F989EE5492D8E75ED7FDE287810A99A5B3C194C17DAB34AF5BEED501AF45F1E8CS66F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consultantplus://offline/ref=C4F0500DF268A72F989EE5492D8E75ED7FDE287810A99A5B3C194C17DASB63N" TargetMode="External"/><Relationship Id="rId32" Type="http://schemas.openxmlformats.org/officeDocument/2006/relationships/hyperlink" Target="consultantplus://offline/ref=C4F0500DF268A72F989EE5492D8E75ED7FDE287810A99A5B3C194C17DAB34AF5BEED501AF45F158DS668N" TargetMode="External"/><Relationship Id="rId37" Type="http://schemas.openxmlformats.org/officeDocument/2006/relationships/image" Target="media/image14.png"/><Relationship Id="rId40" Type="http://schemas.microsoft.com/office/2007/relationships/stylesWithEffects" Target="stylesWithEffects.xml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C0587E0CAFB3D803761C2627C4A59BED587BEB8483B2E3915ED90313352FA885D7F776752F830AA6b2wDK" TargetMode="External"/><Relationship Id="rId23" Type="http://schemas.openxmlformats.org/officeDocument/2006/relationships/hyperlink" Target="consultantplus://offline/ref=C4F0500DF268A72F989EE5492D8E75ED7CD12C791EF9CD596D4C4212D2E302E5F0A85D1BF55FS16DN" TargetMode="External"/><Relationship Id="rId28" Type="http://schemas.openxmlformats.org/officeDocument/2006/relationships/hyperlink" Target="consultantplus://offline/ref=C4F0500DF268A72F989EE5492D8E75ED7FDE287810A99A5B3C194C17DAB34AF5BEED501AF05DS16EN" TargetMode="External"/><Relationship Id="rId36" Type="http://schemas.openxmlformats.org/officeDocument/2006/relationships/image" Target="media/image13.png"/><Relationship Id="rId10" Type="http://schemas.openxmlformats.org/officeDocument/2006/relationships/hyperlink" Target="consultantplus://offline/ref=FD2F717D95A0D2AADDDA3BABC8E925F5C1DA6B9CAD23D38C1A0AB42Ff5l0K" TargetMode="External"/><Relationship Id="rId19" Type="http://schemas.openxmlformats.org/officeDocument/2006/relationships/image" Target="media/image10.png"/><Relationship Id="rId31" Type="http://schemas.openxmlformats.org/officeDocument/2006/relationships/hyperlink" Target="consultantplus://offline/ref=C4F0500DF268A72F989EE5492D8E75ED7FDE287810A99A5B3C194C17DAB34AF5BEED501AF45D158ES66F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consultantplus://offline/ref=C0587E0CAFB3D803761C2627C4A59BED587AE88082B9E3915ED90313352FA885D7F77670b2wBK" TargetMode="External"/><Relationship Id="rId22" Type="http://schemas.openxmlformats.org/officeDocument/2006/relationships/hyperlink" Target="consultantplus://offline/ref=C4F0500DF268A72F989EE5492D8E75ED7CD12C791EF9CD596D4C4212D2E302E5F0A85D1BF55FS16DN" TargetMode="External"/><Relationship Id="rId27" Type="http://schemas.openxmlformats.org/officeDocument/2006/relationships/hyperlink" Target="consultantplus://offline/ref=C4F0500DF268A72F989EE5492D8E75ED7FDE287810A99A5B3C194C17DAB34AF5BEED501AF45D1F8CS66FN" TargetMode="External"/><Relationship Id="rId30" Type="http://schemas.openxmlformats.org/officeDocument/2006/relationships/hyperlink" Target="consultantplus://offline/ref=C4F0500DF268A72F989EE5492D8E75ED7FDE287810A99A5B3C194C17DAB34AF5BEED501AF45D158FS66EN" TargetMode="External"/><Relationship Id="rId35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2081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условиях правового государства знание основ, регулирующих любую сферу деятельности человека, является одним из основных, обязательных условий и изучение вопросов связанных с информацией, информатизацией и информационными технологиями не является исключ</vt:lpstr>
    </vt:vector>
  </TitlesOfParts>
  <Company>Krokoz™</Company>
  <LinksUpToDate>false</LinksUpToDate>
  <CharactersWithSpaces>13918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условиях правового государства знание основ, регулирующих любую сферу деятельности человека, является одним из основных, обязательных условий и изучение вопросов связанных с информацией, информатизацией и информационными технологиями не является исключ</dc:title>
  <dc:creator>Влас А. Пак</dc:creator>
  <cp:lastModifiedBy>Пак</cp:lastModifiedBy>
  <cp:revision>5</cp:revision>
  <dcterms:created xsi:type="dcterms:W3CDTF">2015-11-10T07:29:00Z</dcterms:created>
  <dcterms:modified xsi:type="dcterms:W3CDTF">2015-11-10T07:38:00Z</dcterms:modified>
</cp:coreProperties>
</file>