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EF" w:rsidRPr="00843834" w:rsidRDefault="00AE1BEF" w:rsidP="00E56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общеобразовательное учреждение</w:t>
      </w:r>
    </w:p>
    <w:p w:rsidR="00AE1BEF" w:rsidRPr="00843834" w:rsidRDefault="00AE1BEF" w:rsidP="00E56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няя общеобразовательная школа№ 12</w:t>
      </w:r>
      <w:r w:rsidRPr="0084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Балашова Саратовской области»</w:t>
      </w:r>
    </w:p>
    <w:p w:rsidR="00AE1BEF" w:rsidRPr="00843834" w:rsidRDefault="00AE1BEF" w:rsidP="00E56AB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60" w:type="pct"/>
        <w:tblLayout w:type="fixed"/>
        <w:tblLook w:val="01E0" w:firstRow="1" w:lastRow="1" w:firstColumn="1" w:lastColumn="1" w:noHBand="0" w:noVBand="0"/>
      </w:tblPr>
      <w:tblGrid>
        <w:gridCol w:w="2952"/>
        <w:gridCol w:w="3215"/>
        <w:gridCol w:w="3327"/>
      </w:tblGrid>
      <w:tr w:rsidR="00AE1BEF" w:rsidRPr="00843834" w:rsidTr="00AD4DB8">
        <w:trPr>
          <w:trHeight w:val="19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«Рассмотрено»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МО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_______Мещанова Е.Н.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Протокол № ___ от 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ind w:left="-142" w:right="-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«____»__________2015</w:t>
            </w: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«Согласовано»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школы по УВР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__________М.Н. Балдина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«____»___________2015</w:t>
            </w: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«Утверждаю»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СОШ №12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__________М.И. Туровская</w:t>
            </w: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1BEF" w:rsidRPr="00843834" w:rsidRDefault="00AE1BEF" w:rsidP="00E56A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___ от «___»_____________2015</w:t>
            </w:r>
            <w:r w:rsidRPr="00843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AE1BEF" w:rsidRPr="00843834" w:rsidRDefault="00AE1BEF" w:rsidP="00E56AB3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b/>
          <w:color w:val="333399"/>
          <w:sz w:val="36"/>
          <w:szCs w:val="36"/>
          <w:lang w:eastAsia="ru-RU"/>
        </w:rPr>
      </w:pPr>
    </w:p>
    <w:p w:rsidR="00AE1BEF" w:rsidRPr="00843834" w:rsidRDefault="00AE1BEF" w:rsidP="00E56AB3">
      <w:pPr>
        <w:spacing w:after="0" w:line="360" w:lineRule="auto"/>
        <w:ind w:right="360" w:firstLine="900"/>
        <w:jc w:val="both"/>
        <w:rPr>
          <w:rFonts w:ascii="Times New Roman" w:eastAsia="Times New Roman" w:hAnsi="Times New Roman" w:cs="Times New Roman"/>
          <w:b/>
          <w:color w:val="333399"/>
          <w:sz w:val="36"/>
          <w:szCs w:val="36"/>
          <w:lang w:eastAsia="ru-RU"/>
        </w:rPr>
      </w:pPr>
    </w:p>
    <w:p w:rsidR="00AE1BEF" w:rsidRPr="00843834" w:rsidRDefault="00AE1BEF" w:rsidP="00E56AB3">
      <w:pPr>
        <w:spacing w:after="0" w:line="360" w:lineRule="auto"/>
        <w:ind w:right="360" w:firstLine="900"/>
        <w:jc w:val="both"/>
        <w:rPr>
          <w:rFonts w:ascii="Book Antiqua" w:eastAsia="Times New Roman" w:hAnsi="Book Antiqua" w:cs="Times New Roman"/>
          <w:b/>
          <w:sz w:val="56"/>
          <w:szCs w:val="36"/>
          <w:lang w:eastAsia="ru-RU"/>
        </w:rPr>
      </w:pPr>
      <w:r w:rsidRPr="00843834">
        <w:rPr>
          <w:rFonts w:ascii="Book Antiqua" w:eastAsia="Times New Roman" w:hAnsi="Book Antiqua" w:cs="Times New Roman"/>
          <w:b/>
          <w:sz w:val="56"/>
          <w:szCs w:val="36"/>
          <w:lang w:eastAsia="ru-RU"/>
        </w:rPr>
        <w:t>Рабочая программа</w:t>
      </w:r>
    </w:p>
    <w:p w:rsidR="00AE1BEF" w:rsidRDefault="00AE1BEF" w:rsidP="00E56AB3">
      <w:pPr>
        <w:spacing w:after="0" w:line="360" w:lineRule="auto"/>
        <w:ind w:right="360" w:firstLine="900"/>
        <w:jc w:val="both"/>
        <w:rPr>
          <w:rFonts w:ascii="Book Antiqua" w:eastAsia="Times New Roman" w:hAnsi="Book Antiqua" w:cs="Times New Roman"/>
          <w:b/>
          <w:sz w:val="56"/>
          <w:szCs w:val="36"/>
          <w:lang w:eastAsia="ru-RU"/>
        </w:rPr>
      </w:pPr>
      <w:r>
        <w:rPr>
          <w:rFonts w:ascii="Book Antiqua" w:eastAsia="Times New Roman" w:hAnsi="Book Antiqua" w:cs="Times New Roman"/>
          <w:b/>
          <w:sz w:val="56"/>
          <w:szCs w:val="36"/>
          <w:lang w:eastAsia="ru-RU"/>
        </w:rPr>
        <w:t>по геометрии</w:t>
      </w:r>
    </w:p>
    <w:p w:rsidR="00AE1BEF" w:rsidRPr="00843834" w:rsidRDefault="00E56AB3" w:rsidP="00E56AB3">
      <w:pPr>
        <w:spacing w:after="0" w:line="360" w:lineRule="auto"/>
        <w:ind w:right="360" w:firstLine="900"/>
        <w:jc w:val="both"/>
        <w:rPr>
          <w:rFonts w:ascii="Book Antiqua" w:eastAsia="Times New Roman" w:hAnsi="Book Antiqua" w:cs="Times New Roman"/>
          <w:b/>
          <w:sz w:val="56"/>
          <w:szCs w:val="36"/>
          <w:lang w:eastAsia="ru-RU"/>
        </w:rPr>
      </w:pPr>
      <w:r>
        <w:rPr>
          <w:rFonts w:ascii="Book Antiqua" w:eastAsia="Times New Roman" w:hAnsi="Book Antiqua" w:cs="Times New Roman"/>
          <w:b/>
          <w:sz w:val="56"/>
          <w:szCs w:val="36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sz w:val="56"/>
          <w:szCs w:val="36"/>
          <w:lang w:val="en-US" w:eastAsia="ru-RU"/>
        </w:rPr>
        <w:t>7</w:t>
      </w:r>
      <w:bookmarkStart w:id="0" w:name="_GoBack"/>
      <w:bookmarkEnd w:id="0"/>
      <w:r w:rsidR="00AE1BEF" w:rsidRPr="00843834">
        <w:rPr>
          <w:rFonts w:ascii="Book Antiqua" w:eastAsia="Times New Roman" w:hAnsi="Book Antiqua" w:cs="Times New Roman"/>
          <w:b/>
          <w:sz w:val="56"/>
          <w:szCs w:val="36"/>
          <w:lang w:eastAsia="ru-RU"/>
        </w:rPr>
        <w:t xml:space="preserve"> класс </w:t>
      </w:r>
    </w:p>
    <w:p w:rsidR="00AE1BEF" w:rsidRPr="00843834" w:rsidRDefault="00AE1BEF" w:rsidP="00E56AB3">
      <w:pPr>
        <w:tabs>
          <w:tab w:val="left" w:pos="68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BEF" w:rsidRPr="00843834" w:rsidRDefault="00AE1BEF" w:rsidP="00E56AB3">
      <w:pPr>
        <w:tabs>
          <w:tab w:val="left" w:pos="688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1BEF" w:rsidRPr="00843834" w:rsidRDefault="00AE1BEF" w:rsidP="00E56AB3">
      <w:pPr>
        <w:tabs>
          <w:tab w:val="left" w:pos="688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1BEF" w:rsidRPr="00843834" w:rsidRDefault="00AE1BEF" w:rsidP="00E56AB3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843834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5-2016 учебный год</w:t>
      </w:r>
    </w:p>
    <w:p w:rsidR="00AE1BEF" w:rsidRPr="00AE1BEF" w:rsidRDefault="00AE1BEF" w:rsidP="00E56A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Г.Балашов</w:t>
      </w:r>
    </w:p>
    <w:p w:rsidR="00AE1BEF" w:rsidRPr="00AE1BEF" w:rsidRDefault="00AE1BEF" w:rsidP="00AE1B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E1BEF" w:rsidRPr="00AE1BEF" w:rsidRDefault="00AE1BEF" w:rsidP="00AE1B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документа</w:t>
      </w:r>
    </w:p>
    <w:p w:rsidR="00AE1BEF" w:rsidRPr="00AE1BEF" w:rsidRDefault="00AE1BEF" w:rsidP="00AE1B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AE1BEF" w:rsidRPr="00AE1BEF" w:rsidRDefault="00AE1BEF" w:rsidP="00AE1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ориентирована на учащихся 7 класса и реализуется на основе следующих документов: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BEF" w:rsidRPr="00AE1BEF" w:rsidRDefault="00AE1BEF" w:rsidP="00AE1B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 7 - 9 классы. Программы общеобразовательных учреждений /  составитель: Бурмистрова Т.А. - М., Просвещение, 2009.</w:t>
      </w:r>
    </w:p>
    <w:p w:rsidR="00AE1BEF" w:rsidRPr="00AE1BEF" w:rsidRDefault="00AE1BEF" w:rsidP="00AE1B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стандарта основного общего образования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1BEF" w:rsidRPr="00AE1BEF" w:rsidRDefault="00AE1BEF" w:rsidP="00AE1B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основного общего образования по математике</w:t>
      </w:r>
    </w:p>
    <w:p w:rsidR="00AE1BEF" w:rsidRPr="00AE1BEF" w:rsidRDefault="00AE1BEF" w:rsidP="00AE1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РФ,</w:t>
      </w:r>
    </w:p>
    <w:p w:rsidR="00AE1BEF" w:rsidRPr="00AE1BEF" w:rsidRDefault="00AE1BEF" w:rsidP="00AE1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образования,</w:t>
      </w:r>
    </w:p>
    <w:p w:rsidR="00AE1BEF" w:rsidRPr="00AE1BEF" w:rsidRDefault="00AE1BEF" w:rsidP="00AE1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авторского тематического планирования учебного материала,</w:t>
      </w:r>
    </w:p>
    <w:p w:rsidR="00AE1BEF" w:rsidRPr="00AE1BEF" w:rsidRDefault="00AE1BEF" w:rsidP="00AE1B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базисного учебного плана 2010 -2011 учебного года</w:t>
      </w:r>
    </w:p>
    <w:p w:rsidR="00AE1BEF" w:rsidRPr="00AE1BEF" w:rsidRDefault="00AE1BEF" w:rsidP="00AE1BE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ab/>
      </w:r>
      <w:r w:rsidRPr="00AE1B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Геометрия</w:t>
      </w:r>
      <w:r w:rsidRPr="00AE1B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-436880</wp:posOffset>
                </wp:positionH>
                <wp:positionV relativeFrom="paragraph">
                  <wp:posOffset>6679565</wp:posOffset>
                </wp:positionV>
                <wp:extent cx="0" cy="505460"/>
                <wp:effectExtent l="5080" t="6350" r="1397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4pt,525.95pt" to="-34.4pt,5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" o:allowincell="f" strokeweight=".2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-418465</wp:posOffset>
                </wp:positionH>
                <wp:positionV relativeFrom="paragraph">
                  <wp:posOffset>6430645</wp:posOffset>
                </wp:positionV>
                <wp:extent cx="0" cy="754380"/>
                <wp:effectExtent l="13970" t="5080" r="508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2.95pt,506.35pt" to="-32.95pt,5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" o:allowincell="f" strokeweight=".2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9388475</wp:posOffset>
                </wp:positionH>
                <wp:positionV relativeFrom="paragraph">
                  <wp:posOffset>1831340</wp:posOffset>
                </wp:positionV>
                <wp:extent cx="0" cy="1659890"/>
                <wp:effectExtent l="10160" t="15875" r="889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989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9.25pt,144.2pt" to="739.2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" o:allowincell="f" strokeweight="1.1pt">
                <w10:wrap anchorx="margin"/>
              </v:line>
            </w:pict>
          </mc:Fallback>
        </mc:AlternateContent>
      </w:r>
      <w:r w:rsidRPr="00AE1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математики на ступени основного общего образова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направлено на достижение следующих целей: </w:t>
      </w:r>
    </w:p>
    <w:p w:rsidR="00AE1BEF" w:rsidRPr="00AE1BEF" w:rsidRDefault="00AE1BEF" w:rsidP="00AE1BE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овладение системой математических знаний и умений,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ходимых для применения в практической деятельности, изу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смежных дисциплин, продолжения образования;</w:t>
      </w:r>
    </w:p>
    <w:p w:rsidR="00AE1BEF" w:rsidRPr="00AE1BEF" w:rsidRDefault="00AE1BEF" w:rsidP="00AE1BEF">
      <w:pPr>
        <w:widowControl w:val="0"/>
        <w:numPr>
          <w:ilvl w:val="0"/>
          <w:numId w:val="2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интеллектуальное развитие,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ры, пространственных представлений, способности к преодо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лению трудностей;</w:t>
      </w:r>
    </w:p>
    <w:p w:rsidR="00AE1BEF" w:rsidRPr="00AE1BEF" w:rsidRDefault="00AE1BEF" w:rsidP="00AE1BEF">
      <w:pPr>
        <w:widowControl w:val="0"/>
        <w:numPr>
          <w:ilvl w:val="0"/>
          <w:numId w:val="2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представлений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идеях и методах математи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как универсального языка науки и техники, средства мо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делирования явлений и процессов;</w:t>
      </w:r>
    </w:p>
    <w:p w:rsidR="00AE1BEF" w:rsidRPr="00AE1BEF" w:rsidRDefault="00AE1BEF" w:rsidP="00AE1BEF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воспитание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личности, отношения к математике как к части общечеловеческой культуры, играющей особую роль в общественном развитии.    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22"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E1BEF">
        <w:rPr>
          <w:rFonts w:ascii="Times New Roman" w:eastAsia="Times New Roman" w:hAnsi="Times New Roman" w:cs="Times New Roman"/>
          <w:b/>
          <w:spacing w:val="61"/>
          <w:sz w:val="28"/>
          <w:szCs w:val="28"/>
          <w:lang w:eastAsia="ru-RU"/>
        </w:rPr>
        <w:t>изучения</w:t>
      </w: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BEF">
        <w:rPr>
          <w:rFonts w:ascii="Times New Roman" w:eastAsia="Times New Roman" w:hAnsi="Times New Roman" w:cs="Times New Roman"/>
          <w:b/>
          <w:spacing w:val="59"/>
          <w:sz w:val="28"/>
          <w:szCs w:val="28"/>
          <w:lang w:eastAsia="ru-RU"/>
        </w:rPr>
        <w:t>курса</w:t>
      </w: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BE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геометрии</w:t>
      </w: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AE1B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Pr="00AE1B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BEF">
        <w:rPr>
          <w:rFonts w:ascii="Times New Roman" w:eastAsia="Times New Roman" w:hAnsi="Times New Roman" w:cs="Times New Roman"/>
          <w:b/>
          <w:spacing w:val="64"/>
          <w:sz w:val="28"/>
          <w:szCs w:val="28"/>
          <w:lang w:eastAsia="ru-RU"/>
        </w:rPr>
        <w:t>классах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систематическое изучение свойств геометрических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 на плоскости, формирование пространственных представ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лений, развитие логического мышления и подготовка аппарата, необходимого для изучения смежных дисциплин (физика, чер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и др.) и курса стереометрии в старших классах.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22"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характеризуется рациональным сочетанием логиче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строгости и геометрической наглядности. Увеличивается теоретическая значимость изучаемого материала; расширяются внутренние логические связи курса; повышается роль дедукции, степень абстрактности изучаемого материала. Учащиеся овладе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приемами аналитико-синтетической деятельности при до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казательстве теорем и решении задач. Прикладная направленность курса обеспечивается постоянным обращением к наглядности, использованием рисунков и черте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жей на всех этапах обучения и развитием геометрической ин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туиции на этой основе. Целенаправленное обращение к при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мерам из практики развивает умения учащихся вычленять гео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метрические факты, формы и отношения в предметах и явлениях действительности, использовать язык геометрии для их описания.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направленность курса определяется система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тическим развитием геометрического аппарата для решения задач на вычисление значений геометрических 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Общеучебные умения, навыки и способы деятельности.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14" w:right="29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</w:t>
      </w:r>
      <w:r w:rsidRPr="00AE1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умениями общеучебного характера,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разнообразными </w:t>
      </w:r>
      <w:r w:rsidRPr="00AE1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способами деятельности,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приобретали опыт:</w:t>
      </w:r>
    </w:p>
    <w:p w:rsidR="00AE1BEF" w:rsidRPr="00AE1BEF" w:rsidRDefault="00AE1BEF" w:rsidP="00AE1BEF">
      <w:pPr>
        <w:numPr>
          <w:ilvl w:val="0"/>
          <w:numId w:val="3"/>
        </w:num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осуществления алгоритмической деятельно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выполнения заданных и конструирования новых алгоритмов;</w:t>
      </w:r>
    </w:p>
    <w:p w:rsidR="00AE1BEF" w:rsidRPr="00AE1BEF" w:rsidRDefault="00AE1BEF" w:rsidP="00AE1BEF">
      <w:pPr>
        <w:numPr>
          <w:ilvl w:val="0"/>
          <w:numId w:val="3"/>
        </w:num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разнообразных классов задач из различных разде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курса, в том числе задач, требующих поиска пути и способов решения;</w:t>
      </w:r>
    </w:p>
    <w:p w:rsidR="00AE1BEF" w:rsidRPr="00AE1BEF" w:rsidRDefault="00AE1BEF" w:rsidP="00AE1BEF">
      <w:pPr>
        <w:numPr>
          <w:ilvl w:val="0"/>
          <w:numId w:val="3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задач;</w:t>
      </w:r>
    </w:p>
    <w:p w:rsidR="00AE1BEF" w:rsidRPr="00AE1BEF" w:rsidRDefault="00AE1BEF" w:rsidP="00AE1BEF">
      <w:pPr>
        <w:numPr>
          <w:ilvl w:val="0"/>
          <w:numId w:val="3"/>
        </w:numPr>
        <w:shd w:val="clear" w:color="auto" w:fill="FFFFFF"/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ясного, точного, грамотного изложения своих мыслей в уст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 письменной речи, использования различных языков мате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тации, аргументации и доказательства;</w:t>
      </w:r>
    </w:p>
    <w:p w:rsidR="00AE1BEF" w:rsidRPr="00AE1BEF" w:rsidRDefault="00AE1BEF" w:rsidP="00AE1BEF">
      <w:pPr>
        <w:numPr>
          <w:ilvl w:val="0"/>
          <w:numId w:val="3"/>
        </w:num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доказательных рассуждений, аргументации, вы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движения гипотез и их обоснования;</w:t>
      </w:r>
    </w:p>
    <w:p w:rsidR="00AE1BEF" w:rsidRPr="00AE1BEF" w:rsidRDefault="00AE1BEF" w:rsidP="00AE1BE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поиска, систематизации, анализа и классификации информа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использования разнообразных информационных источни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включая учебную и справочную литературу, современные информационные технологии.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3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федеральном базисном учебном плане.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right="18" w:firstLine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базисному учебному плану для обра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5 по 9 класс.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right="18" w:firstLine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классе геометрия изучается во 2,3,4 четвертях из расчета 2 часа в неделю, в год 52 часа.</w:t>
      </w:r>
    </w:p>
    <w:p w:rsidR="00AE1BEF" w:rsidRPr="00AE1BEF" w:rsidRDefault="00AE1BEF" w:rsidP="00AE1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Количество учебных часов: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 –52часа. 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Контрольных работ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 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зачет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теста.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Формы промежуточной и итоговой аттестации: 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работы, тесты, самостоятельные работы.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используется без изменений её содержания. 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обучения – </w:t>
      </w:r>
      <w:r w:rsidRPr="00AE1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базовый.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Учебная деятельность осуществляется при использовании учебно-методического комплекта: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Учебно-методический комплект учителя: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Геометрия,   7—9 классы: учебник для общеобразовательных учреждений / Л.С. Атанасян,   В.Ф. Бутузов, С.В. Кадомцев и д. — М.: Просвещение, 2009.</w:t>
      </w:r>
    </w:p>
    <w:p w:rsidR="00AE1BEF" w:rsidRPr="00AE1BEF" w:rsidRDefault="00AE1BEF" w:rsidP="00AE1BE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Зив Б.Г. .Геометрия:   дидактические   материалы  для   7 кл. / Б. Г. Зив, В.М. Мейлер. — М.: Просвещение, 2004—2008.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геометрии в 7, 8, 9 классах: методические рекомендации: кн. для учителя / Л.С. Атанасян, В.Ф. Бутузов, Ю.А. Глазков и др. -М.: Просвещение, 2000 — 2008.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Учебно-методический комплект ученика: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Геометрия,   7—9 классы: учебник для общеобразовательных учреждений /Л. С. Атанасян,   В.Ф. Бутузов, С.В. Кадомцев и др. — М.: Просвещение, 2009.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Геометрия, рабочая тетрадь,7 класс/ Л.С. Атанасян,   В.Ф. Бутузов и др. — М.: Просвещение, 2005-2009.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процесса.</w:t>
      </w:r>
    </w:p>
    <w:p w:rsidR="00AE1BEF" w:rsidRPr="00AE1BEF" w:rsidRDefault="00AE1BEF" w:rsidP="00AE1BE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проблемное обучение.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организации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 будет обеспечена последовательность изучения учебного материала: новые знания опираются на недавно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пройденный материал; обеспечено поэтапное раскрытие тем с последующей реализацией; закрепление в процессе практикумов, тренингов. 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учебных занятий:</w:t>
      </w:r>
    </w:p>
    <w:p w:rsidR="00AE1BEF" w:rsidRPr="00AE1BEF" w:rsidRDefault="00AE1BEF" w:rsidP="00AE1BE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нового учебного материала,</w:t>
      </w:r>
    </w:p>
    <w:p w:rsidR="00AE1BEF" w:rsidRPr="00AE1BEF" w:rsidRDefault="00AE1BEF" w:rsidP="00AE1BE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закрепления изученного,</w:t>
      </w:r>
    </w:p>
    <w:p w:rsidR="00AE1BEF" w:rsidRPr="00AE1BEF" w:rsidRDefault="00AE1BEF" w:rsidP="00AE1BE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применения знаний;</w:t>
      </w:r>
    </w:p>
    <w:p w:rsidR="00AE1BEF" w:rsidRPr="00AE1BEF" w:rsidRDefault="00AE1BEF" w:rsidP="00AE1BE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обобщающего повторения и систематизации знаний;</w:t>
      </w:r>
    </w:p>
    <w:p w:rsidR="00AE1BEF" w:rsidRPr="00AE1BEF" w:rsidRDefault="00AE1BEF" w:rsidP="00AE1BE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контроля знаний и умений.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типом урока является </w:t>
      </w:r>
      <w:r w:rsidRPr="00AE1B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комбинированный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1BEF" w:rsidRPr="00AE1BEF" w:rsidRDefault="00AE1BEF" w:rsidP="00AE1BEF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BEF" w:rsidRPr="00AE1BEF" w:rsidRDefault="00AE1BEF" w:rsidP="00AE1BEF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 -тематическое планирование</w:t>
      </w:r>
    </w:p>
    <w:p w:rsidR="00AE1BEF" w:rsidRPr="00AE1BEF" w:rsidRDefault="00AE1BEF" w:rsidP="00AE1BEF">
      <w:pPr>
        <w:tabs>
          <w:tab w:val="left" w:pos="1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Уроков         </w:t>
      </w:r>
      <w:r w:rsidRPr="00AE1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E1B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геометрии</w:t>
      </w:r>
      <w:r w:rsidRPr="00AE1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AE1BEF" w:rsidRPr="00AE1BEF" w:rsidRDefault="00AE1BEF" w:rsidP="00AE1BEF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Классы:_____</w:t>
      </w:r>
      <w:r w:rsidRPr="00AE1B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 класс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итель: Мещанова Е.Н.</w:t>
      </w: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часов за год:</w:t>
      </w:r>
    </w:p>
    <w:p w:rsidR="00AE1BEF" w:rsidRPr="00AE1BEF" w:rsidRDefault="00AE1BEF" w:rsidP="00AE1BEF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_____</w:t>
      </w:r>
      <w:r w:rsidRPr="00AE1B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50</w:t>
      </w:r>
      <w:r w:rsidRPr="00AE1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E1BEF" w:rsidRPr="00AE1BEF" w:rsidRDefault="00AE1BEF" w:rsidP="00AE1BEF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____</w:t>
      </w:r>
      <w:r w:rsidRPr="00AE1B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часа во 2,3,4 четвертях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работ:____</w:t>
      </w:r>
      <w:r w:rsidRPr="00AE1B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 самостоятельных и практических работ,  тестов:_</w:t>
      </w:r>
      <w:r w:rsidRPr="00AE1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E1B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 ______</w:t>
      </w:r>
      <w:r w:rsidRPr="00AE1B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программы  для общеобразовательных учреждений: Математика. 5-11 кл./ Сост. Г.М.Кузнецова, Н.Г.Миндюк. – М.: Дрофа, 2004, рекомендованная Департаментом образовательных программ и стандартов общего образования МО РФ </w:t>
      </w: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Геометрия, 7 – 9: Учеб. для общеобразоват. учреждений/ Л.С. Атанасян, В.Ф. Бутузов, С.Б. Кадомцев и др. – М.: Просвещение, 2004</w:t>
      </w: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тем учебного курса</w:t>
      </w:r>
    </w:p>
    <w:p w:rsidR="00AE1BEF" w:rsidRPr="00AE1BEF" w:rsidRDefault="00AE1BEF" w:rsidP="00AE1BEF">
      <w:pPr>
        <w:shd w:val="clear" w:color="auto" w:fill="FFFFFF"/>
        <w:tabs>
          <w:tab w:val="left" w:pos="648"/>
        </w:tabs>
        <w:spacing w:after="0" w:line="240" w:lineRule="auto"/>
        <w:ind w:left="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</w:t>
      </w: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Начальные геометрические сведения (7 час.)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геометрические фигуры: прямая, точка, отре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зок, луч, угол. Понятие равенства геометрических фигур. Срав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отрезков и углов. Измерение отрезков, длина отрезка. Из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мерение углов, градусная мера угла. Смежные и вертикальные углы, их свойства. Перпендикулярные прямые.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4" w:right="4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>Основная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— систематизировать знания учащихся о простейших геометрических фигурах и их свойствах; ввести понятие равенства фигур.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теме вводятся основные геометрические понятия и свойства простейших геометрических фигур на основе нагляд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представлений учащихся путем обобщения очевидных или известных из курса математики 1—6 классов геометрических фактов. Понятие аксиомы на начальном этапе обучения не вво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дится, и сами аксиомы не формулируются в явном виде. Необхо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димые исходные положения, на основе которых изучаются свой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AE1BEF" w:rsidRPr="00AE1BEF" w:rsidRDefault="00AE1BEF" w:rsidP="00AE1BEF">
      <w:pPr>
        <w:shd w:val="clear" w:color="auto" w:fill="FFFFFF"/>
        <w:tabs>
          <w:tab w:val="left" w:pos="648"/>
        </w:tabs>
        <w:spacing w:after="0" w:line="240" w:lineRule="auto"/>
        <w:ind w:left="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Треугольники(14 час.)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4" w:right="7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Треугольник. Признаки равенства треугольников. Перпенди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куляр к прямой. Медианы, биссектрисы и высоты треугольника. Равнобедренный треугольник и его свойства. Задачи на построе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 помощью циркуля и линейки.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4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Основная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— ввести понятие теоремы; выработать умение доказывать равенство треугольников с помощью изучен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признаков; ввести новый класс задач — на построение с по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мощью циркуля и линейки.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4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равенства треугольников являются основным рабо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равенства треугольников при решении задач дает возмож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знаков равенства треугольников целесообразно использовать за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дачи с готовыми чертежами.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4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Параллельные прямые (9 час.)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36" w:firstLine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32" w:right="4" w:firstLine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>Основная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параллельных прямых.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25" w:right="4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и свойства параллельных прямых, связанные с углами, образованными при пересечении двух прямых секущей (накрест лежащими,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односторонними, соответственными), широ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используются в дальнейшем при изучении четырехугольни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подобных треугольников, при решении задач, а также в кур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 стереометрии.</w:t>
      </w:r>
    </w:p>
    <w:p w:rsidR="00AE1BEF" w:rsidRPr="00AE1BEF" w:rsidRDefault="00AE1BEF" w:rsidP="00AE1BEF">
      <w:pPr>
        <w:shd w:val="clear" w:color="auto" w:fill="FFFFFF"/>
        <w:tabs>
          <w:tab w:val="left" w:pos="634"/>
        </w:tabs>
        <w:spacing w:after="0" w:line="240" w:lineRule="auto"/>
        <w:ind w:left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Соотношения между сторонами и углами треугольника (16 час.)</w:t>
      </w: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углов треугольника.  Соотношение между сторонами и углами треугольника. Неравенство треугольника. Прямоуголь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треугольники, их свойства и признаки равенства. Расстоя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от точки до прямой. Расстояние между параллельными пря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мыми. Построение треугольника по трем элементам.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18" w:right="22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Основная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— рассмотреть новые интересные и важ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свойства треугольников.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14" w:right="18" w:firstLine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теме доказывается одна из важнейших теорем гео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14" w:right="18" w:firstLine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расстояния между параллельными прямыми вводит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right="29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на Построение в 7 классе следует ограни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лишь тогда, когда это оговорено условием задачи.</w:t>
      </w:r>
    </w:p>
    <w:p w:rsidR="00AE1BEF" w:rsidRPr="00AE1BEF" w:rsidRDefault="00AE1BEF" w:rsidP="00AE1BEF">
      <w:pPr>
        <w:shd w:val="clear" w:color="auto" w:fill="FFFFFF"/>
        <w:tabs>
          <w:tab w:val="left" w:pos="634"/>
        </w:tabs>
        <w:spacing w:after="0" w:line="240" w:lineRule="auto"/>
        <w:ind w:left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Повторение. Решение задач. (6 час.)</w:t>
      </w:r>
    </w:p>
    <w:p w:rsidR="00AE1BEF" w:rsidRPr="00AE1BEF" w:rsidRDefault="00AE1BEF" w:rsidP="00AE1BE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6.Формы и средства контроля.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знаний, умений, навыков: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тесты;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опрос;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в парах;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практикум;</w:t>
      </w:r>
    </w:p>
    <w:p w:rsidR="00AE1BEF" w:rsidRPr="00AE1BEF" w:rsidRDefault="00AE1BEF" w:rsidP="00AE1BEF">
      <w:pPr>
        <w:numPr>
          <w:ilvl w:val="0"/>
          <w:numId w:val="7"/>
        </w:num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собеседование.</w:t>
      </w:r>
    </w:p>
    <w:p w:rsidR="00AE1BEF" w:rsidRPr="00AE1BEF" w:rsidRDefault="00AE1BEF" w:rsidP="00AE1BEF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Формы промежуточной и итоговой аттестации: 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работы, самостоятельные работы, тесты.</w:t>
      </w:r>
    </w:p>
    <w:p w:rsidR="00AE1BEF" w:rsidRPr="00AE1BEF" w:rsidRDefault="00AE1BEF" w:rsidP="00AE1BEF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Итоговая аттестация предусмотрена в виде  тестовой работы.</w:t>
      </w:r>
    </w:p>
    <w:p w:rsidR="00AE1BEF" w:rsidRPr="00AE1BEF" w:rsidRDefault="00AE1BEF" w:rsidP="00AE1BEF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40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6973"/>
        <w:gridCol w:w="2207"/>
      </w:tblGrid>
      <w:tr w:rsidR="00AE1BEF" w:rsidRPr="00AE1BEF" w:rsidTr="00AD4DB8">
        <w:trPr>
          <w:trHeight w:hRule="exact" w:val="69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контрольной работы.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ind w:left="220"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Примерные сроки </w:t>
            </w: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КР</w:t>
            </w:r>
          </w:p>
        </w:tc>
      </w:tr>
      <w:tr w:rsidR="00AE1BEF" w:rsidRPr="00AE1BEF" w:rsidTr="00AD4DB8">
        <w:trPr>
          <w:trHeight w:hRule="exact" w:val="37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геометрические сведения.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1.12-3.12</w:t>
            </w:r>
          </w:p>
        </w:tc>
      </w:tr>
      <w:tr w:rsidR="00AE1BEF" w:rsidRPr="00AE1BEF" w:rsidTr="00AD4DB8">
        <w:trPr>
          <w:trHeight w:hRule="exact" w:val="37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2.02-4.02</w:t>
            </w:r>
          </w:p>
        </w:tc>
      </w:tr>
      <w:tr w:rsidR="00AE1BEF" w:rsidRPr="00AE1BEF" w:rsidTr="00AD4DB8">
        <w:trPr>
          <w:trHeight w:hRule="exact" w:val="42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Параллельные прямые.</w:t>
            </w:r>
          </w:p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5.03-7.03</w:t>
            </w:r>
          </w:p>
        </w:tc>
      </w:tr>
      <w:tr w:rsidR="00AE1BEF" w:rsidRPr="00AE1BEF" w:rsidTr="00AD4DB8">
        <w:trPr>
          <w:trHeight w:hRule="exact" w:val="3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26.03-28.03</w:t>
            </w:r>
          </w:p>
        </w:tc>
      </w:tr>
      <w:tr w:rsidR="00AE1BEF" w:rsidRPr="00AE1BEF" w:rsidTr="00AD4DB8">
        <w:trPr>
          <w:trHeight w:hRule="exact" w:val="34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Прямоугольные треугольники.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BEF" w:rsidRPr="00AE1BEF" w:rsidRDefault="00AE1BEF" w:rsidP="00AE1BE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7.05-10.05</w:t>
            </w:r>
          </w:p>
        </w:tc>
      </w:tr>
    </w:tbl>
    <w:p w:rsidR="00AE1BEF" w:rsidRPr="00AE1BEF" w:rsidRDefault="00AE1BEF" w:rsidP="00AE1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контрольных работ используется программа общеобразовательных учреждений Геометрия. 7-9 классы, - М.Просвещение, 2008, составитель Т.А.Бурмистрова.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самостоятельных  и  тестовых работ</w:t>
      </w:r>
      <w:r w:rsidRPr="00AE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Геометрия:   дидакт.   материалы  для   7 кл. / Б. Г. Зив, В. М. Мейлер. — М.: Просвещение, 2004—2009.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2.Самостоятельные и контрольные работы по алгебре и гео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метрии для 7 класса./ </w:t>
      </w:r>
      <w:r w:rsidRPr="00AE1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Ершова А. П., Голобородько В. В., Ершова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С.— М.: Илекса, 2009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3.Контрольные работы по геометрии, 7 класс: к учебнику  Л. С. Атанасяна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Геометрия, 7-9»/ Н. Б. Мельникова-М.: Изд. «Экзамен», 2009.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самостоятельных работ.</w:t>
      </w:r>
    </w:p>
    <w:p w:rsidR="00AE1BEF" w:rsidRPr="00AE1BEF" w:rsidRDefault="00AE1BEF" w:rsidP="00AE1BEF">
      <w:pPr>
        <w:shd w:val="clear" w:color="auto" w:fill="FFFFFF"/>
        <w:tabs>
          <w:tab w:val="left" w:pos="9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С—1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Прямая и отрезок.</w:t>
      </w:r>
    </w:p>
    <w:p w:rsidR="00AE1BEF" w:rsidRPr="00AE1BEF" w:rsidRDefault="00AE1BEF" w:rsidP="00AE1BEF">
      <w:pPr>
        <w:shd w:val="clear" w:color="auto" w:fill="FFFFFF"/>
        <w:tabs>
          <w:tab w:val="left" w:pos="9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С—2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Луч и угол.</w:t>
      </w:r>
    </w:p>
    <w:p w:rsidR="00AE1BEF" w:rsidRPr="00AE1BEF" w:rsidRDefault="00AE1BEF" w:rsidP="00AE1BEF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С—3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Сравнение отрезков и углов.</w:t>
      </w:r>
    </w:p>
    <w:p w:rsidR="00AE1BEF" w:rsidRPr="00AE1BEF" w:rsidRDefault="00AE1BEF" w:rsidP="00AE1BEF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С—4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Измерение отрезков и углов.</w:t>
      </w:r>
    </w:p>
    <w:p w:rsidR="00AE1BEF" w:rsidRPr="00AE1BEF" w:rsidRDefault="00AE1BEF" w:rsidP="00AE1BEF">
      <w:pPr>
        <w:shd w:val="clear" w:color="auto" w:fill="FFFFFF"/>
        <w:tabs>
          <w:tab w:val="left" w:pos="918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С—5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Перпендикулярные прямые, смежные и вертикальные углы.</w:t>
      </w:r>
    </w:p>
    <w:p w:rsidR="00AE1BEF" w:rsidRPr="00AE1BEF" w:rsidRDefault="00AE1BEF" w:rsidP="00AE1BEF">
      <w:pPr>
        <w:shd w:val="clear" w:color="auto" w:fill="FFFFFF"/>
        <w:tabs>
          <w:tab w:val="left" w:pos="914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С—6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Треугольник.</w:t>
      </w:r>
    </w:p>
    <w:p w:rsidR="00AE1BEF" w:rsidRPr="00AE1BEF" w:rsidRDefault="00AE1BEF" w:rsidP="00AE1BEF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С—7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признак равенства треугольников.</w:t>
      </w:r>
    </w:p>
    <w:p w:rsidR="00AE1BEF" w:rsidRPr="00AE1BEF" w:rsidRDefault="00AE1BEF" w:rsidP="00AE1BEF">
      <w:pPr>
        <w:shd w:val="clear" w:color="auto" w:fill="FFFFFF"/>
        <w:tabs>
          <w:tab w:val="left" w:pos="914"/>
        </w:tabs>
        <w:spacing w:before="2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С—8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Медианы, биссектрисы и высоты треугольника. Свойства равнобедренного треугольника.</w:t>
      </w:r>
    </w:p>
    <w:p w:rsidR="00AE1BEF" w:rsidRPr="00AE1BEF" w:rsidRDefault="00AE1BEF" w:rsidP="00AE1BEF">
      <w:pPr>
        <w:shd w:val="clear" w:color="auto" w:fill="FFFFFF"/>
        <w:tabs>
          <w:tab w:val="left" w:pos="914"/>
        </w:tabs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С—9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Второй и третий признаки равенства треугольников.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С—10       Равенство треугольников.</w:t>
      </w:r>
    </w:p>
    <w:p w:rsidR="00AE1BEF" w:rsidRPr="00AE1BEF" w:rsidRDefault="00AE1BEF" w:rsidP="00AE1BEF">
      <w:pPr>
        <w:shd w:val="clear" w:color="auto" w:fill="FFFFFF"/>
        <w:tabs>
          <w:tab w:val="left" w:pos="918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С—11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Окружность.</w:t>
      </w:r>
    </w:p>
    <w:p w:rsidR="00AE1BEF" w:rsidRPr="00AE1BEF" w:rsidRDefault="00AE1BEF" w:rsidP="00AE1BEF">
      <w:pPr>
        <w:shd w:val="clear" w:color="auto" w:fill="FFFFFF"/>
        <w:tabs>
          <w:tab w:val="left" w:pos="918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С—12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Построение циркулем и линейкой.</w:t>
      </w:r>
    </w:p>
    <w:p w:rsidR="00AE1BEF" w:rsidRPr="00AE1BEF" w:rsidRDefault="00AE1BEF" w:rsidP="00AE1BEF">
      <w:pPr>
        <w:shd w:val="clear" w:color="auto" w:fill="FFFFFF"/>
        <w:tabs>
          <w:tab w:val="left" w:pos="918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С—13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Признаки параллельности двух прямых.</w:t>
      </w:r>
    </w:p>
    <w:p w:rsidR="00AE1BEF" w:rsidRPr="00AE1BEF" w:rsidRDefault="00AE1BEF" w:rsidP="00AE1BEF">
      <w:pPr>
        <w:shd w:val="clear" w:color="auto" w:fill="FFFFFF"/>
        <w:tabs>
          <w:tab w:val="left" w:pos="922"/>
        </w:tabs>
        <w:spacing w:before="29"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С—14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Практические способы построения параллельных прямых. </w:t>
      </w:r>
    </w:p>
    <w:p w:rsidR="00AE1BEF" w:rsidRPr="00AE1BEF" w:rsidRDefault="00AE1BEF" w:rsidP="00AE1BEF">
      <w:pPr>
        <w:shd w:val="clear" w:color="auto" w:fill="FFFFFF"/>
        <w:tabs>
          <w:tab w:val="left" w:pos="922"/>
        </w:tabs>
        <w:spacing w:before="29"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Аксиома параллельных прямых и следствия из нее.</w:t>
      </w:r>
    </w:p>
    <w:p w:rsidR="00AE1BEF" w:rsidRPr="00AE1BEF" w:rsidRDefault="00AE1BEF" w:rsidP="00AE1BEF">
      <w:pPr>
        <w:shd w:val="clear" w:color="auto" w:fill="FFFFFF"/>
        <w:tabs>
          <w:tab w:val="left" w:pos="922"/>
        </w:tabs>
        <w:spacing w:before="32"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С—15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Теоремы об углах, образованных двумя параллельными прямыми и секущей (Свойства параллельных прямых).</w:t>
      </w:r>
    </w:p>
    <w:p w:rsidR="00AE1BEF" w:rsidRPr="00AE1BEF" w:rsidRDefault="00AE1BEF" w:rsidP="00AE1BEF">
      <w:pPr>
        <w:shd w:val="clear" w:color="auto" w:fill="FFFFFF"/>
        <w:tabs>
          <w:tab w:val="left" w:pos="922"/>
        </w:tabs>
        <w:spacing w:before="7"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С—16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Параллельные прямые.</w:t>
      </w:r>
    </w:p>
    <w:p w:rsidR="00AE1BEF" w:rsidRPr="00AE1BEF" w:rsidRDefault="00AE1BEF" w:rsidP="00AE1BEF">
      <w:pPr>
        <w:shd w:val="clear" w:color="auto" w:fill="FFFFFF"/>
        <w:tabs>
          <w:tab w:val="left" w:pos="922"/>
        </w:tabs>
        <w:spacing w:before="22"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С—17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Теорема о сумме углов треугольника. Остроугольный, прямоугольный и тупо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угольный треугольники.</w:t>
      </w:r>
    </w:p>
    <w:p w:rsidR="00AE1BEF" w:rsidRPr="00AE1BEF" w:rsidRDefault="00AE1BEF" w:rsidP="00AE1BEF">
      <w:pPr>
        <w:shd w:val="clear" w:color="auto" w:fill="FFFFFF"/>
        <w:tabs>
          <w:tab w:val="left" w:pos="922"/>
        </w:tabs>
        <w:spacing w:before="7"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С—18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Теорема о соотношении между сторонами и углами треугольника.</w:t>
      </w:r>
    </w:p>
    <w:p w:rsidR="00AE1BEF" w:rsidRPr="00AE1BEF" w:rsidRDefault="00AE1BEF" w:rsidP="00AE1BEF">
      <w:pPr>
        <w:shd w:val="clear" w:color="auto" w:fill="FFFFFF"/>
        <w:tabs>
          <w:tab w:val="left" w:pos="922"/>
        </w:tabs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С—19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Неравенство треугольника.</w:t>
      </w:r>
    </w:p>
    <w:p w:rsidR="00AE1BEF" w:rsidRPr="00AE1BEF" w:rsidRDefault="00AE1BEF" w:rsidP="00AE1BEF">
      <w:pPr>
        <w:shd w:val="clear" w:color="auto" w:fill="FFFFFF"/>
        <w:tabs>
          <w:tab w:val="left" w:pos="925"/>
        </w:tabs>
        <w:spacing w:before="29"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С—20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Сумма двух острых углов прямоугольного треугольника. Прямоугольный треугольник с углом в 30°.</w:t>
      </w:r>
    </w:p>
    <w:p w:rsidR="00AE1BEF" w:rsidRPr="00AE1BEF" w:rsidRDefault="00AE1BEF" w:rsidP="00AE1BEF">
      <w:pPr>
        <w:shd w:val="clear" w:color="auto" w:fill="FFFFFF"/>
        <w:tabs>
          <w:tab w:val="left" w:pos="922"/>
        </w:tabs>
        <w:spacing w:before="7"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С-21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Признаки равенства прямоугольных треугольников.</w:t>
      </w:r>
    </w:p>
    <w:p w:rsidR="00AE1BEF" w:rsidRPr="00AE1BEF" w:rsidRDefault="00AE1BEF" w:rsidP="00AE1BEF">
      <w:pPr>
        <w:shd w:val="clear" w:color="auto" w:fill="FFFFFF"/>
        <w:tabs>
          <w:tab w:val="left" w:pos="922"/>
        </w:tabs>
        <w:spacing w:before="29"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С—22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Перпендикуляр и наклонная. Расстояние от точки до прямой.         Расстояние между параллельными прямыми.</w:t>
      </w:r>
    </w:p>
    <w:p w:rsidR="00AE1BEF" w:rsidRPr="00AE1BEF" w:rsidRDefault="00AE1BEF" w:rsidP="00AE1BEF">
      <w:pPr>
        <w:shd w:val="clear" w:color="auto" w:fill="FFFFFF"/>
        <w:spacing w:before="29" w:after="0" w:line="240" w:lineRule="auto"/>
        <w:ind w:left="925" w:right="331" w:hanging="9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С—23   Множество точек, равноудаленных от данной прямой. </w:t>
      </w:r>
    </w:p>
    <w:p w:rsidR="00AE1BEF" w:rsidRPr="00AE1BEF" w:rsidRDefault="00AE1BEF" w:rsidP="00AE1BEF">
      <w:pPr>
        <w:shd w:val="clear" w:color="auto" w:fill="FFFFFF"/>
        <w:spacing w:before="29" w:after="0" w:line="240" w:lineRule="auto"/>
        <w:ind w:left="925" w:right="331" w:hanging="9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С—24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Построение треугольника по трем элементам.</w:t>
      </w:r>
    </w:p>
    <w:p w:rsidR="00AE1BEF" w:rsidRPr="00AE1BEF" w:rsidRDefault="00AE1BEF" w:rsidP="00AE1BEF">
      <w:pPr>
        <w:shd w:val="clear" w:color="auto" w:fill="FFFFFF"/>
        <w:spacing w:before="29" w:after="0" w:line="240" w:lineRule="auto"/>
        <w:ind w:left="925" w:right="331" w:hanging="9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тестовых работ.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BEF" w:rsidRPr="00AE1BEF" w:rsidRDefault="00AE1BEF" w:rsidP="00AE1BEF">
      <w:pPr>
        <w:shd w:val="clear" w:color="auto" w:fill="FFFFFF"/>
        <w:tabs>
          <w:tab w:val="left" w:leader="dot" w:pos="49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1. Начальные геометрические сведения.</w:t>
      </w:r>
    </w:p>
    <w:p w:rsidR="00AE1BEF" w:rsidRPr="00AE1BEF" w:rsidRDefault="00AE1BEF" w:rsidP="00AE1BEF">
      <w:pPr>
        <w:shd w:val="clear" w:color="auto" w:fill="FFFFFF"/>
        <w:tabs>
          <w:tab w:val="left" w:leader="dot" w:pos="49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2. Треугольники.</w:t>
      </w:r>
    </w:p>
    <w:p w:rsidR="00AE1BEF" w:rsidRPr="00AE1BEF" w:rsidRDefault="00AE1BEF" w:rsidP="00AE1BEF">
      <w:pPr>
        <w:shd w:val="clear" w:color="auto" w:fill="FFFFFF"/>
        <w:tabs>
          <w:tab w:val="left" w:leader="dot" w:pos="4932"/>
        </w:tabs>
        <w:spacing w:after="0" w:line="240" w:lineRule="auto"/>
        <w:ind w:left="720" w:hanging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3.Параллельные прямые.</w:t>
      </w:r>
    </w:p>
    <w:p w:rsidR="00AE1BEF" w:rsidRPr="00AE1BEF" w:rsidRDefault="00AE1BEF" w:rsidP="00AE1BEF">
      <w:pPr>
        <w:shd w:val="clear" w:color="auto" w:fill="FFFFFF"/>
        <w:tabs>
          <w:tab w:val="left" w:leader="dot" w:pos="4932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4.Соотношения между сторонами и углами треугольника.</w:t>
      </w:r>
    </w:p>
    <w:p w:rsidR="00AE1BEF" w:rsidRPr="00AE1BEF" w:rsidRDefault="00AE1BEF" w:rsidP="00AE1BEF">
      <w:pPr>
        <w:shd w:val="clear" w:color="auto" w:fill="FFFFFF"/>
        <w:tabs>
          <w:tab w:val="left" w:leader="dot" w:pos="4936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5.Итоговый.</w:t>
      </w:r>
    </w:p>
    <w:p w:rsidR="00AE1BEF" w:rsidRPr="00AE1BEF" w:rsidRDefault="00AE1BEF" w:rsidP="00AE1BEF">
      <w:pPr>
        <w:shd w:val="clear" w:color="auto" w:fill="FFFFFF"/>
        <w:tabs>
          <w:tab w:val="left" w:leader="dot" w:pos="4936"/>
        </w:tabs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left="50" w:firstLine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191" w:right="37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результате изучения математики ученик должен 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191" w:righ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знать/понимать</w:t>
      </w:r>
    </w:p>
    <w:p w:rsidR="00AE1BEF" w:rsidRPr="00AE1BEF" w:rsidRDefault="00AE1BEF" w:rsidP="00AE1BEF">
      <w:pPr>
        <w:widowControl w:val="0"/>
        <w:numPr>
          <w:ilvl w:val="0"/>
          <w:numId w:val="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понятия математического доказательства; приводить примеры доказательств;</w:t>
      </w:r>
    </w:p>
    <w:p w:rsidR="00AE1BEF" w:rsidRPr="00AE1BEF" w:rsidRDefault="00AE1BEF" w:rsidP="00AE1BEF">
      <w:pPr>
        <w:widowControl w:val="0"/>
        <w:numPr>
          <w:ilvl w:val="0"/>
          <w:numId w:val="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right="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понятия алгоритма; приводить примеры алгорит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мов;</w:t>
      </w:r>
    </w:p>
    <w:p w:rsidR="00AE1BEF" w:rsidRPr="00AE1BEF" w:rsidRDefault="00AE1BEF" w:rsidP="00AE1BEF">
      <w:pPr>
        <w:numPr>
          <w:ilvl w:val="0"/>
          <w:numId w:val="4"/>
        </w:numPr>
        <w:shd w:val="clear" w:color="auto" w:fill="FFFFFF"/>
        <w:tabs>
          <w:tab w:val="left" w:pos="194"/>
        </w:tabs>
        <w:spacing w:after="0" w:line="240" w:lineRule="auto"/>
        <w:ind w:right="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используются математические формулы, уравнения и не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равенства; примеры их применения для решения математи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 практических задач;</w:t>
      </w:r>
    </w:p>
    <w:p w:rsidR="00AE1BEF" w:rsidRPr="00AE1BEF" w:rsidRDefault="00AE1BEF" w:rsidP="00AE1BEF">
      <w:pPr>
        <w:numPr>
          <w:ilvl w:val="0"/>
          <w:numId w:val="4"/>
        </w:num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E1BEF" w:rsidRPr="00AE1BEF" w:rsidRDefault="00AE1BEF" w:rsidP="00AE1BEF">
      <w:pPr>
        <w:numPr>
          <w:ilvl w:val="0"/>
          <w:numId w:val="4"/>
        </w:numPr>
        <w:shd w:val="clear" w:color="auto" w:fill="FFFFFF"/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AE1BEF" w:rsidRPr="00AE1BEF" w:rsidRDefault="00AE1BEF" w:rsidP="00AE1BEF">
      <w:pPr>
        <w:numPr>
          <w:ilvl w:val="0"/>
          <w:numId w:val="4"/>
        </w:num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вероятностный характер многих закономерностей окружаю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мира; примеры статистических закономерностей и вы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водов;</w:t>
      </w:r>
    </w:p>
    <w:p w:rsidR="00AE1BEF" w:rsidRPr="00AE1BEF" w:rsidRDefault="00AE1BEF" w:rsidP="00AE1BEF">
      <w:pPr>
        <w:numPr>
          <w:ilvl w:val="0"/>
          <w:numId w:val="4"/>
        </w:numPr>
        <w:shd w:val="clear" w:color="auto" w:fill="FFFFFF"/>
        <w:tabs>
          <w:tab w:val="left" w:pos="194"/>
        </w:tabs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геометрия возникла из практических задач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землемерия; примеры геометрических объектов и утвержде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 них, важных для практики;</w:t>
      </w:r>
    </w:p>
    <w:p w:rsidR="00AE1BEF" w:rsidRPr="00AE1BEF" w:rsidRDefault="00AE1BEF" w:rsidP="00AE1BEF">
      <w:pPr>
        <w:numPr>
          <w:ilvl w:val="0"/>
          <w:numId w:val="4"/>
        </w:numPr>
        <w:shd w:val="clear" w:color="auto" w:fill="FFFFFF"/>
        <w:tabs>
          <w:tab w:val="left" w:pos="1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бок, возникающих при идеализации.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</w:t>
      </w:r>
    </w:p>
    <w:p w:rsidR="00AE1BEF" w:rsidRPr="00AE1BEF" w:rsidRDefault="00AE1BEF" w:rsidP="00AE1BEF">
      <w:pPr>
        <w:numPr>
          <w:ilvl w:val="0"/>
          <w:numId w:val="5"/>
        </w:numPr>
        <w:shd w:val="clear" w:color="auto" w:fill="FFFFFF"/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геометрическим языком для описания предме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окружающего мира;</w:t>
      </w:r>
    </w:p>
    <w:p w:rsidR="00AE1BEF" w:rsidRPr="00AE1BEF" w:rsidRDefault="00AE1BEF" w:rsidP="00AE1BEF">
      <w:pPr>
        <w:numPr>
          <w:ilvl w:val="0"/>
          <w:numId w:val="5"/>
        </w:numPr>
        <w:shd w:val="clear" w:color="auto" w:fill="FFFFFF"/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геометрические фигуры, различать их взаимное расположение;</w:t>
      </w:r>
    </w:p>
    <w:p w:rsidR="00AE1BEF" w:rsidRPr="00AE1BEF" w:rsidRDefault="00AE1BEF" w:rsidP="00AE1BE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новке основные пространственные тела, изображать их; в простейших случаях строить сечения и развертки простран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тел;</w:t>
      </w:r>
    </w:p>
    <w:p w:rsidR="00AE1BEF" w:rsidRPr="00AE1BEF" w:rsidRDefault="00AE1BEF" w:rsidP="00AE1BEF">
      <w:pPr>
        <w:numPr>
          <w:ilvl w:val="0"/>
          <w:numId w:val="5"/>
        </w:numPr>
        <w:shd w:val="clear" w:color="auto" w:fill="FFFFFF"/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значения геометрических величин (длин, углов); находить стороны, углы и площади треугольников, длины ломаных, дуг окруж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ности; </w:t>
      </w:r>
    </w:p>
    <w:p w:rsidR="00AE1BEF" w:rsidRPr="00AE1BEF" w:rsidRDefault="00AE1BEF" w:rsidP="00AE1BEF">
      <w:pPr>
        <w:numPr>
          <w:ilvl w:val="0"/>
          <w:numId w:val="5"/>
        </w:numPr>
        <w:shd w:val="clear" w:color="auto" w:fill="FFFFFF"/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геометрические задачи, опираясь на изученные свой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фигур и отношений между ними, применяя дополни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построения, алгебраический аппарат;</w:t>
      </w:r>
    </w:p>
    <w:p w:rsidR="00AE1BEF" w:rsidRPr="00AE1BEF" w:rsidRDefault="00AE1BEF" w:rsidP="00AE1BE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при решении задач, используя   известные   теоремы,   обнаруживая   возможности для их использования; решать простейшие планиметрические задачи в пространстве;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использовать приобретенные знания и умения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практической деятельности и повседневной жизни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для:</w:t>
      </w:r>
    </w:p>
    <w:p w:rsidR="00AE1BEF" w:rsidRPr="00AE1BEF" w:rsidRDefault="00AE1BEF" w:rsidP="00AE1BE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описания реальных ситуаций на языке геометрии; расчетов, включающих простейшие тригонометрические фор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мулы;</w:t>
      </w:r>
    </w:p>
    <w:p w:rsidR="00AE1BEF" w:rsidRPr="00AE1BEF" w:rsidRDefault="00AE1BEF" w:rsidP="00AE1BEF">
      <w:pPr>
        <w:numPr>
          <w:ilvl w:val="0"/>
          <w:numId w:val="5"/>
        </w:numPr>
        <w:shd w:val="clear" w:color="auto" w:fill="FFFFFF"/>
        <w:spacing w:after="0" w:line="240" w:lineRule="auto"/>
        <w:ind w:right="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практических задач, связанных с нахождением гео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метрических величин (используя при необходимости справоч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 и технические средства);</w:t>
      </w:r>
    </w:p>
    <w:p w:rsidR="00AE1BEF" w:rsidRPr="00AE1BEF" w:rsidRDefault="00AE1BEF" w:rsidP="00AE1BEF">
      <w:pPr>
        <w:numPr>
          <w:ilvl w:val="0"/>
          <w:numId w:val="5"/>
        </w:numPr>
        <w:shd w:val="clear" w:color="auto" w:fill="FFFFFF"/>
        <w:spacing w:after="0" w:line="240" w:lineRule="auto"/>
        <w:ind w:right="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построений геометрическими инструментами (линейка, уголь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ник, циркуль, транспортир).</w:t>
      </w: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- тематическое планирование  учебного материала по геометрии </w:t>
      </w: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(2,3,4чет.-   2час. в нед.), (52 час)</w:t>
      </w:r>
    </w:p>
    <w:p w:rsidR="00AE1BEF" w:rsidRPr="00AE1BEF" w:rsidRDefault="00AE1BEF" w:rsidP="00AE1BE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01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48"/>
        <w:gridCol w:w="1080"/>
        <w:gridCol w:w="1080"/>
        <w:gridCol w:w="1800"/>
      </w:tblGrid>
      <w:tr w:rsidR="00AE1BEF" w:rsidRPr="00AE1BEF" w:rsidTr="00AD4DB8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048" w:type="dxa"/>
            <w:tcBorders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 пункта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Примерные сроки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сроки</w:t>
            </w:r>
          </w:p>
        </w:tc>
      </w:tr>
      <w:tr w:rsidR="00AE1BEF" w:rsidRPr="00AE1BEF" w:rsidTr="00AD4DB8">
        <w:trPr>
          <w:trHeight w:val="57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Гл.1. Начальные геометрические сведения  (7часов)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453"/>
        </w:trPr>
        <w:tc>
          <w:tcPr>
            <w:tcW w:w="993" w:type="dxa"/>
            <w:tcBorders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8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и отрезок. Луч и угол. С/ р №1,2</w:t>
            </w:r>
          </w:p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4/10</w:t>
            </w:r>
          </w:p>
        </w:tc>
        <w:tc>
          <w:tcPr>
            <w:tcW w:w="180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c>
          <w:tcPr>
            <w:tcW w:w="993" w:type="dxa"/>
            <w:tcBorders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8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отрезков и углов. С/р.№3.</w:t>
            </w: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7/10</w:t>
            </w:r>
          </w:p>
        </w:tc>
        <w:tc>
          <w:tcPr>
            <w:tcW w:w="180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c>
          <w:tcPr>
            <w:tcW w:w="993" w:type="dxa"/>
            <w:tcBorders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8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отрезков.</w:t>
            </w: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11/10</w:t>
            </w:r>
          </w:p>
        </w:tc>
        <w:tc>
          <w:tcPr>
            <w:tcW w:w="180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c>
          <w:tcPr>
            <w:tcW w:w="993" w:type="dxa"/>
            <w:tcBorders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8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углов. С/р.№4.</w:t>
            </w: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14/10</w:t>
            </w:r>
          </w:p>
        </w:tc>
        <w:tc>
          <w:tcPr>
            <w:tcW w:w="180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c>
          <w:tcPr>
            <w:tcW w:w="993" w:type="dxa"/>
            <w:tcBorders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8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прямые. С/р.№5.</w:t>
            </w: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108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18/10</w:t>
            </w:r>
          </w:p>
        </w:tc>
        <w:tc>
          <w:tcPr>
            <w:tcW w:w="1800" w:type="dxa"/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«Отрезки. Углы». Подготовка к контрольной работе. Тест  №1.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21/10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25/10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2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 2. Треугольники  (14 часов).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Треугольник.  С/р.№6.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28/10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признак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8/11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1 признака равенства треугольников. С/р.№7.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11/11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1BEF" w:rsidRPr="00AE1BEF" w:rsidTr="00AD4DB8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15/11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18/11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«Равнобедренный треугольник». С/р.№8.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22/11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25/11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признак равенства треугольников.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29/11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треугольников. С/р.№9.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2/12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Окружность. С/р.№11.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6/12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задач на построение. С/р.№12.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9/12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«Треугольники». Тест №2.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13/12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«Треугольники». Подготовка к контрольной работе.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16/12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5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работа№2 по теме «Треугольники»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20/12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Гл.3.  Параллельные прямые (9 часов).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параллельных прямых. Признаки параллельности двух  прямых.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23/12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прямых. С/р.№13.Практические способы построения параллельных прямых.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27/12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 по теме «Признаки параллельности двух прямых».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Аксиома параллельности прямых. С/р.№14.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3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 по теме «Свойства параллельных  прямых». С/р.№15.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 по теме «Параллельные прямые». Тест №3.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 по теме «Параллельные прямые». Подготовка к контрольной работе.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№3 по теме «Параллельные прямые 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 4.Соотношения между сторонами и углами треугольника. (16час.)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углов треугольника.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углов треугольника. Решение задач. С/р.№17.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между углами треугольника. С/р.№18.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Неравенство треугольника. С/р.№19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«Неравенство треугольника».Тест №4.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№4 по теме «Соотношения между сторонами и углами треугольника ».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Прямоугольные треугольники и их некоторые свойства.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свойств прямоугольных треугольников. С/р.№20.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прямоугольных треугольников. С/р.№21.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точки до прямой. С/р.№22.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треугольников по трем элементам.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построение. С/р.№24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«Соотношения между сторонами и углами треугольника». Тест №5.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задач по теме «Соотношения между сторонами и углами треугольника».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46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работа№5 по теме «Прямоугольные треугольники»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Повторение.  Решение задач. (6 часов)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геометрические сведения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треугольников. Равнобедренный треугольник.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Параллельные прямые.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Соотношения между сторонами и углами треугольника. Тест №5.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«Треугольник». С/р.№26.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BEF" w:rsidRPr="00AE1BEF" w:rsidTr="00AD4DB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 за курс 7 класса.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1BEF" w:rsidRPr="00AE1BEF" w:rsidRDefault="00AE1BEF" w:rsidP="00AE1BEF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AE1BEF" w:rsidRPr="00AE1BEF" w:rsidRDefault="00AE1BEF" w:rsidP="00AE1BEF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1.Федеральный компонент государственных образовательных стандартов  основного общего  образования (приказ Минобрнауки от 05.03.2004г. № 1089).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Примерная </w:t>
      </w:r>
      <w:r w:rsidRPr="00AE1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по геометрии 7–9 классы</w:t>
      </w:r>
      <w:r w:rsidRPr="00AE1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комплексу для 7-9 классов, авторы Л.С. Атанасян, В.Ф. Бутузов, С.В. Кадомцев и др.,</w:t>
      </w:r>
      <w:r w:rsidRPr="00AE1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E1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составитель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Бурмистрова – М: «Просвещение», 2008 – М: «Просвещение», 2008. – с. 19-21.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Геометрия, 7—9 классы: учебник для общеобразовательных учреждений / Л.С. Атанасян,   В.Ф. Бутузов, С.В. Кадомцев и д. — М.: Просвещение, 2009.</w:t>
      </w:r>
    </w:p>
    <w:p w:rsidR="00AE1BEF" w:rsidRPr="00AE1BEF" w:rsidRDefault="00AE1BEF" w:rsidP="00AE1BE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Зив Б.Г. .Геометрия:   дидактические   материалы  для   7 класса / Б. Г. Зив, В.М. Мейлер. — М.: Просвещение, 2004—2008.</w:t>
      </w:r>
    </w:p>
    <w:p w:rsidR="00AE1BEF" w:rsidRPr="00AE1BEF" w:rsidRDefault="00AE1BEF" w:rsidP="00AE1B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5.Геометрия. Тесты. 7-9 классы: учеб.-мет. пособие / П. И. Алтынов-М.: Дрофа,2005.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6.Контрольные работы по геометрии, 7 класс: к учебнику  Л. С. Атанасяна « Геометрия, 7-9»/ Н. Б. Мельникова-М.: Изд. «Экзамен», 2009.</w:t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геометрии в 7, 8, 9 классах: методические рекомендации: кн. для учителя / Л.С. Атанасян, В.Ф. Бутузов, Ю.А. Глазков и др. -М.: Просвещение, 2000 — 2008.</w:t>
      </w: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1BEF" w:rsidRPr="00AE1BEF" w:rsidRDefault="00AE1BEF" w:rsidP="00AE1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Гаврилова Н.Ф. Поурочные разработки по геометрии. 7 класс. М.: ВАКО, 2004 – (В помощь школьному учителю)</w:t>
      </w:r>
    </w:p>
    <w:p w:rsidR="00AE1BEF" w:rsidRPr="00AE1BEF" w:rsidRDefault="00AE1BEF" w:rsidP="00AE1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Геометрия, рабочая тетрадь,7 класс/ Л.С. Атанасян,   В.Ф. Бутузов и др. — М.: Просвещение, 2005-2009.</w:t>
      </w:r>
    </w:p>
    <w:p w:rsidR="00AE1BEF" w:rsidRPr="00AE1BEF" w:rsidRDefault="00AE1BEF" w:rsidP="00AE1B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Самостоятельные и контрольные работы по алгебре и гео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метрии для 7 класса./ </w:t>
      </w:r>
      <w:r w:rsidRPr="00AE1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Ершова А. П., Голобородько В. В., Ершова </w:t>
      </w:r>
      <w:r w:rsidRPr="00A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С.— М.: Илекса, 2009</w:t>
      </w:r>
    </w:p>
    <w:p w:rsidR="00AE1BEF" w:rsidRPr="00AE1BEF" w:rsidRDefault="00AE1BEF" w:rsidP="00AE1BE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B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AE1BEF" w:rsidRPr="00AE1BEF" w:rsidRDefault="00AE1BEF" w:rsidP="00AE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BEF" w:rsidRPr="00AE1BEF" w:rsidRDefault="00AE1BEF" w:rsidP="00AE1BEF">
      <w:pPr>
        <w:spacing w:after="0" w:line="240" w:lineRule="auto"/>
        <w:jc w:val="center"/>
        <w:rPr>
          <w:rFonts w:ascii="Calligrapher" w:eastAsia="Times New Roman" w:hAnsi="Calligrapher" w:cs="Times New Roman"/>
          <w:sz w:val="32"/>
          <w:szCs w:val="32"/>
          <w:lang w:eastAsia="ru-RU"/>
        </w:rPr>
      </w:pPr>
    </w:p>
    <w:p w:rsidR="00AE1BEF" w:rsidRPr="00AE1BEF" w:rsidRDefault="00AE1BEF" w:rsidP="00AE1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2064AC" w:rsidRDefault="002064AC"/>
    <w:sectPr w:rsidR="002064AC" w:rsidSect="00BB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ligrapher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DE9"/>
    <w:multiLevelType w:val="hybridMultilevel"/>
    <w:tmpl w:val="4DA4F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933CA"/>
    <w:multiLevelType w:val="hybridMultilevel"/>
    <w:tmpl w:val="0008A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53E8F"/>
    <w:multiLevelType w:val="hybridMultilevel"/>
    <w:tmpl w:val="5AC6B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63C67"/>
    <w:multiLevelType w:val="hybridMultilevel"/>
    <w:tmpl w:val="17D4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159F6"/>
    <w:multiLevelType w:val="hybridMultilevel"/>
    <w:tmpl w:val="CB84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A14A8"/>
    <w:multiLevelType w:val="hybridMultilevel"/>
    <w:tmpl w:val="27568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397C7F"/>
    <w:multiLevelType w:val="hybridMultilevel"/>
    <w:tmpl w:val="E03C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D"/>
    <w:rsid w:val="002064AC"/>
    <w:rsid w:val="006B716D"/>
    <w:rsid w:val="00A06EAE"/>
    <w:rsid w:val="00AE1BEF"/>
    <w:rsid w:val="00E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3421</Words>
  <Characters>19505</Characters>
  <Application>Microsoft Office Word</Application>
  <DocSecurity>0</DocSecurity>
  <Lines>162</Lines>
  <Paragraphs>45</Paragraphs>
  <ScaleCrop>false</ScaleCrop>
  <Company>Krokoz™</Company>
  <LinksUpToDate>false</LinksUpToDate>
  <CharactersWithSpaces>22881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2015-11-17T13:14:00Z</dcterms:created>
  <dcterms:modified xsi:type="dcterms:W3CDTF">2015-11-17T13:35:00Z</dcterms:modified>
</cp:coreProperties>
</file>