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МБОУ «Воровская СОШ» </w:t>
      </w: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Судогодского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района Владимирской области</w:t>
      </w: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9A5EB2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Доклад на тему:</w:t>
      </w: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«Современные формы контроля учащихся»</w:t>
      </w: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A5EB2" w:rsidRDefault="009A5EB2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A5EB2" w:rsidRDefault="009A5EB2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A5EB2" w:rsidRDefault="009A5EB2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A5EB2" w:rsidRDefault="009A5EB2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A5EB2" w:rsidRDefault="009A5EB2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A5EB2" w:rsidRDefault="009A5EB2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A5EB2" w:rsidRDefault="009A5EB2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A5EB2" w:rsidRDefault="009A5EB2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A5EB2" w:rsidRDefault="009A5EB2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A5EB2" w:rsidRDefault="009A5EB2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A5EB2" w:rsidRDefault="009A5EB2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A5EB2" w:rsidRDefault="009A5EB2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FC2BE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Учитель немецкого языка:</w:t>
      </w:r>
    </w:p>
    <w:p w:rsidR="00FC2BE6" w:rsidRDefault="00FC2BE6" w:rsidP="00FC2BE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Казанина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Т. А.</w:t>
      </w:r>
    </w:p>
    <w:p w:rsidR="00FC2BE6" w:rsidRDefault="00FC2BE6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FC2BE6" w:rsidRDefault="00FC2BE6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786841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D63493">
        <w:rPr>
          <w:rFonts w:ascii="Times New Roman" w:hAnsi="Times New Roman" w:cs="Times New Roman"/>
          <w:b/>
          <w:bCs/>
          <w:sz w:val="28"/>
          <w:szCs w:val="24"/>
        </w:rPr>
        <w:lastRenderedPageBreak/>
        <w:t>Введение</w:t>
      </w:r>
    </w:p>
    <w:p w:rsidR="009D0F3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>Для того</w:t>
      </w:r>
      <w:proofErr w:type="gramStart"/>
      <w:r w:rsidRPr="00D63493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D63493">
        <w:rPr>
          <w:rFonts w:ascii="Times New Roman" w:hAnsi="Times New Roman" w:cs="Times New Roman"/>
          <w:sz w:val="28"/>
          <w:szCs w:val="24"/>
        </w:rPr>
        <w:t xml:space="preserve"> чтобы знать, как протекает учебно-во</w:t>
      </w:r>
      <w:r w:rsidR="00EA2CB2" w:rsidRPr="00D63493">
        <w:rPr>
          <w:rFonts w:ascii="Times New Roman" w:hAnsi="Times New Roman" w:cs="Times New Roman"/>
          <w:sz w:val="28"/>
          <w:szCs w:val="24"/>
        </w:rPr>
        <w:t>с</w:t>
      </w:r>
      <w:r w:rsidRPr="00D63493">
        <w:rPr>
          <w:rFonts w:ascii="Times New Roman" w:hAnsi="Times New Roman" w:cs="Times New Roman"/>
          <w:sz w:val="28"/>
          <w:szCs w:val="24"/>
        </w:rPr>
        <w:t>питательный процесс, создается система контроля - постоянного отслеживания хода образовательного процесса с целью выявления и оценивания его промежуточных результатов, факторов, повлиявших на них.</w:t>
      </w:r>
    </w:p>
    <w:p w:rsidR="009D0F3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 xml:space="preserve">Контроль в обучении иностранным языкам является составной частью учебно-воспитательного процесса. Ведущей задачей контроля является установление соответствия между реальным уровнем </w:t>
      </w:r>
      <w:proofErr w:type="spellStart"/>
      <w:r w:rsidRPr="00D63493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Pr="00D63493">
        <w:rPr>
          <w:rFonts w:ascii="Times New Roman" w:hAnsi="Times New Roman" w:cs="Times New Roman"/>
          <w:sz w:val="28"/>
          <w:szCs w:val="24"/>
        </w:rPr>
        <w:t xml:space="preserve"> у учащихся языковой, речевой и социокультурной компетенции на иностранном языке и требованиями программы. Учитель в результате осуществления контроля получает информацию о качестве своей работы, об эффективности тех или иных приемов и методов обучения. </w:t>
      </w:r>
    </w:p>
    <w:p w:rsidR="00821873" w:rsidRPr="00D63493" w:rsidRDefault="00F9140A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>П</w:t>
      </w:r>
      <w:r w:rsidR="009D0F35" w:rsidRPr="00D63493">
        <w:rPr>
          <w:rFonts w:ascii="Times New Roman" w:hAnsi="Times New Roman" w:cs="Times New Roman"/>
          <w:sz w:val="28"/>
          <w:szCs w:val="24"/>
        </w:rPr>
        <w:t xml:space="preserve">оиски необходимых форм контроля и его организация - это важнейшая задача педагога. Кого, сколько учащихся, по каким вопросам, при помощи каких средств нужно спросить и оценить – всё это должно быть продумано учителем при подготовке к уроку. Наряду с этим следует продумать, чем должны заниматься учащиеся во время опроса их товарища. </w:t>
      </w:r>
    </w:p>
    <w:p w:rsidR="009D0F3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b/>
          <w:bCs/>
          <w:sz w:val="28"/>
          <w:szCs w:val="24"/>
        </w:rPr>
        <w:t>Формы контроля</w:t>
      </w:r>
    </w:p>
    <w:p w:rsidR="009D0F3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>В ХХ веке в нашей стране при обучении иностранным языкам преимущественно использовался устный контроль. С введением ЕГЭ шире стали использоваться письменные формы контроля.</w:t>
      </w:r>
      <w:r w:rsidR="00F516CF" w:rsidRPr="00D63493">
        <w:rPr>
          <w:rFonts w:ascii="Times New Roman" w:hAnsi="Times New Roman" w:cs="Times New Roman"/>
          <w:sz w:val="28"/>
          <w:szCs w:val="24"/>
        </w:rPr>
        <w:t xml:space="preserve"> И весь контроль, который совершается в течение года, должен быть направлен на подготовку к ЕГЭ.</w:t>
      </w:r>
    </w:p>
    <w:p w:rsidR="009D0F3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 xml:space="preserve">Контроль должен проходить в том же плане, что и обучение, поэтому для того чтобы проверить умения и навыки устной речи, следует применять устные приёмы проверки. Однако и понимание </w:t>
      </w:r>
      <w:proofErr w:type="gramStart"/>
      <w:r w:rsidRPr="00D63493">
        <w:rPr>
          <w:rFonts w:ascii="Times New Roman" w:hAnsi="Times New Roman" w:cs="Times New Roman"/>
          <w:sz w:val="28"/>
          <w:szCs w:val="24"/>
        </w:rPr>
        <w:t>читаемого</w:t>
      </w:r>
      <w:proofErr w:type="gramEnd"/>
      <w:r w:rsidRPr="00D63493">
        <w:rPr>
          <w:rFonts w:ascii="Times New Roman" w:hAnsi="Times New Roman" w:cs="Times New Roman"/>
          <w:sz w:val="28"/>
          <w:szCs w:val="24"/>
        </w:rPr>
        <w:t>, хотя чтение является умением в области письменной речи, хорошо проверять устным путём. Это занимает меньше времени, чем письменная проверка.</w:t>
      </w:r>
    </w:p>
    <w:p w:rsidR="009D0F3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>Устная форма способствует выработке быстрой реакции на вопрос, развитию памяти учащихся.</w:t>
      </w:r>
    </w:p>
    <w:p w:rsidR="009D0F3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 xml:space="preserve">У письменной формы контроля имеются некоторые преимущества. Во-первых, ею можно охватить одновременно всех учащихся; во-вторых, гораздо удобнее обрабатывать письменные работы, нежели устные ответы. Ошибки в письменных работах легче квалифицировать и анализировать, поскольку действия ученика точно зафиксированы, в то время как при устном ответе учащиеся часто говорят предложение, затем тут же его исправляют, не заканчивают одно предложение и начинают другое и т.д. </w:t>
      </w:r>
    </w:p>
    <w:p w:rsidR="00786841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>Однако письменный контроль не может быть использован для проверки всех умений, несмотря на названные выше его достоинства. Невозможно проверить в письменной форме умение учащихся вести беседу или высказываться по теме. Применяя в этих случаях письменную проверку, невозможно проконтроли</w:t>
      </w:r>
      <w:r w:rsidR="00786841" w:rsidRPr="00D63493">
        <w:rPr>
          <w:rFonts w:ascii="Times New Roman" w:hAnsi="Times New Roman" w:cs="Times New Roman"/>
          <w:sz w:val="28"/>
          <w:szCs w:val="24"/>
        </w:rPr>
        <w:t>ровать ни произношение учащихся</w:t>
      </w:r>
      <w:r w:rsidRPr="00D63493">
        <w:rPr>
          <w:rFonts w:ascii="Times New Roman" w:hAnsi="Times New Roman" w:cs="Times New Roman"/>
          <w:sz w:val="28"/>
          <w:szCs w:val="24"/>
        </w:rPr>
        <w:t xml:space="preserve">, ни темп их речи. </w:t>
      </w:r>
    </w:p>
    <w:p w:rsidR="009D0F3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 xml:space="preserve">Поэтому прибегать к письменной проверке рекомендуется с целью контроля умений и навыков письма, а также для контроля умений переводить научно – популярную литературу со словарём. Для контроля правописания можно проводить короткие диктанты. </w:t>
      </w:r>
      <w:proofErr w:type="gramStart"/>
      <w:r w:rsidRPr="00D63493">
        <w:rPr>
          <w:rFonts w:ascii="Times New Roman" w:hAnsi="Times New Roman" w:cs="Times New Roman"/>
          <w:sz w:val="28"/>
          <w:szCs w:val="24"/>
        </w:rPr>
        <w:t>Для проверки умения письменно излагать свои мысли можно давать учащимся на дом небольшие сочинения в связи с пр</w:t>
      </w:r>
      <w:r w:rsidR="00786841" w:rsidRPr="00D63493">
        <w:rPr>
          <w:rFonts w:ascii="Times New Roman" w:hAnsi="Times New Roman" w:cs="Times New Roman"/>
          <w:sz w:val="28"/>
          <w:szCs w:val="24"/>
        </w:rPr>
        <w:t>ойденной тематикой, например: «</w:t>
      </w:r>
      <w:r w:rsidRPr="00D63493">
        <w:rPr>
          <w:rFonts w:ascii="Times New Roman" w:hAnsi="Times New Roman" w:cs="Times New Roman"/>
          <w:sz w:val="28"/>
          <w:szCs w:val="24"/>
        </w:rPr>
        <w:t>опишите свой день, свою семью, чем вы занимаетесь в школе, напишите письмо» и т. д.</w:t>
      </w:r>
      <w:r w:rsidR="006B5166" w:rsidRPr="00D63493">
        <w:rPr>
          <w:rFonts w:ascii="Times New Roman" w:hAnsi="Times New Roman" w:cs="Times New Roman"/>
          <w:sz w:val="28"/>
          <w:szCs w:val="24"/>
        </w:rPr>
        <w:t xml:space="preserve"> То есть, в соответствии с требованиями ГИА и ЕГЭ, учащиеся должны уметь писать поздравления, личные письма с опорой на образец, расспрашивать адресата о его жизни</w:t>
      </w:r>
      <w:proofErr w:type="gramEnd"/>
      <w:r w:rsidR="006B5166" w:rsidRPr="00D63493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="006B5166" w:rsidRPr="00D63493">
        <w:rPr>
          <w:rFonts w:ascii="Times New Roman" w:hAnsi="Times New Roman" w:cs="Times New Roman"/>
          <w:sz w:val="28"/>
          <w:szCs w:val="24"/>
        </w:rPr>
        <w:t>делах</w:t>
      </w:r>
      <w:proofErr w:type="gramEnd"/>
      <w:r w:rsidR="006B5166" w:rsidRPr="00D63493">
        <w:rPr>
          <w:rFonts w:ascii="Times New Roman" w:hAnsi="Times New Roman" w:cs="Times New Roman"/>
          <w:sz w:val="28"/>
          <w:szCs w:val="24"/>
        </w:rPr>
        <w:t>, сообщать что-то о себе, заполнять анкеты, формуляры.</w:t>
      </w:r>
    </w:p>
    <w:p w:rsidR="009D0F3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>Письменный контроль эффективнее развивает логическое мышление, приучает к большей точности в ответах.</w:t>
      </w:r>
    </w:p>
    <w:p w:rsidR="009D0F35" w:rsidRPr="00D63493" w:rsidRDefault="00786841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>Р</w:t>
      </w:r>
      <w:r w:rsidR="009D0F35" w:rsidRPr="00D63493">
        <w:rPr>
          <w:rFonts w:ascii="Times New Roman" w:hAnsi="Times New Roman" w:cs="Times New Roman"/>
          <w:sz w:val="28"/>
          <w:szCs w:val="24"/>
        </w:rPr>
        <w:t>азличают контроль </w:t>
      </w:r>
      <w:r w:rsidR="009D0F35" w:rsidRPr="00D63493">
        <w:rPr>
          <w:rFonts w:ascii="Times New Roman" w:hAnsi="Times New Roman" w:cs="Times New Roman"/>
          <w:b/>
          <w:bCs/>
          <w:i/>
          <w:iCs/>
          <w:sz w:val="28"/>
          <w:szCs w:val="24"/>
        </w:rPr>
        <w:t>индивидуальный </w:t>
      </w:r>
      <w:r w:rsidR="009D0F35" w:rsidRPr="00D63493">
        <w:rPr>
          <w:rFonts w:ascii="Times New Roman" w:hAnsi="Times New Roman" w:cs="Times New Roman"/>
          <w:b/>
          <w:bCs/>
          <w:sz w:val="28"/>
          <w:szCs w:val="24"/>
        </w:rPr>
        <w:t>и</w:t>
      </w:r>
      <w:r w:rsidR="009D0F35" w:rsidRPr="00D63493">
        <w:rPr>
          <w:rFonts w:ascii="Times New Roman" w:hAnsi="Times New Roman" w:cs="Times New Roman"/>
          <w:sz w:val="28"/>
          <w:szCs w:val="24"/>
        </w:rPr>
        <w:t> </w:t>
      </w:r>
      <w:r w:rsidR="009D0F35" w:rsidRPr="00D63493">
        <w:rPr>
          <w:rFonts w:ascii="Times New Roman" w:hAnsi="Times New Roman" w:cs="Times New Roman"/>
          <w:b/>
          <w:bCs/>
          <w:i/>
          <w:iCs/>
          <w:sz w:val="28"/>
          <w:szCs w:val="24"/>
        </w:rPr>
        <w:t>фронтальный</w:t>
      </w:r>
      <w:r w:rsidR="009D0F35" w:rsidRPr="00D63493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9D0F3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b/>
          <w:bCs/>
          <w:i/>
          <w:iCs/>
          <w:sz w:val="28"/>
          <w:szCs w:val="24"/>
        </w:rPr>
        <w:t>Фронтальная</w:t>
      </w:r>
      <w:r w:rsidRPr="00D63493">
        <w:rPr>
          <w:rFonts w:ascii="Times New Roman" w:hAnsi="Times New Roman" w:cs="Times New Roman"/>
          <w:sz w:val="28"/>
          <w:szCs w:val="24"/>
        </w:rPr>
        <w:t xml:space="preserve"> форма – одна из основных организационных форм контроля при обучении. Она позволяет соблюдать основные правила контроля – регулярность и максимальный охват учащихся за единицу времени. Существенна при этом обращенность ко всему классу, активизирующая деятельность каждого ученика. Это «дежурная», регулярная форма контроля, которая может проводиться несколько раз в течение урока. Прежде всего, её целесообразно использовать для контроля усвоения языкового материала (т.е. элементов речи). </w:t>
      </w:r>
    </w:p>
    <w:p w:rsidR="009D0F3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>Открытый фронтальный контроль можно применить при выполнении упражнений в подготовленной форме речи, в частности при составлении планов, подборе опор, а также при построении коллективного рассказа по принципу «снежного кома».</w:t>
      </w:r>
    </w:p>
    <w:p w:rsidR="009D0F3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>Фронтальный контроль может осуществляться как в устной, так и в письменной форме. Устная форма контроля преобладает. Однако, имея в виду большие обучающие возможности письма, необходимо периодически проводить и письменный фронтальный контроль. Фронтальные признаки слов, грамматические слова, лишенные конкретной семантики, слабо оседают в памяти, их легко спутать между собой при восприятии на слух. Именно регулярный письменный контроль прививает лингвистическую бдительность и точность.</w:t>
      </w:r>
    </w:p>
    <w:p w:rsidR="009D0F3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>Преимущество фронтального контроля в том, что он держит в напряжении весь коллектив, ученики знают, что в любую секунду они могут быть спрошены, их внимание сосредоточено, мысли сконцентрированы вокруг той работы, которая ведётся. Поэтому фронтальный опрос является более совершенной формой проверки. Однако и ему присущи недостатки, которые особенно сказываются в тех случаях, когда требуется проверить умения учащихся в монологической и диалогической устной речи. Если учащиеся научились правильно и быстро, с хорошим произношением, составлять предложения по подстановочной таблице, задавать вопросы, отвечать на вопросы, отдавать распоряжения – это ещё не означает, что они могут сделать связное сообщение по теме или вести между собой беседу в связи с заданной ситуацией. Для того</w:t>
      </w:r>
      <w:proofErr w:type="gramStart"/>
      <w:r w:rsidRPr="00D63493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D63493">
        <w:rPr>
          <w:rFonts w:ascii="Times New Roman" w:hAnsi="Times New Roman" w:cs="Times New Roman"/>
          <w:sz w:val="28"/>
          <w:szCs w:val="24"/>
        </w:rPr>
        <w:t xml:space="preserve"> чтобы проверить эти умения, необходим индивидуальный контроль, при котором можно было бы вызвать одного ученика (в случае проверки монологической устной речи) или двух учеников (в случае проверки умений диалогической речи) и прослушать их высказывания или беседу.</w:t>
      </w:r>
    </w:p>
    <w:p w:rsidR="009D0F3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>Наряду с фронтальной формой контроля следует регулярно</w:t>
      </w:r>
      <w:r w:rsidR="00A5713C" w:rsidRPr="00D63493">
        <w:rPr>
          <w:rFonts w:ascii="Times New Roman" w:hAnsi="Times New Roman" w:cs="Times New Roman"/>
          <w:sz w:val="28"/>
          <w:szCs w:val="24"/>
        </w:rPr>
        <w:t xml:space="preserve"> </w:t>
      </w:r>
      <w:r w:rsidRPr="00D63493">
        <w:rPr>
          <w:rFonts w:ascii="Times New Roman" w:hAnsi="Times New Roman" w:cs="Times New Roman"/>
          <w:sz w:val="28"/>
          <w:szCs w:val="24"/>
        </w:rPr>
        <w:t>осуществлять </w:t>
      </w:r>
      <w:r w:rsidRPr="00D63493">
        <w:rPr>
          <w:rFonts w:ascii="Times New Roman" w:hAnsi="Times New Roman" w:cs="Times New Roman"/>
          <w:b/>
          <w:bCs/>
          <w:i/>
          <w:iCs/>
          <w:sz w:val="28"/>
          <w:szCs w:val="24"/>
        </w:rPr>
        <w:t>индивидуальный</w:t>
      </w:r>
      <w:r w:rsidRPr="00D63493"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Pr="00D63493">
        <w:rPr>
          <w:rFonts w:ascii="Times New Roman" w:hAnsi="Times New Roman" w:cs="Times New Roman"/>
          <w:sz w:val="28"/>
          <w:szCs w:val="24"/>
        </w:rPr>
        <w:t>контроль.</w:t>
      </w:r>
    </w:p>
    <w:p w:rsidR="009D0F3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 xml:space="preserve">При индивидуальном контроле недопустимо, чтобы несколько учеников выходили к доске и произносили один и тот же заученный, «безадресный» текст. Учащимся должно быть известно, что «право на ответ» имеет только тот, кто скажет что-то своё. </w:t>
      </w:r>
      <w:proofErr w:type="gramStart"/>
      <w:r w:rsidRPr="00D63493">
        <w:rPr>
          <w:rFonts w:ascii="Times New Roman" w:hAnsi="Times New Roman" w:cs="Times New Roman"/>
          <w:sz w:val="28"/>
          <w:szCs w:val="24"/>
        </w:rPr>
        <w:t xml:space="preserve">Индивидуальный контроль при чтении и </w:t>
      </w:r>
      <w:proofErr w:type="spellStart"/>
      <w:r w:rsidRPr="00D63493">
        <w:rPr>
          <w:rFonts w:ascii="Times New Roman" w:hAnsi="Times New Roman" w:cs="Times New Roman"/>
          <w:sz w:val="28"/>
          <w:szCs w:val="24"/>
        </w:rPr>
        <w:t>аудировании</w:t>
      </w:r>
      <w:proofErr w:type="spellEnd"/>
      <w:r w:rsidRPr="00D63493">
        <w:rPr>
          <w:rFonts w:ascii="Times New Roman" w:hAnsi="Times New Roman" w:cs="Times New Roman"/>
          <w:sz w:val="28"/>
          <w:szCs w:val="24"/>
        </w:rPr>
        <w:t xml:space="preserve"> также следует включать в коммуникативную деятельность, когда понимание текста является лишь отправным моментом для решения задач более широкого плана: использовать информацию, содержащуюся в тексте, в высказывании по теме, сделать иллюстрации к тексту, написать реферат, рецензию и т. д. </w:t>
      </w:r>
      <w:r w:rsidR="009F3C1E" w:rsidRPr="00D63493">
        <w:rPr>
          <w:rFonts w:ascii="Times New Roman" w:hAnsi="Times New Roman" w:cs="Times New Roman"/>
          <w:sz w:val="28"/>
          <w:szCs w:val="24"/>
        </w:rPr>
        <w:t>С</w:t>
      </w:r>
      <w:r w:rsidRPr="00D63493">
        <w:rPr>
          <w:rFonts w:ascii="Times New Roman" w:hAnsi="Times New Roman" w:cs="Times New Roman"/>
          <w:sz w:val="28"/>
          <w:szCs w:val="24"/>
        </w:rPr>
        <w:t>ущественным недостатком индивидуального контроля является вынужденная пассивность класса в течение значительной части урока, когда ученики по</w:t>
      </w:r>
      <w:proofErr w:type="gramEnd"/>
      <w:r w:rsidRPr="00D63493">
        <w:rPr>
          <w:rFonts w:ascii="Times New Roman" w:hAnsi="Times New Roman" w:cs="Times New Roman"/>
          <w:sz w:val="28"/>
          <w:szCs w:val="24"/>
        </w:rPr>
        <w:t xml:space="preserve"> 4-5 минут пересказывают текст, делают сообщения по теме, участвуют в диалогах и т. п., и даже в тех случаях, когда учителю удаётся </w:t>
      </w:r>
      <w:proofErr w:type="gramStart"/>
      <w:r w:rsidRPr="00D63493">
        <w:rPr>
          <w:rFonts w:ascii="Times New Roman" w:hAnsi="Times New Roman" w:cs="Times New Roman"/>
          <w:sz w:val="28"/>
          <w:szCs w:val="24"/>
        </w:rPr>
        <w:t>опросить</w:t>
      </w:r>
      <w:proofErr w:type="gramEnd"/>
      <w:r w:rsidRPr="00D63493">
        <w:rPr>
          <w:rFonts w:ascii="Times New Roman" w:hAnsi="Times New Roman" w:cs="Times New Roman"/>
          <w:sz w:val="28"/>
          <w:szCs w:val="24"/>
        </w:rPr>
        <w:t xml:space="preserve"> таким образом 10 и более, учащихся, часть класса остаётся не охваченной работой. Те же </w:t>
      </w:r>
      <w:proofErr w:type="gramStart"/>
      <w:r w:rsidRPr="00D63493">
        <w:rPr>
          <w:rFonts w:ascii="Times New Roman" w:hAnsi="Times New Roman" w:cs="Times New Roman"/>
          <w:sz w:val="28"/>
          <w:szCs w:val="24"/>
        </w:rPr>
        <w:t>школьники</w:t>
      </w:r>
      <w:proofErr w:type="gramEnd"/>
      <w:r w:rsidRPr="00D63493">
        <w:rPr>
          <w:rFonts w:ascii="Times New Roman" w:hAnsi="Times New Roman" w:cs="Times New Roman"/>
          <w:sz w:val="28"/>
          <w:szCs w:val="24"/>
        </w:rPr>
        <w:t xml:space="preserve"> которые уже успели высказаться, также в течение ближайших 20 минут оказываются не вовлечёнными в активную работу. Таким образом, получается, что даже небольшой по времени индивидуальный контроль приводит, с одной стороны, к относительной пассивности всего коллектива, с другой стороны, выступающий имеет возможность практиковаться на уроке в связной устной речи не более 3-4 минут.</w:t>
      </w:r>
    </w:p>
    <w:p w:rsidR="009D0F3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>В настоящее время на уроках широко используется </w:t>
      </w:r>
      <w:r w:rsidRPr="00D63493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парная</w:t>
      </w:r>
      <w:r w:rsidRPr="00D63493"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Pr="00D63493">
        <w:rPr>
          <w:rFonts w:ascii="Times New Roman" w:hAnsi="Times New Roman" w:cs="Times New Roman"/>
          <w:b/>
          <w:bCs/>
          <w:i/>
          <w:iCs/>
          <w:sz w:val="28"/>
          <w:szCs w:val="24"/>
        </w:rPr>
        <w:t>и групповая</w:t>
      </w:r>
      <w:r w:rsidRPr="00D63493">
        <w:rPr>
          <w:rFonts w:ascii="Times New Roman" w:hAnsi="Times New Roman" w:cs="Times New Roman"/>
          <w:b/>
          <w:bCs/>
          <w:sz w:val="28"/>
          <w:szCs w:val="24"/>
        </w:rPr>
        <w:t> формы </w:t>
      </w:r>
      <w:r w:rsidRPr="00D63493">
        <w:rPr>
          <w:rFonts w:ascii="Times New Roman" w:hAnsi="Times New Roman" w:cs="Times New Roman"/>
          <w:sz w:val="28"/>
          <w:szCs w:val="24"/>
        </w:rPr>
        <w:t xml:space="preserve">работы – режим, увеличивающий время активной деятельности учащихся; он применяется для взаимной тренировки учащихся в усвоении языкового материала; особо эффективно его применение для развития диалогической речи. Эта форма контроля может носить как скрытый, так и открытый характер. В первом случае учащимся даётся «откровенно» контрольная установка, например, ответить на вопросы партнёра или обсудить какую-либо тему, используя определённый языковой материал. При парной и групповой работе решаются коммуникативные задачи (диалогическая речь, монологическая речь). В этом случае контроль приобретает скрытый характер. Учащиеся, получившие роли, репетируют их, затем выступают перед классом. Учитель прислушивается к работе учащихся. Он наблюдает за ходом работы большинства пар, присоединяясь к ним как собеседник, одна – две пары или один из группы выступают затем перед классом. В результате оценки в баллах выставляются почти всем ученикам. Общение «ученик – ученик» происходит намного более комфортно и естественно. </w:t>
      </w:r>
      <w:proofErr w:type="gramStart"/>
      <w:r w:rsidRPr="00D63493">
        <w:rPr>
          <w:rFonts w:ascii="Times New Roman" w:hAnsi="Times New Roman" w:cs="Times New Roman"/>
          <w:sz w:val="28"/>
          <w:szCs w:val="24"/>
        </w:rPr>
        <w:t>Общающиеся</w:t>
      </w:r>
      <w:proofErr w:type="gramEnd"/>
      <w:r w:rsidRPr="00D63493">
        <w:rPr>
          <w:rFonts w:ascii="Times New Roman" w:hAnsi="Times New Roman" w:cs="Times New Roman"/>
          <w:sz w:val="28"/>
          <w:szCs w:val="24"/>
        </w:rPr>
        <w:t>, находясь в равном положении, чувствуют себя раскованно, каждый стремится реализовать своё коммуникативное намерение наилучшим образом. Часто возникает атмосфера соревнования, желание проявить себя с наилучшей стороны, что стимулирует речевую активность общающихся. Следовательно, при контроле партнёром ученика должен быть другой ученик.</w:t>
      </w:r>
    </w:p>
    <w:p w:rsidR="009D0F3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63493">
        <w:rPr>
          <w:rFonts w:ascii="Times New Roman" w:hAnsi="Times New Roman" w:cs="Times New Roman"/>
          <w:sz w:val="28"/>
          <w:szCs w:val="24"/>
        </w:rPr>
        <w:t>Таким образом, лучшим видом контроля будет </w:t>
      </w:r>
      <w:r w:rsidRPr="00D63493">
        <w:rPr>
          <w:rFonts w:ascii="Times New Roman" w:hAnsi="Times New Roman" w:cs="Times New Roman"/>
          <w:b/>
          <w:bCs/>
          <w:sz w:val="28"/>
          <w:szCs w:val="24"/>
        </w:rPr>
        <w:t>комбинированный контроль,</w:t>
      </w:r>
      <w:r w:rsidRPr="00D63493">
        <w:rPr>
          <w:rFonts w:ascii="Times New Roman" w:hAnsi="Times New Roman" w:cs="Times New Roman"/>
          <w:sz w:val="28"/>
          <w:szCs w:val="24"/>
        </w:rPr>
        <w:t> при котором не более 10 минут урока будет уделяться проверке умений монологической речи (при этом должны быть спрошены не менее трёх учащихся в случае монологического высказывания и не менее трёх пар учащихся в случае диалогической речи), т.е. индивидуальному контролю, а остальная часть урока будет посвящена фронтальной работе.</w:t>
      </w:r>
      <w:proofErr w:type="gramEnd"/>
      <w:r w:rsidRPr="00D63493">
        <w:rPr>
          <w:rFonts w:ascii="Times New Roman" w:hAnsi="Times New Roman" w:cs="Times New Roman"/>
          <w:sz w:val="28"/>
          <w:szCs w:val="24"/>
        </w:rPr>
        <w:t xml:space="preserve"> Причём учитель должен так организовать работу класса, чтобы, проверяя умения одного или пары учащихся, привлечь к активному участию в уроке всех остальных учеников.</w:t>
      </w:r>
    </w:p>
    <w:p w:rsidR="009D0F3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b/>
          <w:bCs/>
          <w:sz w:val="28"/>
          <w:szCs w:val="24"/>
        </w:rPr>
        <w:t>Выводы</w:t>
      </w:r>
    </w:p>
    <w:p w:rsidR="009D0F3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>На современном этапе роль контроля резко возрастает в связи с задачами введения нового школьного стандарта и обновления содержания обучения, а также развития новых технологий контроля и оценивания.</w:t>
      </w:r>
    </w:p>
    <w:p w:rsidR="009D0F3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>При обучении иностранному языку могут использоваться как устная, так и письменная формы контроля, однако предпочтение должно отдаваться устным формам.</w:t>
      </w:r>
    </w:p>
    <w:p w:rsidR="009D0F3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 xml:space="preserve">В обучении языку и в контроле, слитом с обучением, наиболее целесообразны фронтальные формы работы, при проверке же умений в устной речи, чтении и письме необходимы индивидуальные формы. Индивидуальный контроль в этих случаях должен комбинироваться с </w:t>
      </w:r>
      <w:proofErr w:type="gramStart"/>
      <w:r w:rsidRPr="00D63493">
        <w:rPr>
          <w:rFonts w:ascii="Times New Roman" w:hAnsi="Times New Roman" w:cs="Times New Roman"/>
          <w:sz w:val="28"/>
          <w:szCs w:val="24"/>
        </w:rPr>
        <w:t>фронтальным</w:t>
      </w:r>
      <w:proofErr w:type="gramEnd"/>
      <w:r w:rsidRPr="00D63493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D0F3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 xml:space="preserve">Контроль будет осуществляться на должном уровне только в том случае, если будут выполнены такие требования, как регулярность, всесторонность, </w:t>
      </w:r>
      <w:proofErr w:type="spellStart"/>
      <w:r w:rsidRPr="00D63493">
        <w:rPr>
          <w:rFonts w:ascii="Times New Roman" w:hAnsi="Times New Roman" w:cs="Times New Roman"/>
          <w:sz w:val="28"/>
          <w:szCs w:val="24"/>
        </w:rPr>
        <w:t>дифференцированность</w:t>
      </w:r>
      <w:proofErr w:type="spellEnd"/>
      <w:r w:rsidRPr="00D63493">
        <w:rPr>
          <w:rFonts w:ascii="Times New Roman" w:hAnsi="Times New Roman" w:cs="Times New Roman"/>
          <w:sz w:val="28"/>
          <w:szCs w:val="24"/>
        </w:rPr>
        <w:t>, объективность и, конечно же, соблюдение воспитательного воздействия контроля.</w:t>
      </w:r>
    </w:p>
    <w:p w:rsidR="009D0F3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b/>
          <w:bCs/>
          <w:sz w:val="28"/>
          <w:szCs w:val="24"/>
        </w:rPr>
        <w:t>Использованная литература:</w:t>
      </w:r>
    </w:p>
    <w:p w:rsidR="009D0F35" w:rsidRPr="00D63493" w:rsidRDefault="009D0F35" w:rsidP="00EA2CB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>Бим И. Л. Методика обучения иностранным языкам как наука и проблемы школьного учебника. М .,1974</w:t>
      </w:r>
    </w:p>
    <w:p w:rsidR="009D0F35" w:rsidRPr="00D63493" w:rsidRDefault="009D0F35" w:rsidP="00EA2CB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>Н.Д. Гальскова. Современная методика обучения иностранным языкам. Пособие для учителя. Москва 2003год. «</w:t>
      </w:r>
      <w:proofErr w:type="spellStart"/>
      <w:r w:rsidRPr="00D63493">
        <w:rPr>
          <w:rFonts w:ascii="Times New Roman" w:hAnsi="Times New Roman" w:cs="Times New Roman"/>
          <w:sz w:val="28"/>
          <w:szCs w:val="24"/>
        </w:rPr>
        <w:t>Аркти</w:t>
      </w:r>
      <w:proofErr w:type="spellEnd"/>
      <w:r w:rsidRPr="00D63493">
        <w:rPr>
          <w:rFonts w:ascii="Times New Roman" w:hAnsi="Times New Roman" w:cs="Times New Roman"/>
          <w:sz w:val="28"/>
          <w:szCs w:val="24"/>
        </w:rPr>
        <w:t>».</w:t>
      </w:r>
    </w:p>
    <w:p w:rsidR="009D0F35" w:rsidRPr="00D63493" w:rsidRDefault="009D0F35" w:rsidP="00EA2CB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3493">
        <w:rPr>
          <w:rFonts w:ascii="Times New Roman" w:hAnsi="Times New Roman" w:cs="Times New Roman"/>
          <w:sz w:val="28"/>
          <w:szCs w:val="24"/>
        </w:rPr>
        <w:t>ГорчевА.Ю</w:t>
      </w:r>
      <w:proofErr w:type="spellEnd"/>
      <w:r w:rsidRPr="00D63493">
        <w:rPr>
          <w:rFonts w:ascii="Times New Roman" w:hAnsi="Times New Roman" w:cs="Times New Roman"/>
          <w:sz w:val="28"/>
          <w:szCs w:val="24"/>
        </w:rPr>
        <w:t>. Объекты, уровни и приёмы контроля//Иностранный язык в школе. М.,1984.№6</w:t>
      </w:r>
    </w:p>
    <w:p w:rsidR="009D0F35" w:rsidRPr="00D63493" w:rsidRDefault="009D0F35" w:rsidP="00EA2CB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>Елухина Н.В., Тихомирова Е. В. Контроль устного неофициального общения на иностранном языке//Иностранный язык в школе. М.,1998.№2</w:t>
      </w:r>
    </w:p>
    <w:p w:rsidR="009D0F35" w:rsidRPr="00D63493" w:rsidRDefault="009D0F35" w:rsidP="00EA2CB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>Клычникова З. И. Психологические основы обучения чтению на иностранном языке. М.,1983</w:t>
      </w:r>
    </w:p>
    <w:p w:rsidR="009D0F35" w:rsidRPr="00D63493" w:rsidRDefault="009D0F35" w:rsidP="00EA2CB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>Миньяр-</w:t>
      </w:r>
      <w:proofErr w:type="spellStart"/>
      <w:r w:rsidRPr="00D63493">
        <w:rPr>
          <w:rFonts w:ascii="Times New Roman" w:hAnsi="Times New Roman" w:cs="Times New Roman"/>
          <w:sz w:val="28"/>
          <w:szCs w:val="24"/>
        </w:rPr>
        <w:t>Белоручев</w:t>
      </w:r>
      <w:proofErr w:type="spellEnd"/>
      <w:r w:rsidRPr="00D63493">
        <w:rPr>
          <w:rFonts w:ascii="Times New Roman" w:hAnsi="Times New Roman" w:cs="Times New Roman"/>
          <w:sz w:val="28"/>
          <w:szCs w:val="24"/>
        </w:rPr>
        <w:t xml:space="preserve"> Р.К. Вопросы теории контроля в обучении иностранным языкам//Иностранный язык в школе. М.,1984.№6</w:t>
      </w:r>
    </w:p>
    <w:p w:rsidR="009D0F35" w:rsidRPr="00D63493" w:rsidRDefault="009D0F35" w:rsidP="00EA2CB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t>Теоретические основы методики обучения иностранному языку в средней школе</w:t>
      </w:r>
      <w:proofErr w:type="gramStart"/>
      <w:r w:rsidRPr="00D63493">
        <w:rPr>
          <w:rFonts w:ascii="Times New Roman" w:hAnsi="Times New Roman" w:cs="Times New Roman"/>
          <w:sz w:val="28"/>
          <w:szCs w:val="24"/>
        </w:rPr>
        <w:t xml:space="preserve"> / П</w:t>
      </w:r>
      <w:proofErr w:type="gramEnd"/>
      <w:r w:rsidRPr="00D63493">
        <w:rPr>
          <w:rFonts w:ascii="Times New Roman" w:hAnsi="Times New Roman" w:cs="Times New Roman"/>
          <w:sz w:val="28"/>
          <w:szCs w:val="24"/>
        </w:rPr>
        <w:t>од редакцией Миролюбова А. А. М.,1981</w:t>
      </w:r>
    </w:p>
    <w:p w:rsidR="009D0F35" w:rsidRPr="00D63493" w:rsidRDefault="009D0F35" w:rsidP="00EA2CB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3493">
        <w:rPr>
          <w:rFonts w:ascii="Times New Roman" w:hAnsi="Times New Roman" w:cs="Times New Roman"/>
          <w:sz w:val="28"/>
          <w:szCs w:val="24"/>
        </w:rPr>
        <w:t>Е.И.Пассов</w:t>
      </w:r>
      <w:proofErr w:type="spellEnd"/>
      <w:r w:rsidRPr="00D63493">
        <w:rPr>
          <w:rFonts w:ascii="Times New Roman" w:hAnsi="Times New Roman" w:cs="Times New Roman"/>
          <w:sz w:val="28"/>
          <w:szCs w:val="24"/>
        </w:rPr>
        <w:t>. Урок иностранного языка в средней школе. Москва «Просвещение» 1988год.</w:t>
      </w:r>
    </w:p>
    <w:p w:rsidR="009D0F35" w:rsidRPr="00D63493" w:rsidRDefault="009D0F35" w:rsidP="00EA2CB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3493">
        <w:rPr>
          <w:rFonts w:ascii="Times New Roman" w:hAnsi="Times New Roman" w:cs="Times New Roman"/>
          <w:sz w:val="28"/>
          <w:szCs w:val="24"/>
        </w:rPr>
        <w:t>Подласый</w:t>
      </w:r>
      <w:proofErr w:type="spellEnd"/>
      <w:r w:rsidRPr="00D63493">
        <w:rPr>
          <w:rFonts w:ascii="Times New Roman" w:hAnsi="Times New Roman" w:cs="Times New Roman"/>
          <w:sz w:val="28"/>
          <w:szCs w:val="24"/>
        </w:rPr>
        <w:t xml:space="preserve"> И. П. Педагогика. М.: Просвещение, 1996</w:t>
      </w:r>
    </w:p>
    <w:p w:rsidR="009D0F35" w:rsidRPr="00D63493" w:rsidRDefault="009D0F35" w:rsidP="00EA2CB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63493">
        <w:rPr>
          <w:rFonts w:ascii="Times New Roman" w:hAnsi="Times New Roman" w:cs="Times New Roman"/>
          <w:sz w:val="28"/>
          <w:szCs w:val="24"/>
        </w:rPr>
        <w:t>Хуторской</w:t>
      </w:r>
      <w:proofErr w:type="gramEnd"/>
      <w:r w:rsidRPr="00D63493">
        <w:rPr>
          <w:rFonts w:ascii="Times New Roman" w:hAnsi="Times New Roman" w:cs="Times New Roman"/>
          <w:sz w:val="28"/>
          <w:szCs w:val="24"/>
        </w:rPr>
        <w:t xml:space="preserve"> А.В. Современная дидактика. СПб</w:t>
      </w:r>
      <w:proofErr w:type="gramStart"/>
      <w:r w:rsidRPr="00D63493">
        <w:rPr>
          <w:rFonts w:ascii="Times New Roman" w:hAnsi="Times New Roman" w:cs="Times New Roman"/>
          <w:sz w:val="28"/>
          <w:szCs w:val="24"/>
        </w:rPr>
        <w:t xml:space="preserve">., </w:t>
      </w:r>
      <w:proofErr w:type="gramEnd"/>
      <w:r w:rsidRPr="00D63493">
        <w:rPr>
          <w:rFonts w:ascii="Times New Roman" w:hAnsi="Times New Roman" w:cs="Times New Roman"/>
          <w:sz w:val="28"/>
          <w:szCs w:val="24"/>
        </w:rPr>
        <w:t>2001.</w:t>
      </w:r>
    </w:p>
    <w:p w:rsidR="00677E85" w:rsidRPr="00D63493" w:rsidRDefault="009D0F35" w:rsidP="00EA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493">
        <w:rPr>
          <w:rFonts w:ascii="Times New Roman" w:hAnsi="Times New Roman" w:cs="Times New Roman"/>
          <w:sz w:val="28"/>
          <w:szCs w:val="24"/>
        </w:rPr>
        <w:br/>
      </w:r>
    </w:p>
    <w:sectPr w:rsidR="00677E85" w:rsidRPr="00D63493" w:rsidSect="00A5713C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911"/>
    <w:multiLevelType w:val="multilevel"/>
    <w:tmpl w:val="6890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776A7"/>
    <w:multiLevelType w:val="multilevel"/>
    <w:tmpl w:val="50FA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46"/>
    <w:rsid w:val="00477B39"/>
    <w:rsid w:val="00561C7E"/>
    <w:rsid w:val="005F3760"/>
    <w:rsid w:val="00677E85"/>
    <w:rsid w:val="006B5166"/>
    <w:rsid w:val="007638B6"/>
    <w:rsid w:val="00786841"/>
    <w:rsid w:val="007C3B23"/>
    <w:rsid w:val="007E3A46"/>
    <w:rsid w:val="007F4BEF"/>
    <w:rsid w:val="00821873"/>
    <w:rsid w:val="00857791"/>
    <w:rsid w:val="00941D0A"/>
    <w:rsid w:val="00952C72"/>
    <w:rsid w:val="009A5EB2"/>
    <w:rsid w:val="009D0F35"/>
    <w:rsid w:val="009E283F"/>
    <w:rsid w:val="009F3C1E"/>
    <w:rsid w:val="00A2543E"/>
    <w:rsid w:val="00A5713C"/>
    <w:rsid w:val="00AE5E7D"/>
    <w:rsid w:val="00C04DBB"/>
    <w:rsid w:val="00D63493"/>
    <w:rsid w:val="00EA2CB2"/>
    <w:rsid w:val="00EE073B"/>
    <w:rsid w:val="00F516CF"/>
    <w:rsid w:val="00F9140A"/>
    <w:rsid w:val="00F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2014-12-07T13:55:00Z</cp:lastPrinted>
  <dcterms:created xsi:type="dcterms:W3CDTF">2014-11-26T20:08:00Z</dcterms:created>
  <dcterms:modified xsi:type="dcterms:W3CDTF">2014-12-09T06:37:00Z</dcterms:modified>
</cp:coreProperties>
</file>