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F4" w:rsidRPr="00E554F4" w:rsidRDefault="00E554F4" w:rsidP="00E554F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E554F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Возможности развития личности при обучении   иностранному языку.</w:t>
      </w:r>
    </w:p>
    <w:p w:rsidR="00E554F4" w:rsidRPr="00E554F4" w:rsidRDefault="00E554F4" w:rsidP="00E554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54F4" w:rsidRPr="00E554F4" w:rsidRDefault="00E554F4" w:rsidP="00E554F4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Иностранный язык исторически является важнейшим предметом общеобразовательного обучения. Однако его воспитывающие и развивающие резервы ещё полностью не изучены. Считается, что изучение иностранного языка развивает коммуникативные способности, является дополнительным средством расширения </w:t>
      </w:r>
      <w:proofErr w:type="spellStart"/>
      <w:proofErr w:type="gramStart"/>
      <w:r w:rsidRPr="00E5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</w:t>
      </w:r>
      <w:proofErr w:type="spellEnd"/>
      <w:r w:rsidRPr="00E5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-культурной</w:t>
      </w:r>
      <w:proofErr w:type="gramEnd"/>
      <w:r w:rsidRPr="00E5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компетенции (помогает лучше понять общечеловеческие способы речевого общения), способствует воспитанию чувств патриотизма, нравственных качеств личности. Однако нередко педагогические действия в этих направлениях на практике носят формальный характер. Причина заключается в том, что </w:t>
      </w:r>
      <w:proofErr w:type="spellStart"/>
      <w:r w:rsidRPr="00E5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деятельностное</w:t>
      </w:r>
      <w:proofErr w:type="spellEnd"/>
      <w:r w:rsidRPr="00E5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коммуникативное  обучение часто подменяется исполнительским, воспитание является информирующим (его основным приемом является сообщение готовых знаний), а развитие – декларативным.</w:t>
      </w:r>
    </w:p>
    <w:p w:rsidR="00E554F4" w:rsidRPr="00E554F4" w:rsidRDefault="00E554F4" w:rsidP="00E554F4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Воспитывающие и развивающие резервы иностранного языка как учебного предмета раскрываются наиболее полно в условиях коммуникативного обучения:</w:t>
      </w:r>
    </w:p>
    <w:p w:rsidR="00E554F4" w:rsidRPr="00E554F4" w:rsidRDefault="00E554F4" w:rsidP="00E554F4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обучаемые становятся не объектами, а субъектами учебной деятельности, её активными инициаторами, деятелями и контролерами;</w:t>
      </w:r>
    </w:p>
    <w:p w:rsidR="00E554F4" w:rsidRPr="00E554F4" w:rsidRDefault="00E554F4" w:rsidP="00E554F4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обучаемые выдвигают значимые для них учебные цели, выполняют задания, имеющие чёткий личностный смысл;</w:t>
      </w:r>
    </w:p>
    <w:p w:rsidR="00E554F4" w:rsidRPr="00E554F4" w:rsidRDefault="00E554F4" w:rsidP="00E554F4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осуществляется активное взаимодействие с преподавателем;</w:t>
      </w:r>
    </w:p>
    <w:p w:rsidR="00E554F4" w:rsidRPr="00E554F4" w:rsidRDefault="00E554F4" w:rsidP="00E554F4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задания моделируют различные аспекты межкультурной коммуникации;</w:t>
      </w:r>
    </w:p>
    <w:p w:rsidR="00E554F4" w:rsidRPr="00E554F4" w:rsidRDefault="00E554F4" w:rsidP="00E554F4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деятельность является этапом подготовки к дальнейшей профессиональной деятельности.</w:t>
      </w:r>
    </w:p>
    <w:p w:rsidR="00E554F4" w:rsidRPr="00E554F4" w:rsidRDefault="00E554F4" w:rsidP="00E554F4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целью развивающего коммуникативного обучения является формирование личностной активности учащегося. Личностная активность обеспечивает активное отношение к знаниям, уверенность, стремление взаимодействовать с другими, систематичность и настойчивость в учебном труде, положительные результаты и успешное непрерывное образование, а также умение поставить себя на место других и способность справиться с ситуациями, сложившимися в обществе.</w:t>
      </w:r>
    </w:p>
    <w:p w:rsidR="00E554F4" w:rsidRPr="00E554F4" w:rsidRDefault="00E554F4" w:rsidP="00E554F4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Личностная активность не может быть усвоена в виде знаний. Она становится возможной в результате включения обучаемого в учебную деятельность.</w:t>
      </w:r>
    </w:p>
    <w:p w:rsidR="00E554F4" w:rsidRPr="00E554F4" w:rsidRDefault="00E554F4" w:rsidP="00E554F4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иностранного языка способствует развитию познавательных функций психики обучаемых. Тренируются различные приёмы запоминания, развиваются интеллектуальные функции анализа и синтеза: на материале языковых явлений студенты учатся аналитическому расчленению грамматических структур, а затем синтетической интеграции частей в целое. Коммуникативное обучение иностранному языку способствует развитию абстрактного мышления в виде систематизации и   осмысления языкового материала. </w:t>
      </w:r>
      <w:proofErr w:type="gramStart"/>
      <w:r w:rsidRPr="00E5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Развивающее воздействие иностранного языка на познавательные функции обучаемых заключается  также и в том, что работа над иноязычным высказыванием способствует формированию логики мышления:   последовательность изложения, информативность и полнота высказывания, взаимосвязь аргументов и следствий, переход от данного к новому, построение логически связанных диалогических единств, ситуативная обусловленность реплик </w:t>
      </w:r>
      <w:proofErr w:type="spellStart"/>
      <w:r w:rsidRPr="00E5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полилога</w:t>
      </w:r>
      <w:proofErr w:type="spellEnd"/>
      <w:r w:rsidRPr="00E5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формируются в иноязычном высказывании.</w:t>
      </w:r>
      <w:proofErr w:type="gramEnd"/>
    </w:p>
    <w:p w:rsidR="00E554F4" w:rsidRPr="00E554F4" w:rsidRDefault="00E554F4" w:rsidP="00E554F4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иностранного языка расширяет фоновые (страноведческие) знания </w:t>
      </w:r>
      <w:proofErr w:type="gramStart"/>
      <w:r w:rsidRPr="00E5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обучаемых</w:t>
      </w:r>
      <w:proofErr w:type="gramEnd"/>
      <w:r w:rsidRPr="00E5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с текстом, справочной литературой и периодической печатью углубляет знания, учит ориентироваться в потоке информации, отбирать нужный материал, расширяет кругозор, стимулирует исследовательскую деятельность учащихся в учебном процессе.             </w:t>
      </w:r>
    </w:p>
    <w:p w:rsidR="00E554F4" w:rsidRPr="00E554F4" w:rsidRDefault="00E554F4" w:rsidP="00E554F4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иностранного языка является также важным средством подготовки учащихся к практической деятельности. Практическая направленность обучения – это основное условие появления смысла учебной деятельности. Диапазон учебно-практических целей может быть достаточно широк и необязательно связан с  профессиональной подготовкой. Главное - научить учащихся ориентироваться в типичных ситуациях общения, в специальной литературе по профессиональным интересам, в типичных профессиональных ситуациях. Результат общения является основным показателем готовности </w:t>
      </w:r>
      <w:proofErr w:type="gramStart"/>
      <w:r w:rsidRPr="00E5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обучаемых</w:t>
      </w:r>
      <w:proofErr w:type="gramEnd"/>
      <w:r w:rsidRPr="00E5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практической профессиональной деятельности средствами иностранного языка.</w:t>
      </w:r>
    </w:p>
    <w:p w:rsidR="00E554F4" w:rsidRPr="00E554F4" w:rsidRDefault="00E554F4" w:rsidP="00E554F4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занятиях по иностранному языку есть большие возможности для развития индивидуальных способностей обучаемых благодаря использованию творческих приёмов учебной работы.</w:t>
      </w:r>
    </w:p>
    <w:p w:rsidR="00E554F4" w:rsidRPr="00E554F4" w:rsidRDefault="00E554F4" w:rsidP="00E554F4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учащихся в процессе изучения иностранного языка зависит от ряда условий. Определяющее значение имеет личность преподавателя как организатора учебно-воспитательного процесса по предмету. Эффективность развивающего обучения зависит также от того, насколько научно обоснованной является методическая организация  всего учебного процесса.</w:t>
      </w:r>
    </w:p>
    <w:p w:rsidR="00E554F4" w:rsidRPr="00E554F4" w:rsidRDefault="00E554F4" w:rsidP="00E554F4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приёмы обучения составляют технологию деятельности преподавателя, и от их развивающих возможностей зависят итоги обучения иностранному языку. Развивающее обучение средствами иностранного языка может быть реализовано, если глубоко изучаются и учитываются индивидуальные психологические особенности </w:t>
      </w:r>
      <w:proofErr w:type="gramStart"/>
      <w:r w:rsidRPr="00E5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обучаемых</w:t>
      </w:r>
      <w:proofErr w:type="gramEnd"/>
      <w:r w:rsidRPr="00E5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54F4" w:rsidRPr="00E554F4" w:rsidRDefault="00E554F4" w:rsidP="00E554F4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иностранный язык как учебный предмет может быть действенным фактором развития личности. Однако для этого требуется   перестройка учебно-воспитательного процесса обучения иностранному языку, поиск и внедрение в практику преподавания современных, психологически адекватных методических приёмов учебно-воспитательной работы по предмету.</w:t>
      </w:r>
    </w:p>
    <w:p w:rsidR="00486D00" w:rsidRDefault="00486D00"/>
    <w:p w:rsidR="00D85F7F" w:rsidRDefault="00D85F7F"/>
    <w:p w:rsidR="00D85F7F" w:rsidRDefault="00D85F7F"/>
    <w:p w:rsidR="00D85F7F" w:rsidRDefault="00D85F7F"/>
    <w:p w:rsidR="00D85F7F" w:rsidRDefault="00D85F7F"/>
    <w:p w:rsidR="00D85F7F" w:rsidRDefault="00D85F7F"/>
    <w:p w:rsidR="00D85F7F" w:rsidRDefault="00D85F7F"/>
    <w:p w:rsidR="00D85F7F" w:rsidRDefault="00D85F7F"/>
    <w:p w:rsidR="00D85F7F" w:rsidRDefault="00D85F7F"/>
    <w:p w:rsidR="00D85F7F" w:rsidRDefault="00D85F7F"/>
    <w:p w:rsidR="00D85F7F" w:rsidRDefault="00D85F7F"/>
    <w:p w:rsidR="00D85F7F" w:rsidRDefault="00D85F7F"/>
    <w:p w:rsidR="00D85F7F" w:rsidRDefault="00D85F7F"/>
    <w:p w:rsidR="00D85F7F" w:rsidRDefault="00D85F7F"/>
    <w:p w:rsidR="00D85F7F" w:rsidRDefault="00D85F7F"/>
    <w:p w:rsidR="00D85F7F" w:rsidRDefault="00D85F7F"/>
    <w:p w:rsidR="00D85F7F" w:rsidRDefault="00D85F7F"/>
    <w:p w:rsidR="00D85F7F" w:rsidRDefault="00D85F7F"/>
    <w:p w:rsidR="00D85F7F" w:rsidRDefault="00D85F7F"/>
    <w:p w:rsidR="00D85F7F" w:rsidRDefault="00D85F7F"/>
    <w:p w:rsidR="00D85F7F" w:rsidRPr="00D85F7F" w:rsidRDefault="00D85F7F" w:rsidP="00D85F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D85F7F">
        <w:rPr>
          <w:b/>
          <w:sz w:val="48"/>
          <w:szCs w:val="48"/>
        </w:rPr>
        <w:t>Тема</w:t>
      </w:r>
      <w:r w:rsidRPr="00D85F7F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: «</w:t>
      </w:r>
      <w:r w:rsidRPr="00D85F7F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Возможности развития личности при обучении   иностранному языку</w:t>
      </w:r>
      <w:r w:rsidRPr="00D85F7F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»</w:t>
      </w:r>
      <w:r w:rsidRPr="00D85F7F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.</w:t>
      </w:r>
    </w:p>
    <w:p w:rsidR="00D85F7F" w:rsidRDefault="00D85F7F">
      <w:pPr>
        <w:rPr>
          <w:sz w:val="48"/>
          <w:szCs w:val="48"/>
        </w:rPr>
      </w:pPr>
    </w:p>
    <w:p w:rsidR="00D85F7F" w:rsidRDefault="00D85F7F">
      <w:pPr>
        <w:rPr>
          <w:sz w:val="48"/>
          <w:szCs w:val="48"/>
        </w:rPr>
      </w:pPr>
    </w:p>
    <w:p w:rsidR="00D85F7F" w:rsidRDefault="00D85F7F">
      <w:pPr>
        <w:rPr>
          <w:sz w:val="48"/>
          <w:szCs w:val="48"/>
        </w:rPr>
      </w:pPr>
    </w:p>
    <w:p w:rsidR="00D85F7F" w:rsidRDefault="00D85F7F">
      <w:pPr>
        <w:rPr>
          <w:sz w:val="48"/>
          <w:szCs w:val="48"/>
        </w:rPr>
      </w:pPr>
    </w:p>
    <w:p w:rsidR="00D85F7F" w:rsidRDefault="00D85F7F">
      <w:pPr>
        <w:rPr>
          <w:sz w:val="48"/>
          <w:szCs w:val="48"/>
        </w:rPr>
      </w:pPr>
    </w:p>
    <w:p w:rsidR="00D85F7F" w:rsidRDefault="00D85F7F">
      <w:pPr>
        <w:rPr>
          <w:sz w:val="48"/>
          <w:szCs w:val="48"/>
        </w:rPr>
      </w:pPr>
    </w:p>
    <w:p w:rsidR="00D85F7F" w:rsidRDefault="00D85F7F">
      <w:pPr>
        <w:rPr>
          <w:sz w:val="48"/>
          <w:szCs w:val="48"/>
        </w:rPr>
      </w:pPr>
    </w:p>
    <w:p w:rsidR="00D85F7F" w:rsidRDefault="00D85F7F" w:rsidP="00D85F7F">
      <w:pPr>
        <w:jc w:val="right"/>
        <w:rPr>
          <w:sz w:val="24"/>
          <w:szCs w:val="24"/>
        </w:rPr>
      </w:pPr>
      <w:r>
        <w:rPr>
          <w:sz w:val="24"/>
          <w:szCs w:val="24"/>
        </w:rPr>
        <w:t>Выполнила:</w:t>
      </w:r>
    </w:p>
    <w:p w:rsidR="00D85F7F" w:rsidRDefault="00D85F7F" w:rsidP="00D85F7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Симонян </w:t>
      </w:r>
      <w:proofErr w:type="spellStart"/>
      <w:r>
        <w:rPr>
          <w:sz w:val="24"/>
          <w:szCs w:val="24"/>
        </w:rPr>
        <w:t>Анаид</w:t>
      </w:r>
      <w:proofErr w:type="spellEnd"/>
      <w:r>
        <w:rPr>
          <w:sz w:val="24"/>
          <w:szCs w:val="24"/>
        </w:rPr>
        <w:t xml:space="preserve"> Александровна</w:t>
      </w:r>
    </w:p>
    <w:p w:rsidR="00D85F7F" w:rsidRDefault="00D85F7F" w:rsidP="00D85F7F">
      <w:pPr>
        <w:jc w:val="right"/>
        <w:rPr>
          <w:sz w:val="24"/>
          <w:szCs w:val="24"/>
        </w:rPr>
      </w:pPr>
      <w:r>
        <w:rPr>
          <w:sz w:val="24"/>
          <w:szCs w:val="24"/>
        </w:rPr>
        <w:t>Учитель немецкого и английского языков</w:t>
      </w:r>
    </w:p>
    <w:p w:rsidR="00D85F7F" w:rsidRDefault="00D85F7F" w:rsidP="00D85F7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МБОУ </w:t>
      </w:r>
      <w:proofErr w:type="spellStart"/>
      <w:r>
        <w:rPr>
          <w:sz w:val="24"/>
          <w:szCs w:val="24"/>
        </w:rPr>
        <w:t>Чалтырская</w:t>
      </w:r>
      <w:proofErr w:type="spellEnd"/>
      <w:r>
        <w:rPr>
          <w:sz w:val="24"/>
          <w:szCs w:val="24"/>
        </w:rPr>
        <w:t xml:space="preserve"> СОШ №1</w:t>
      </w:r>
      <w:bookmarkStart w:id="0" w:name="_GoBack"/>
      <w:bookmarkEnd w:id="0"/>
    </w:p>
    <w:p w:rsidR="00D85F7F" w:rsidRPr="00D85F7F" w:rsidRDefault="00D85F7F" w:rsidP="00D85F7F">
      <w:pPr>
        <w:jc w:val="right"/>
        <w:rPr>
          <w:sz w:val="24"/>
          <w:szCs w:val="24"/>
        </w:rPr>
      </w:pPr>
    </w:p>
    <w:sectPr w:rsidR="00D85F7F" w:rsidRPr="00D8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F4"/>
    <w:rsid w:val="00486D00"/>
    <w:rsid w:val="00D85F7F"/>
    <w:rsid w:val="00E5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2015-09-30T15:35:00Z</dcterms:created>
  <dcterms:modified xsi:type="dcterms:W3CDTF">2015-10-25T12:27:00Z</dcterms:modified>
</cp:coreProperties>
</file>