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80" w:rsidRPr="00A95103" w:rsidRDefault="00FD74F7" w:rsidP="00A95103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Комплекс упражнений</w:t>
      </w:r>
      <w:r w:rsidR="00873480" w:rsidRPr="00A95103">
        <w:rPr>
          <w:rFonts w:ascii="Times New Roman" w:hAnsi="Times New Roman" w:cs="Times New Roman"/>
          <w:b/>
          <w:color w:val="C00000"/>
          <w:sz w:val="24"/>
          <w:szCs w:val="24"/>
        </w:rPr>
        <w:t>, направленны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 </w:t>
      </w:r>
      <w:r w:rsidR="00873480" w:rsidRPr="00A95103">
        <w:rPr>
          <w:rFonts w:ascii="Times New Roman" w:hAnsi="Times New Roman" w:cs="Times New Roman"/>
          <w:b/>
          <w:color w:val="C00000"/>
          <w:sz w:val="24"/>
          <w:szCs w:val="24"/>
        </w:rPr>
        <w:t>на развитие техники чтения</w:t>
      </w:r>
    </w:p>
    <w:p w:rsidR="00873480" w:rsidRPr="00A95103" w:rsidRDefault="00A95103" w:rsidP="00A95103">
      <w:pPr>
        <w:spacing w:line="240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Пономарева Л.Б.</w:t>
      </w:r>
    </w:p>
    <w:p w:rsidR="00873480" w:rsidRPr="00A95103" w:rsidRDefault="00873480" w:rsidP="00A95103">
      <w:pPr>
        <w:spacing w:line="240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начальных классов</w:t>
      </w:r>
    </w:p>
    <w:p w:rsidR="00873480" w:rsidRPr="00A95103" w:rsidRDefault="00A95103" w:rsidP="00A9510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ГБ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К)ОУ школа-интернат №136</w:t>
      </w:r>
    </w:p>
    <w:p w:rsidR="00873480" w:rsidRPr="00A95103" w:rsidRDefault="00873480" w:rsidP="00A9510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480" w:rsidRPr="00A95103" w:rsidRDefault="00873480" w:rsidP="00A95103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Перед учителем  стоит главная задача  -   пробудить у детей интерес к учебе, желание учиться, сделать учебный процесс привлекательным и притягательным, только тогда учение будет направлено на развитие ребенка, на развитие его интеллектуальных способностей. Интерес к учению возникает в том случае, когда ученик свободно владеет осознанным чтением и у него развиты учебно-познавательные мотивы чтения.</w: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Как известно, сформированный навык чтения включает в себя три компонента: </w: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object w:dxaOrig="7191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6pt;height:170.55pt" o:ole="">
            <v:imagedata r:id="rId7" o:title=""/>
          </v:shape>
          <o:OLEObject Type="Embed" ProgID="PowerPoint.Slide.12" ShapeID="_x0000_i1025" DrawAspect="Content" ObjectID="_1440262484" r:id="rId8"/>
        </w:objec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Для совершенствования процесса обучения чтению я предлагаю задания, которые помогут овладеть навыками грамотного чтения, что в дальнейшем будет способствовать становлению школьника как талантливого читателя. </w: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В соответствии с компонентами навыка чтения выделяются следующие группы упражнений:</w: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 </w:t>
      </w:r>
      <w:r w:rsidRPr="00A95103">
        <w:rPr>
          <w:rFonts w:ascii="Times New Roman" w:hAnsi="Times New Roman" w:cs="Times New Roman"/>
          <w:sz w:val="24"/>
          <w:szCs w:val="24"/>
        </w:rPr>
        <w:object w:dxaOrig="7191" w:dyaOrig="5402">
          <v:shape id="_x0000_i1026" type="#_x0000_t75" style="width:216.75pt;height:162.2pt" o:ole="">
            <v:imagedata r:id="rId9" o:title=""/>
          </v:shape>
          <o:OLEObject Type="Embed" ProgID="PowerPoint.Slide.12" ShapeID="_x0000_i1026" DrawAspect="Content" ObjectID="_1440262485" r:id="rId10"/>
        </w:object>
      </w: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Сегодня я остановлюсь на первой группе упражнений, которые способствуют развитию техники чтения.</w:t>
      </w:r>
    </w:p>
    <w:p w:rsidR="00873480" w:rsidRPr="00A95103" w:rsidRDefault="00873480" w:rsidP="00A95103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A95103">
        <w:rPr>
          <w:b/>
          <w:u w:val="single"/>
        </w:rPr>
        <w:t>Чтение слогов, слов с изученными буквами:</w:t>
      </w:r>
    </w:p>
    <w:p w:rsidR="00873480" w:rsidRPr="00A95103" w:rsidRDefault="00873480" w:rsidP="00A95103">
      <w:pPr>
        <w:pStyle w:val="a3"/>
        <w:jc w:val="center"/>
        <w:rPr>
          <w:i/>
        </w:rPr>
      </w:pPr>
      <w:r w:rsidRPr="00A95103">
        <w:rPr>
          <w:b/>
          <w:i/>
          <w:color w:val="0070C0"/>
          <w:u w:val="single"/>
        </w:rPr>
        <w:t>БУКВА «В»</w:t>
      </w:r>
    </w:p>
    <w:p w:rsidR="00873480" w:rsidRPr="00A95103" w:rsidRDefault="00873480" w:rsidP="00A95103">
      <w:pPr>
        <w:pStyle w:val="a3"/>
      </w:pPr>
      <w:proofErr w:type="spellStart"/>
      <w:r w:rsidRPr="00A95103">
        <w:t>ва</w:t>
      </w:r>
      <w:proofErr w:type="spellEnd"/>
      <w:r w:rsidRPr="00A95103">
        <w:t xml:space="preserve"> – </w:t>
      </w:r>
      <w:proofErr w:type="spellStart"/>
      <w:r w:rsidRPr="00A95103">
        <w:t>ав</w:t>
      </w:r>
      <w:proofErr w:type="spellEnd"/>
      <w:r w:rsidRPr="00A95103">
        <w:t xml:space="preserve">    во – </w:t>
      </w:r>
      <w:proofErr w:type="spellStart"/>
      <w:r w:rsidRPr="00A95103">
        <w:t>ов</w:t>
      </w:r>
      <w:proofErr w:type="spellEnd"/>
      <w:r w:rsidRPr="00A95103">
        <w:t xml:space="preserve">    </w:t>
      </w:r>
      <w:proofErr w:type="spellStart"/>
      <w:r w:rsidRPr="00A95103">
        <w:t>ви</w:t>
      </w:r>
      <w:proofErr w:type="spellEnd"/>
      <w:r w:rsidRPr="00A95103">
        <w:t xml:space="preserve"> </w:t>
      </w:r>
      <w:proofErr w:type="gramStart"/>
      <w:r w:rsidRPr="00A95103">
        <w:t>–и</w:t>
      </w:r>
      <w:proofErr w:type="gramEnd"/>
      <w:r w:rsidRPr="00A95103">
        <w:t xml:space="preserve">в   вы – </w:t>
      </w:r>
      <w:proofErr w:type="spellStart"/>
      <w:r w:rsidRPr="00A95103">
        <w:t>ыв</w:t>
      </w:r>
      <w:proofErr w:type="spellEnd"/>
      <w:r w:rsidRPr="00A95103">
        <w:t xml:space="preserve">   </w:t>
      </w:r>
      <w:proofErr w:type="spellStart"/>
      <w:r w:rsidRPr="00A95103">
        <w:t>ву</w:t>
      </w:r>
      <w:proofErr w:type="spellEnd"/>
      <w:r w:rsidRPr="00A95103">
        <w:t xml:space="preserve"> – </w:t>
      </w:r>
      <w:proofErr w:type="spellStart"/>
      <w:r w:rsidRPr="00A95103">
        <w:t>ув</w:t>
      </w:r>
      <w:proofErr w:type="spellEnd"/>
      <w:r w:rsidRPr="00A95103">
        <w:t xml:space="preserve">  </w:t>
      </w:r>
      <w:proofErr w:type="spellStart"/>
      <w:r w:rsidRPr="00A95103">
        <w:t>ово</w:t>
      </w:r>
      <w:proofErr w:type="spellEnd"/>
      <w:r w:rsidRPr="00A95103">
        <w:t xml:space="preserve">  </w:t>
      </w:r>
      <w:proofErr w:type="spellStart"/>
      <w:r w:rsidRPr="00A95103">
        <w:t>ава</w:t>
      </w:r>
      <w:proofErr w:type="spellEnd"/>
      <w:r w:rsidRPr="00A95103">
        <w:t xml:space="preserve">   </w:t>
      </w:r>
      <w:proofErr w:type="spellStart"/>
      <w:r w:rsidRPr="00A95103">
        <w:t>иви</w:t>
      </w:r>
      <w:proofErr w:type="spellEnd"/>
      <w:r w:rsidRPr="00A95103">
        <w:t xml:space="preserve">  </w:t>
      </w:r>
      <w:proofErr w:type="spellStart"/>
      <w:r w:rsidRPr="00A95103">
        <w:t>уву</w:t>
      </w:r>
      <w:proofErr w:type="spellEnd"/>
      <w:r w:rsidRPr="00A95103">
        <w:t xml:space="preserve">  </w:t>
      </w:r>
      <w:proofErr w:type="spellStart"/>
      <w:r w:rsidRPr="00A95103">
        <w:t>ывы</w:t>
      </w:r>
      <w:proofErr w:type="spellEnd"/>
      <w:r w:rsidRPr="00A95103">
        <w:t xml:space="preserve">   вас   ват   вал  вол    лив   лав   лов   </w:t>
      </w:r>
      <w:proofErr w:type="spellStart"/>
      <w:r w:rsidRPr="00A95103">
        <w:t>лар</w:t>
      </w:r>
      <w:proofErr w:type="spellEnd"/>
      <w:r w:rsidRPr="00A95103">
        <w:t xml:space="preserve">   </w:t>
      </w:r>
      <w:proofErr w:type="spellStart"/>
      <w:r w:rsidRPr="00A95103">
        <w:t>лор</w:t>
      </w:r>
      <w:proofErr w:type="spellEnd"/>
    </w:p>
    <w:p w:rsidR="00873480" w:rsidRPr="00A95103" w:rsidRDefault="00873480" w:rsidP="00A95103">
      <w:pPr>
        <w:pStyle w:val="a3"/>
      </w:pPr>
      <w:r w:rsidRPr="00A95103">
        <w:t xml:space="preserve">вата                   волос            вилка              коврик                </w:t>
      </w:r>
    </w:p>
    <w:p w:rsidR="00873480" w:rsidRPr="00A95103" w:rsidRDefault="00873480" w:rsidP="00A95103">
      <w:pPr>
        <w:pStyle w:val="a3"/>
      </w:pPr>
      <w:r w:rsidRPr="00A95103">
        <w:t xml:space="preserve">овал                 ворон            аврал               винтик            </w:t>
      </w:r>
    </w:p>
    <w:p w:rsidR="00873480" w:rsidRPr="00A95103" w:rsidRDefault="00873480" w:rsidP="00A95103">
      <w:pPr>
        <w:pStyle w:val="a3"/>
      </w:pPr>
      <w:r w:rsidRPr="00A95103">
        <w:lastRenderedPageBreak/>
        <w:t xml:space="preserve">воин                  товар            совок               витрина           </w:t>
      </w:r>
    </w:p>
    <w:p w:rsidR="00873480" w:rsidRPr="00A95103" w:rsidRDefault="00873480" w:rsidP="00A95103">
      <w:pPr>
        <w:pStyle w:val="a3"/>
      </w:pPr>
      <w:r w:rsidRPr="00A95103">
        <w:t xml:space="preserve">ворот               лавка             рывок              воронка         </w:t>
      </w:r>
    </w:p>
    <w:p w:rsidR="00873480" w:rsidRPr="00A95103" w:rsidRDefault="00873480" w:rsidP="00A95103">
      <w:pPr>
        <w:pStyle w:val="a3"/>
      </w:pPr>
      <w:r w:rsidRPr="00A95103">
        <w:t>отрыв               висок            восток             вулкан</w:t>
      </w:r>
    </w:p>
    <w:p w:rsidR="00873480" w:rsidRPr="00A95103" w:rsidRDefault="00873480" w:rsidP="00A95103">
      <w:pPr>
        <w:pStyle w:val="a3"/>
      </w:pPr>
      <w:r w:rsidRPr="00A95103">
        <w:t xml:space="preserve">волан                валун            нарыв              октава         </w:t>
      </w:r>
    </w:p>
    <w:p w:rsidR="00873480" w:rsidRPr="00A95103" w:rsidRDefault="00873480" w:rsidP="00A95103">
      <w:pPr>
        <w:pStyle w:val="a3"/>
      </w:pPr>
      <w:r w:rsidRPr="00A95103">
        <w:t>ванна</w:t>
      </w:r>
      <w:r w:rsidRPr="00A95103">
        <w:tab/>
        <w:t xml:space="preserve">         волна           состав              основа  </w:t>
      </w:r>
    </w:p>
    <w:p w:rsidR="00873480" w:rsidRPr="00A95103" w:rsidRDefault="00873480" w:rsidP="00A95103">
      <w:pPr>
        <w:pStyle w:val="a3"/>
      </w:pPr>
      <w:r w:rsidRPr="00A95103">
        <w:t>Задания, которые предлагаются к этой карточке: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слоги, слова;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 xml:space="preserve">объяснить значение незнакомых слов;  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 xml:space="preserve"> прочитать слова с ударением на первом слоге, втором, третьем;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 xml:space="preserve"> выделить ударный слог, безударный;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 xml:space="preserve"> разделить на слоги;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слова, в которых все согласные звуки - звонкие;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слова, в которых все согласные звуки - глухие;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слова, в которых все согласные звуки - мягкие;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слова, в которых все согласные звуки - твердые;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прочитать слова, которые отличаются одной буквой;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подчеркнуть гласные;</w:t>
      </w:r>
    </w:p>
    <w:p w:rsidR="00873480" w:rsidRPr="00A95103" w:rsidRDefault="00873480" w:rsidP="00A95103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A95103">
        <w:rPr>
          <w:rFonts w:ascii="Times New Roman" w:hAnsi="Times New Roman" w:cs="Times New Roman"/>
          <w:i/>
          <w:sz w:val="24"/>
          <w:szCs w:val="24"/>
        </w:rPr>
        <w:t>указать количество слогов</w:t>
      </w:r>
    </w:p>
    <w:p w:rsidR="00873480" w:rsidRPr="00A95103" w:rsidRDefault="00873480" w:rsidP="00A95103">
      <w:pPr>
        <w:pStyle w:val="a3"/>
      </w:pPr>
    </w:p>
    <w:p w:rsidR="00873480" w:rsidRPr="00A95103" w:rsidRDefault="00873480" w:rsidP="00A95103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A95103">
        <w:rPr>
          <w:b/>
          <w:u w:val="single"/>
        </w:rPr>
        <w:t xml:space="preserve"> Спрятался слог:</w:t>
      </w:r>
    </w:p>
    <w:p w:rsidR="00873480" w:rsidRPr="00A95103" w:rsidRDefault="00873480" w:rsidP="00A95103">
      <w:pPr>
        <w:pStyle w:val="a3"/>
      </w:pPr>
      <w:proofErr w:type="spellStart"/>
      <w:r w:rsidRPr="00A95103">
        <w:t>лосилапа</w:t>
      </w:r>
      <w:proofErr w:type="spellEnd"/>
      <w:r w:rsidRPr="00A95103">
        <w:t xml:space="preserve">                    лоси  сила лапа                   </w:t>
      </w:r>
    </w:p>
    <w:p w:rsidR="00873480" w:rsidRPr="00A95103" w:rsidRDefault="00873480" w:rsidP="00A95103">
      <w:pPr>
        <w:pStyle w:val="a3"/>
      </w:pPr>
      <w:proofErr w:type="spellStart"/>
      <w:r w:rsidRPr="00A95103">
        <w:t>ранорамало</w:t>
      </w:r>
      <w:proofErr w:type="spellEnd"/>
      <w:r w:rsidRPr="00A95103">
        <w:t xml:space="preserve">                рано нора рама мало</w:t>
      </w:r>
    </w:p>
    <w:p w:rsidR="00873480" w:rsidRPr="00A95103" w:rsidRDefault="00873480" w:rsidP="00A95103">
      <w:pPr>
        <w:pStyle w:val="a3"/>
      </w:pPr>
      <w:proofErr w:type="spellStart"/>
      <w:r w:rsidRPr="00A95103">
        <w:t>жалозаря</w:t>
      </w:r>
      <w:proofErr w:type="spellEnd"/>
      <w:r w:rsidRPr="00A95103">
        <w:t xml:space="preserve">                    жало лоза заря</w:t>
      </w:r>
    </w:p>
    <w:p w:rsidR="00873480" w:rsidRPr="00A95103" w:rsidRDefault="00873480" w:rsidP="00A95103">
      <w:pPr>
        <w:pStyle w:val="a3"/>
        <w:tabs>
          <w:tab w:val="left" w:pos="2670"/>
        </w:tabs>
      </w:pPr>
      <w:proofErr w:type="spellStart"/>
      <w:r w:rsidRPr="00A95103">
        <w:t>водачасы</w:t>
      </w:r>
      <w:proofErr w:type="spellEnd"/>
      <w:r w:rsidRPr="00A95103">
        <w:tab/>
        <w:t xml:space="preserve">            вода   дача  часы</w:t>
      </w:r>
    </w:p>
    <w:p w:rsidR="00873480" w:rsidRPr="00A95103" w:rsidRDefault="00873480" w:rsidP="00A95103">
      <w:pPr>
        <w:pStyle w:val="a3"/>
        <w:tabs>
          <w:tab w:val="left" w:pos="2670"/>
        </w:tabs>
      </w:pPr>
      <w:proofErr w:type="spellStart"/>
      <w:r w:rsidRPr="00A95103">
        <w:t>пижамакакарета</w:t>
      </w:r>
      <w:proofErr w:type="spellEnd"/>
      <w:r w:rsidRPr="00A95103">
        <w:tab/>
        <w:t xml:space="preserve"> пижама макака карета</w:t>
      </w:r>
    </w:p>
    <w:p w:rsidR="00873480" w:rsidRPr="00A95103" w:rsidRDefault="00873480" w:rsidP="00A95103">
      <w:pPr>
        <w:pStyle w:val="a3"/>
      </w:pPr>
    </w:p>
    <w:p w:rsidR="00873480" w:rsidRPr="00A95103" w:rsidRDefault="00873480" w:rsidP="00A95103">
      <w:pPr>
        <w:pStyle w:val="a3"/>
        <w:numPr>
          <w:ilvl w:val="0"/>
          <w:numId w:val="1"/>
        </w:numPr>
        <w:rPr>
          <w:b/>
          <w:u w:val="single"/>
        </w:rPr>
      </w:pPr>
      <w:r w:rsidRPr="00A95103">
        <w:rPr>
          <w:b/>
          <w:u w:val="single"/>
        </w:rPr>
        <w:t>Коврики из слов:</w:t>
      </w:r>
    </w:p>
    <w:p w:rsidR="00873480" w:rsidRPr="00A95103" w:rsidRDefault="00873480" w:rsidP="00A95103">
      <w:pPr>
        <w:pStyle w:val="a3"/>
        <w:rPr>
          <w:b/>
          <w:u w:val="single"/>
        </w:rPr>
      </w:pPr>
    </w:p>
    <w:tbl>
      <w:tblPr>
        <w:tblpPr w:leftFromText="180" w:rightFromText="180" w:vertAnchor="text" w:horzAnchor="page" w:tblpX="1185" w:tblpY="-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95"/>
        <w:gridCol w:w="492"/>
        <w:gridCol w:w="617"/>
        <w:gridCol w:w="492"/>
        <w:gridCol w:w="576"/>
        <w:gridCol w:w="492"/>
        <w:gridCol w:w="586"/>
        <w:gridCol w:w="586"/>
        <w:gridCol w:w="537"/>
      </w:tblGrid>
      <w:tr w:rsidR="00873480" w:rsidRPr="00A95103" w:rsidTr="00C949C3">
        <w:trPr>
          <w:trHeight w:val="518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73480" w:rsidRPr="00A95103" w:rsidTr="00C949C3">
        <w:trPr>
          <w:trHeight w:val="505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873480" w:rsidRPr="00A95103" w:rsidTr="00C949C3">
        <w:trPr>
          <w:trHeight w:val="518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873480" w:rsidRPr="00A95103" w:rsidTr="00C949C3">
        <w:trPr>
          <w:trHeight w:val="505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3480" w:rsidRPr="00A95103" w:rsidTr="00C949C3">
        <w:trPr>
          <w:trHeight w:val="518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73480" w:rsidRPr="00A95103" w:rsidTr="00C949C3">
        <w:trPr>
          <w:trHeight w:val="505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3480" w:rsidRPr="00A95103" w:rsidTr="00C949C3">
        <w:trPr>
          <w:trHeight w:val="518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73480" w:rsidRPr="00A95103" w:rsidTr="00C949C3">
        <w:trPr>
          <w:trHeight w:val="505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73480" w:rsidRPr="00A95103" w:rsidTr="00C949C3">
        <w:trPr>
          <w:trHeight w:val="531"/>
        </w:trPr>
        <w:tc>
          <w:tcPr>
            <w:tcW w:w="548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5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2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6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7" w:type="dxa"/>
          </w:tcPr>
          <w:p w:rsidR="00873480" w:rsidRPr="00A95103" w:rsidRDefault="00873480" w:rsidP="00A95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73480" w:rsidRPr="00A95103" w:rsidRDefault="00873480" w:rsidP="00A95103">
      <w:pPr>
        <w:pStyle w:val="a3"/>
        <w:rPr>
          <w:b/>
          <w:u w:val="single"/>
        </w:rPr>
      </w:pPr>
    </w:p>
    <w:p w:rsidR="00873480" w:rsidRPr="00A95103" w:rsidRDefault="00873480" w:rsidP="00A95103">
      <w:pPr>
        <w:pStyle w:val="a3"/>
      </w:pPr>
    </w:p>
    <w:p w:rsidR="00873480" w:rsidRPr="00A95103" w:rsidRDefault="00873480" w:rsidP="00A95103">
      <w:pPr>
        <w:pStyle w:val="a3"/>
      </w:pPr>
    </w:p>
    <w:p w:rsidR="00873480" w:rsidRPr="00A95103" w:rsidRDefault="00873480" w:rsidP="00A95103">
      <w:pPr>
        <w:pStyle w:val="a3"/>
      </w:pPr>
    </w:p>
    <w:p w:rsidR="00873480" w:rsidRPr="00A95103" w:rsidRDefault="00873480" w:rsidP="00A95103">
      <w:pPr>
        <w:pStyle w:val="a3"/>
        <w:jc w:val="both"/>
      </w:pPr>
    </w:p>
    <w:p w:rsidR="00873480" w:rsidRPr="00A95103" w:rsidRDefault="00873480" w:rsidP="00A95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480" w:rsidRPr="00A95103" w:rsidRDefault="00873480" w:rsidP="00A9510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Ребята разным цветом закрашивают квадратики с буквами одного слова. Слова подобраны по определенным темам. Тема  указана под квадратиком. Закрашивать можно по горизонтали, вертикали.  Возможны пересечения слов. Есть в этой игре и «ловушки»: слова, не относящиеся к теме, закрашивать не надо – их можно обвести простым карандашом (жизнь, оса, бас и т.д.).  Игра может проводиться в паре, группе, индивидуально.  Слова потом можно записать в тетрадь, можно на листиках соединять линией (зависит от уровня готовности ребят). Далее может проводиться  разнообразная  работа: записать слова, указать количество слогов, </w:t>
      </w:r>
      <w:r w:rsidRPr="00A95103">
        <w:rPr>
          <w:rFonts w:ascii="Times New Roman" w:hAnsi="Times New Roman" w:cs="Times New Roman"/>
          <w:sz w:val="24"/>
          <w:szCs w:val="24"/>
        </w:rPr>
        <w:lastRenderedPageBreak/>
        <w:t xml:space="preserve">разделить на слоги, указать количество букв/звуков, разделить на группы, указать «лишнее» слово и т.д. </w:t>
      </w:r>
    </w:p>
    <w:p w:rsidR="00873480" w:rsidRPr="00A95103" w:rsidRDefault="00873480" w:rsidP="00A95103">
      <w:pPr>
        <w:pStyle w:val="a3"/>
        <w:numPr>
          <w:ilvl w:val="0"/>
          <w:numId w:val="1"/>
        </w:numPr>
        <w:rPr>
          <w:b/>
          <w:u w:val="single"/>
        </w:rPr>
      </w:pPr>
      <w:r w:rsidRPr="00A95103">
        <w:rPr>
          <w:b/>
          <w:u w:val="single"/>
        </w:rPr>
        <w:t>Собери группу</w:t>
      </w:r>
    </w:p>
    <w:p w:rsidR="00873480" w:rsidRPr="00A95103" w:rsidRDefault="00873480" w:rsidP="00A95103">
      <w:pPr>
        <w:pStyle w:val="a3"/>
        <w:rPr>
          <w:b/>
          <w:u w:val="single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95103">
        <w:rPr>
          <w:rFonts w:ascii="Times New Roman" w:hAnsi="Times New Roman" w:cs="Times New Roman"/>
          <w:sz w:val="24"/>
          <w:szCs w:val="24"/>
        </w:rPr>
        <w:t>привитие интереса к чтению; знакомство с новыми словами; развитие умений анализа и синтеза; обогащение знаний об окружающем мире;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  <w:r w:rsidRPr="00A95103">
        <w:rPr>
          <w:rFonts w:ascii="Times New Roman" w:hAnsi="Times New Roman" w:cs="Times New Roman"/>
          <w:sz w:val="24"/>
          <w:szCs w:val="24"/>
        </w:rPr>
        <w:t>карандашом или ручкой  ребята пишут название группы, далее линией соединяют название и слово.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Применяется  для индивидуальной, парной и групповой форм работы.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  </w:t>
      </w:r>
      <w:r w:rsidRPr="00A95103">
        <w:rPr>
          <w:rFonts w:ascii="Times New Roman" w:hAnsi="Times New Roman" w:cs="Times New Roman"/>
          <w:b/>
          <w:sz w:val="24"/>
          <w:szCs w:val="24"/>
          <w:u w:val="single"/>
        </w:rPr>
        <w:t>ОБРАЗЕЦ:</w:t>
      </w:r>
    </w:p>
    <w:p w:rsidR="00873480" w:rsidRPr="00A95103" w:rsidRDefault="00140536" w:rsidP="00A95103">
      <w:pPr>
        <w:pStyle w:val="a3"/>
        <w:ind w:left="-13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45pt;margin-top:11.8pt;width:247.5pt;height:15pt;z-index:251660288" o:connectortype="straight">
            <v:stroke endarrow="block"/>
          </v:shape>
        </w:pict>
      </w:r>
      <w:r w:rsidR="00873480" w:rsidRPr="00A95103">
        <w:t xml:space="preserve">шахматы                                                          </w:t>
      </w:r>
      <w:r w:rsidR="00873480" w:rsidRPr="00A95103">
        <w:rPr>
          <w:b/>
          <w:color w:val="C00000"/>
        </w:rPr>
        <w:t>ИГРЫ</w:t>
      </w:r>
      <w:r w:rsidR="00873480" w:rsidRPr="00A95103">
        <w:t xml:space="preserve">                               </w:t>
      </w:r>
    </w:p>
    <w:p w:rsidR="00873480" w:rsidRPr="00A95103" w:rsidRDefault="00140536" w:rsidP="00A95103">
      <w:pPr>
        <w:pStyle w:val="a3"/>
        <w:tabs>
          <w:tab w:val="left" w:pos="6105"/>
        </w:tabs>
        <w:ind w:left="-131"/>
      </w:pPr>
      <w:r>
        <w:rPr>
          <w:noProof/>
        </w:rPr>
        <w:pict>
          <v:shape id="_x0000_s1030" type="#_x0000_t32" style="position:absolute;left:0;text-align:left;margin-left:49.95pt;margin-top:6.75pt;width:268.5pt;height:118.7pt;z-index:2516643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9.95pt;margin-top:12.75pt;width:261pt;height:97.5pt;flip:y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9.95pt;margin-top:6.75pt;width:261pt;height:80.25pt;flip:y;z-index:251661312" o:connectortype="straight">
            <v:stroke endarrow="block"/>
          </v:shape>
        </w:pict>
      </w:r>
      <w:r w:rsidR="00873480" w:rsidRPr="00A95103">
        <w:t>молоток</w:t>
      </w:r>
      <w:r w:rsidR="00873480" w:rsidRPr="00A95103">
        <w:tab/>
        <w:t>1_____________</w:t>
      </w:r>
    </w:p>
    <w:p w:rsidR="00873480" w:rsidRPr="00A95103" w:rsidRDefault="00140536" w:rsidP="00A95103">
      <w:pPr>
        <w:pStyle w:val="a3"/>
        <w:ind w:left="-131"/>
      </w:pPr>
      <w:r>
        <w:rPr>
          <w:noProof/>
        </w:rPr>
        <w:pict>
          <v:shape id="_x0000_s1029" type="#_x0000_t32" style="position:absolute;left:0;text-align:left;margin-left:63.45pt;margin-top:10.7pt;width:239.25pt;height:41.25pt;z-index:251663360" o:connectortype="straight">
            <v:stroke endarrow="block"/>
          </v:shape>
        </w:pict>
      </w:r>
      <w:r w:rsidR="00873480" w:rsidRPr="00A95103">
        <w:t>черёмуха</w:t>
      </w:r>
    </w:p>
    <w:p w:rsidR="00873480" w:rsidRPr="00A95103" w:rsidRDefault="00140536" w:rsidP="00A95103">
      <w:pPr>
        <w:pStyle w:val="a3"/>
        <w:tabs>
          <w:tab w:val="left" w:pos="5985"/>
          <w:tab w:val="left" w:pos="6465"/>
        </w:tabs>
        <w:ind w:left="-131"/>
        <w:rPr>
          <w:b/>
          <w:color w:val="FFC000"/>
        </w:rPr>
      </w:pPr>
      <w:r w:rsidRPr="00140536">
        <w:rPr>
          <w:noProof/>
        </w:rPr>
        <w:pict>
          <v:shape id="_x0000_s1034" type="#_x0000_t32" style="position:absolute;left:0;text-align:left;margin-left:31.95pt;margin-top:13.15pt;width:286.5pt;height:107.25pt;flip:y;z-index:251668480" o:connectortype="straight">
            <v:stroke endarrow="block"/>
          </v:shape>
        </w:pict>
      </w:r>
      <w:r w:rsidRPr="00140536">
        <w:rPr>
          <w:noProof/>
        </w:rPr>
        <w:pict>
          <v:shape id="_x0000_s1031" type="#_x0000_t32" style="position:absolute;left:0;text-align:left;margin-left:43.95pt;margin-top:13.15pt;width:255pt;height:26.25pt;z-index:251665408" o:connectortype="straight">
            <v:stroke endarrow="block"/>
          </v:shape>
        </w:pict>
      </w:r>
      <w:r w:rsidR="00873480" w:rsidRPr="00A95103">
        <w:t>берёза</w:t>
      </w:r>
      <w:r w:rsidR="00873480" w:rsidRPr="00A95103">
        <w:tab/>
      </w:r>
      <w:r w:rsidR="00873480" w:rsidRPr="00A95103">
        <w:tab/>
      </w:r>
      <w:r w:rsidR="00873480" w:rsidRPr="00A95103">
        <w:rPr>
          <w:b/>
          <w:color w:val="FFC000"/>
        </w:rPr>
        <w:t>ДЕРЕВЬЯ</w:t>
      </w:r>
    </w:p>
    <w:p w:rsidR="00873480" w:rsidRPr="00A95103" w:rsidRDefault="00873480" w:rsidP="00A95103">
      <w:pPr>
        <w:pStyle w:val="a3"/>
        <w:tabs>
          <w:tab w:val="left" w:pos="5985"/>
        </w:tabs>
        <w:ind w:left="-131"/>
      </w:pPr>
      <w:r w:rsidRPr="00A95103">
        <w:t>шашки</w:t>
      </w:r>
      <w:r w:rsidRPr="00A95103">
        <w:tab/>
        <w:t>2______________</w:t>
      </w:r>
    </w:p>
    <w:p w:rsidR="00873480" w:rsidRPr="00A95103" w:rsidRDefault="00873480" w:rsidP="00A95103">
      <w:pPr>
        <w:pStyle w:val="a3"/>
        <w:tabs>
          <w:tab w:val="left" w:pos="6000"/>
        </w:tabs>
        <w:ind w:left="-131"/>
      </w:pPr>
      <w:r w:rsidRPr="00A95103">
        <w:t>домино</w:t>
      </w:r>
      <w:r w:rsidRPr="00A95103">
        <w:tab/>
      </w:r>
    </w:p>
    <w:p w:rsidR="00873480" w:rsidRPr="00A95103" w:rsidRDefault="00140536" w:rsidP="00A95103">
      <w:pPr>
        <w:pStyle w:val="a3"/>
        <w:tabs>
          <w:tab w:val="left" w:pos="6096"/>
        </w:tabs>
        <w:ind w:left="-131"/>
        <w:rPr>
          <w:b/>
          <w:color w:val="00B050"/>
        </w:rPr>
      </w:pPr>
      <w:r w:rsidRPr="00140536">
        <w:rPr>
          <w:noProof/>
        </w:rPr>
        <w:pict>
          <v:shape id="_x0000_s1032" type="#_x0000_t32" style="position:absolute;left:0;text-align:left;margin-left:31.95pt;margin-top:14.5pt;width:267pt;height:19.5pt;z-index:251666432" o:connectortype="straight">
            <v:stroke endarrow="block"/>
          </v:shape>
        </w:pict>
      </w:r>
      <w:r w:rsidR="00873480" w:rsidRPr="00A95103">
        <w:t>пила</w:t>
      </w:r>
      <w:r w:rsidR="00873480" w:rsidRPr="00A95103">
        <w:tab/>
      </w:r>
      <w:r w:rsidR="00873480" w:rsidRPr="00A95103">
        <w:rPr>
          <w:b/>
          <w:color w:val="00B050"/>
        </w:rPr>
        <w:t>ИНСТРУМЕНТЫ</w:t>
      </w:r>
    </w:p>
    <w:p w:rsidR="00873480" w:rsidRPr="00A95103" w:rsidRDefault="00140536" w:rsidP="00A95103">
      <w:pPr>
        <w:pStyle w:val="a3"/>
        <w:tabs>
          <w:tab w:val="left" w:pos="6075"/>
          <w:tab w:val="left" w:pos="6165"/>
        </w:tabs>
        <w:ind w:left="-131"/>
      </w:pPr>
      <w:r>
        <w:rPr>
          <w:noProof/>
        </w:rPr>
        <w:pict>
          <v:shape id="_x0000_s1033" type="#_x0000_t32" style="position:absolute;left:0;text-align:left;margin-left:43.95pt;margin-top:17.7pt;width:255pt;height:0;z-index:251667456" o:connectortype="straight">
            <v:stroke endarrow="block"/>
          </v:shape>
        </w:pict>
      </w:r>
      <w:r w:rsidR="00873480" w:rsidRPr="00A95103">
        <w:t>клещи</w:t>
      </w:r>
      <w:r w:rsidR="00873480" w:rsidRPr="00A95103">
        <w:tab/>
        <w:t>3_____________</w:t>
      </w:r>
    </w:p>
    <w:p w:rsidR="00873480" w:rsidRPr="00A95103" w:rsidRDefault="00873480" w:rsidP="00A95103">
      <w:pPr>
        <w:pStyle w:val="a3"/>
        <w:ind w:left="-131"/>
      </w:pPr>
      <w:r w:rsidRPr="00A95103">
        <w:t>осина</w:t>
      </w:r>
    </w:p>
    <w:p w:rsidR="00873480" w:rsidRPr="00A95103" w:rsidRDefault="00873480" w:rsidP="00A95103">
      <w:pPr>
        <w:pStyle w:val="a3"/>
        <w:ind w:left="-131"/>
      </w:pPr>
    </w:p>
    <w:p w:rsidR="00873480" w:rsidRPr="00A95103" w:rsidRDefault="00873480" w:rsidP="00A95103">
      <w:pPr>
        <w:pStyle w:val="a3"/>
        <w:ind w:left="-131"/>
      </w:pPr>
      <w:r w:rsidRPr="00A95103">
        <w:t xml:space="preserve">Эти группы можно записать в тетрадь, указать «лишнее» слово, поставить ударение, разделить на слоги, подчеркнуть буквы гласных звуков, согласных и т.д. </w:t>
      </w:r>
    </w:p>
    <w:p w:rsidR="00873480" w:rsidRPr="00A95103" w:rsidRDefault="00873480" w:rsidP="00A95103">
      <w:pPr>
        <w:pStyle w:val="a3"/>
        <w:ind w:left="-131"/>
      </w:pPr>
    </w:p>
    <w:p w:rsidR="00873480" w:rsidRPr="00A95103" w:rsidRDefault="00873480" w:rsidP="00A95103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A95103">
        <w:rPr>
          <w:b/>
          <w:u w:val="single"/>
        </w:rPr>
        <w:t>Собери слово</w:t>
      </w:r>
    </w:p>
    <w:p w:rsidR="00873480" w:rsidRPr="00A95103" w:rsidRDefault="00873480" w:rsidP="00A95103">
      <w:pPr>
        <w:pStyle w:val="a3"/>
        <w:rPr>
          <w:b/>
          <w:u w:val="single"/>
        </w:rPr>
      </w:pP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95103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запаса, развитие  умения анализировать, развитие речи, логического мышления, повторение орфограмм и др.</w:t>
      </w:r>
    </w:p>
    <w:p w:rsidR="00873480" w:rsidRPr="00A95103" w:rsidRDefault="00873480" w:rsidP="00A95103">
      <w:pPr>
        <w:pStyle w:val="a4"/>
        <w:rPr>
          <w:rFonts w:eastAsia="Calibri"/>
          <w:lang w:eastAsia="en-US"/>
        </w:rPr>
      </w:pPr>
      <w:r w:rsidRPr="00A95103">
        <w:rPr>
          <w:b/>
          <w:u w:val="single"/>
        </w:rPr>
        <w:t xml:space="preserve">Условие:  </w:t>
      </w:r>
      <w:r w:rsidRPr="00A95103">
        <w:rPr>
          <w:rFonts w:eastAsia="Calibri"/>
          <w:lang w:eastAsia="en-US"/>
        </w:rPr>
        <w:t>вставить пропущенные буквы в словах. Выписать эти буквы по порядку. При правильном выполнении задания получится новое слово. Большинство слов подобрано к произведениям  учебника «Родная речь»  Л.Ф.  Климановой, 2 класс.</w:t>
      </w:r>
    </w:p>
    <w:p w:rsidR="00873480" w:rsidRPr="00A95103" w:rsidRDefault="00873480" w:rsidP="00A95103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103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A95103">
        <w:rPr>
          <w:rFonts w:ascii="Times New Roman" w:hAnsi="Times New Roman" w:cs="Times New Roman"/>
          <w:sz w:val="24"/>
          <w:szCs w:val="24"/>
        </w:rPr>
        <w:t>__а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                      граду_</w:t>
      </w:r>
    </w:p>
    <w:p w:rsidR="00873480" w:rsidRPr="00A95103" w:rsidRDefault="00873480" w:rsidP="00A95103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1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5103">
        <w:rPr>
          <w:rFonts w:ascii="Times New Roman" w:hAnsi="Times New Roman" w:cs="Times New Roman"/>
          <w:sz w:val="24"/>
          <w:szCs w:val="24"/>
        </w:rPr>
        <w:t>__сло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с_акан</w:t>
      </w:r>
      <w:proofErr w:type="spellEnd"/>
    </w:p>
    <w:p w:rsidR="00873480" w:rsidRPr="00A95103" w:rsidRDefault="00873480" w:rsidP="00A95103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ша__ка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драч_н</w:t>
      </w:r>
      <w:proofErr w:type="spellEnd"/>
    </w:p>
    <w:p w:rsidR="00873480" w:rsidRPr="00A95103" w:rsidRDefault="00873480" w:rsidP="00A95103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вес__</w:t>
      </w:r>
      <w:proofErr w:type="gramStart"/>
      <w:r w:rsidRPr="00A951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кре</w:t>
      </w:r>
      <w:proofErr w:type="gramEnd"/>
      <w:r w:rsidRPr="00A95103">
        <w:rPr>
          <w:rFonts w:ascii="Times New Roman" w:hAnsi="Times New Roman" w:cs="Times New Roman"/>
          <w:sz w:val="24"/>
          <w:szCs w:val="24"/>
        </w:rPr>
        <w:t>_ыш</w:t>
      </w:r>
      <w:proofErr w:type="spellEnd"/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цапл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__      </w:t>
      </w:r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мр_мор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3480" w:rsidRPr="00A95103" w:rsidRDefault="00873480" w:rsidP="00A95103">
      <w:pPr>
        <w:tabs>
          <w:tab w:val="left" w:pos="2775"/>
          <w:tab w:val="left" w:pos="4110"/>
        </w:tabs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t>(КАПЛЯ)</w:t>
      </w: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       (СТУПА)</w:t>
      </w:r>
    </w:p>
    <w:p w:rsidR="00873480" w:rsidRPr="00A95103" w:rsidRDefault="00873480" w:rsidP="00A95103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го_ос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510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95103">
        <w:rPr>
          <w:rFonts w:ascii="Times New Roman" w:hAnsi="Times New Roman" w:cs="Times New Roman"/>
          <w:sz w:val="24"/>
          <w:szCs w:val="24"/>
        </w:rPr>
        <w:t>_ёл</w:t>
      </w:r>
      <w:proofErr w:type="spellEnd"/>
    </w:p>
    <w:p w:rsidR="00873480" w:rsidRPr="00A95103" w:rsidRDefault="00873480" w:rsidP="00A95103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103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A95103">
        <w:rPr>
          <w:rFonts w:ascii="Times New Roman" w:hAnsi="Times New Roman" w:cs="Times New Roman"/>
          <w:sz w:val="24"/>
          <w:szCs w:val="24"/>
        </w:rPr>
        <w:t>_ца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с_лдат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</w:r>
    </w:p>
    <w:p w:rsidR="00873480" w:rsidRPr="00A95103" w:rsidRDefault="00873480" w:rsidP="00A95103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обака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кру_а</w:t>
      </w:r>
      <w:proofErr w:type="spellEnd"/>
    </w:p>
    <w:p w:rsidR="00873480" w:rsidRPr="00A95103" w:rsidRDefault="00873480" w:rsidP="00A95103">
      <w:pPr>
        <w:tabs>
          <w:tab w:val="center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ук_з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с_ль</w:t>
      </w:r>
      <w:proofErr w:type="spellEnd"/>
    </w:p>
    <w:p w:rsidR="00873480" w:rsidRPr="00A95103" w:rsidRDefault="00873480" w:rsidP="00A95103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(ЛИСА)</w:t>
      </w: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ста_уха</w:t>
      </w:r>
      <w:proofErr w:type="spellEnd"/>
    </w:p>
    <w:p w:rsidR="00873480" w:rsidRPr="00A95103" w:rsidRDefault="00873480" w:rsidP="00A95103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(«Лиса и тетерев»)                  </w:t>
      </w:r>
      <w:r w:rsidRPr="00A95103">
        <w:rPr>
          <w:rFonts w:ascii="Times New Roman" w:hAnsi="Times New Roman" w:cs="Times New Roman"/>
          <w:b/>
          <w:color w:val="0070C0"/>
          <w:sz w:val="24"/>
          <w:szCs w:val="24"/>
        </w:rPr>
        <w:tab/>
        <w:t>(ТОПОР) («Каша из топора»)</w:t>
      </w:r>
    </w:p>
    <w:p w:rsidR="00873480" w:rsidRPr="00A95103" w:rsidRDefault="00873480" w:rsidP="00A95103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A95103">
        <w:rPr>
          <w:b/>
          <w:u w:val="single"/>
        </w:rPr>
        <w:t>Игра «День и ночь»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A95103">
        <w:rPr>
          <w:rFonts w:ascii="Times New Roman" w:hAnsi="Times New Roman" w:cs="Times New Roman"/>
          <w:sz w:val="24"/>
          <w:szCs w:val="24"/>
        </w:rPr>
        <w:t xml:space="preserve"> знакомство с новыми произведениями и  авторами; обогащение словарного запаса; развитие внимания, памяти;  повторение орфограмм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A95103">
        <w:rPr>
          <w:rFonts w:ascii="Times New Roman" w:hAnsi="Times New Roman" w:cs="Times New Roman"/>
          <w:sz w:val="24"/>
          <w:szCs w:val="24"/>
        </w:rPr>
        <w:t>: в начале урока как  разминка или</w:t>
      </w:r>
      <w:r w:rsidR="00A95103">
        <w:rPr>
          <w:rFonts w:ascii="Times New Roman" w:hAnsi="Times New Roman" w:cs="Times New Roman"/>
          <w:sz w:val="24"/>
          <w:szCs w:val="24"/>
        </w:rPr>
        <w:t xml:space="preserve"> мобилизующий этап; в середине </w:t>
      </w:r>
      <w:r w:rsidRPr="00A95103">
        <w:rPr>
          <w:rFonts w:ascii="Times New Roman" w:hAnsi="Times New Roman" w:cs="Times New Roman"/>
          <w:sz w:val="24"/>
          <w:szCs w:val="24"/>
        </w:rPr>
        <w:t xml:space="preserve">рока как переход к новой теме (вставить глаголы и т.д.); в конце урока как обобщение 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b/>
          <w:sz w:val="24"/>
          <w:szCs w:val="24"/>
          <w:u w:val="single"/>
        </w:rPr>
        <w:t>Авторские комментарии:</w:t>
      </w:r>
      <w:r w:rsidRPr="00A9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На каждое стихотворение дано три слайда: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1-й слайд: читаем, обсуждаем, называем орфограммы (если урок русского языка)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2-й слайд: «ночь» - закрываются некоторые слова; «день» – прочитать стихотворение, восстановив все слова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3-й слайд: «ночь» - еще закрываются слова; «день» - опять прочитать стихотворение, назвав правильно слова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попутно обсуждаются и орфограммы, и лексическое значение слов, и морфология (все зависит от цели урока)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можно вернуться к первому слайду и провести списывание или письмо по памяти; если доска интерактивная – разобрать по составу слова, выделить орфограммы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object w:dxaOrig="7191" w:dyaOrig="5402">
          <v:shape id="_x0000_i1027" type="#_x0000_t75" style="width:238pt;height:178.85pt" o:ole="">
            <v:imagedata r:id="rId11" o:title=""/>
          </v:shape>
          <o:OLEObject Type="Embed" ProgID="PowerPoint.Slide.12" ShapeID="_x0000_i1027" DrawAspect="Content" ObjectID="_1440262486" r:id="rId12"/>
        </w:object>
      </w:r>
    </w:p>
    <w:p w:rsidR="00873480" w:rsidRPr="00A95103" w:rsidRDefault="00873480" w:rsidP="00A9510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Таким образом, вся работа, направленная на развитие техники чтения, дает ощутимые результаты. </w:t>
      </w:r>
    </w:p>
    <w:p w:rsidR="00873480" w:rsidRPr="00A95103" w:rsidRDefault="00873480" w:rsidP="00A9510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>“Без чтения нет настоящего образования, нет, и не может быть ни вкуса, ни слога, ни многосторонней шири понимания” – писал А. Герцен, а В.А. Сухомлинский говорил, что “нельзя быть счастливым, не умея читать. Тот, кому недоступно искусство чтения, – невоспитанный человек, нравственный невежда”.</w:t>
      </w:r>
    </w:p>
    <w:p w:rsidR="00873480" w:rsidRPr="00A95103" w:rsidRDefault="00873480" w:rsidP="00A9510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5103">
        <w:rPr>
          <w:rFonts w:ascii="Times New Roman" w:hAnsi="Times New Roman" w:cs="Times New Roman"/>
          <w:sz w:val="24"/>
          <w:szCs w:val="24"/>
        </w:rPr>
        <w:t xml:space="preserve">Овладение полноценным навыком чтения для учащихся является важнейшим условием успешного обучения в школе по всем предметам; вместе с тем, чтение – один из основных способов приобретения информации и во </w:t>
      </w:r>
      <w:proofErr w:type="spellStart"/>
      <w:r w:rsidRPr="00A95103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A95103">
        <w:rPr>
          <w:rFonts w:ascii="Times New Roman" w:hAnsi="Times New Roman" w:cs="Times New Roman"/>
          <w:sz w:val="24"/>
          <w:szCs w:val="24"/>
        </w:rPr>
        <w:t xml:space="preserve"> время, один из каналов всестороннего воздействия на школьников. Как особый вид деятельности, чтение представляет чрезвычайно большие возможности для умственного, эстетического и речевого развития учащихся.</w:t>
      </w:r>
    </w:p>
    <w:p w:rsidR="00873480" w:rsidRPr="00A95103" w:rsidRDefault="00873480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F73" w:rsidRPr="00A95103" w:rsidRDefault="003A7F73" w:rsidP="00A95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7F73" w:rsidRPr="00A95103" w:rsidSect="001F5140">
      <w:footerReference w:type="defaul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73" w:rsidRDefault="003A7F73" w:rsidP="003A7F73">
      <w:pPr>
        <w:spacing w:after="0" w:line="240" w:lineRule="auto"/>
      </w:pPr>
      <w:r>
        <w:separator/>
      </w:r>
    </w:p>
  </w:endnote>
  <w:endnote w:type="continuationSeparator" w:id="1">
    <w:p w:rsidR="003A7F73" w:rsidRDefault="003A7F73" w:rsidP="003A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2" w:rsidRDefault="00140536">
    <w:pPr>
      <w:pStyle w:val="a6"/>
      <w:jc w:val="center"/>
    </w:pPr>
    <w:r>
      <w:fldChar w:fldCharType="begin"/>
    </w:r>
    <w:r w:rsidR="00873480">
      <w:instrText xml:space="preserve"> PAGE   \* MERGEFORMAT </w:instrText>
    </w:r>
    <w:r>
      <w:fldChar w:fldCharType="separate"/>
    </w:r>
    <w:r w:rsidR="00FD74F7">
      <w:rPr>
        <w:noProof/>
      </w:rPr>
      <w:t>4</w:t>
    </w:r>
    <w:r>
      <w:fldChar w:fldCharType="end"/>
    </w:r>
  </w:p>
  <w:p w:rsidR="00CE06F2" w:rsidRDefault="00FD7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73" w:rsidRDefault="003A7F73" w:rsidP="003A7F73">
      <w:pPr>
        <w:spacing w:after="0" w:line="240" w:lineRule="auto"/>
      </w:pPr>
      <w:r>
        <w:separator/>
      </w:r>
    </w:p>
  </w:footnote>
  <w:footnote w:type="continuationSeparator" w:id="1">
    <w:p w:rsidR="003A7F73" w:rsidRDefault="003A7F73" w:rsidP="003A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A3"/>
    <w:multiLevelType w:val="hybridMultilevel"/>
    <w:tmpl w:val="1D001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0534"/>
    <w:multiLevelType w:val="hybridMultilevel"/>
    <w:tmpl w:val="C1ECFD0A"/>
    <w:lvl w:ilvl="0" w:tplc="F0D6D624">
      <w:start w:val="1"/>
      <w:numFmt w:val="decimal"/>
      <w:lvlText w:val="%1)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480"/>
    <w:rsid w:val="00140536"/>
    <w:rsid w:val="003A7F73"/>
    <w:rsid w:val="00873480"/>
    <w:rsid w:val="00A95103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8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7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34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73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734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3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Юра</cp:lastModifiedBy>
  <cp:revision>4</cp:revision>
  <dcterms:created xsi:type="dcterms:W3CDTF">2011-09-10T18:34:00Z</dcterms:created>
  <dcterms:modified xsi:type="dcterms:W3CDTF">2013-09-09T16:08:00Z</dcterms:modified>
</cp:coreProperties>
</file>