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                                                           КОНТРОЛЬНАЯ  РАБОТА 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</w:t>
      </w:r>
      <w:r w:rsidRPr="00B61B45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полугодие </w:t>
      </w:r>
      <w:r w:rsidRPr="00B61B45">
        <w:rPr>
          <w:sz w:val="24"/>
          <w:szCs w:val="24"/>
        </w:rPr>
        <w:t>11 класс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1.Что значит понятие «классическая литература»? Назовите несколько писателей-классиков русской и мировой литературы.                                           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 2. Какой поэтический прием лежит в основе следующих стихов А.Ахматовой? 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Серой белкой прыгну на </w:t>
      </w:r>
      <w:proofErr w:type="spellStart"/>
      <w:r w:rsidRPr="00B61B45">
        <w:rPr>
          <w:sz w:val="24"/>
          <w:szCs w:val="24"/>
        </w:rPr>
        <w:t>альху</w:t>
      </w:r>
      <w:proofErr w:type="spellEnd"/>
      <w:r w:rsidRPr="00B61B45">
        <w:rPr>
          <w:sz w:val="24"/>
          <w:szCs w:val="24"/>
        </w:rPr>
        <w:t xml:space="preserve">,                                                                                                                             Ласточкой пугливой пробегу,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proofErr w:type="spellStart"/>
      <w:r w:rsidRPr="00B61B45">
        <w:rPr>
          <w:sz w:val="24"/>
          <w:szCs w:val="24"/>
        </w:rPr>
        <w:t>Ледью</w:t>
      </w:r>
      <w:proofErr w:type="spellEnd"/>
      <w:r w:rsidRPr="00B61B45">
        <w:rPr>
          <w:sz w:val="24"/>
          <w:szCs w:val="24"/>
        </w:rPr>
        <w:t xml:space="preserve"> тебя я стану звать….                                                                                          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 3.В основе пословицы «Счастья без ума – дырявая сума» лежит                                    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А) антитеза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B61B45">
        <w:rPr>
          <w:sz w:val="24"/>
          <w:szCs w:val="24"/>
        </w:rPr>
        <w:t xml:space="preserve">Б) гипербола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B61B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</w:t>
      </w:r>
      <w:r w:rsidRPr="00B61B45">
        <w:rPr>
          <w:sz w:val="24"/>
          <w:szCs w:val="24"/>
        </w:rPr>
        <w:t xml:space="preserve">В) Сравнение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B61B45">
        <w:rPr>
          <w:sz w:val="24"/>
          <w:szCs w:val="24"/>
        </w:rPr>
        <w:t>Г) Олицетворение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>4. «Служить бы рад, прислуживаться тошно» Эти слова говорит: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А) Онегин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B61B45">
        <w:rPr>
          <w:sz w:val="24"/>
          <w:szCs w:val="24"/>
        </w:rPr>
        <w:t xml:space="preserve">Б) Печорин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</w:t>
      </w:r>
      <w:r w:rsidRPr="00B61B45">
        <w:rPr>
          <w:sz w:val="24"/>
          <w:szCs w:val="24"/>
        </w:rPr>
        <w:t xml:space="preserve">В) Чацкий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61B45">
        <w:rPr>
          <w:sz w:val="24"/>
          <w:szCs w:val="24"/>
        </w:rPr>
        <w:t>Г) Базаров</w:t>
      </w:r>
    </w:p>
    <w:p w:rsidR="00B61B45" w:rsidRP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>5. Баллада, дружеское послание, романс, элегия - эти жанры наиболее свойственны поэзии…</w:t>
      </w:r>
    </w:p>
    <w:p w:rsidR="00B61B45" w:rsidRDefault="00B61B45">
      <w:pPr>
        <w:rPr>
          <w:sz w:val="24"/>
          <w:szCs w:val="24"/>
        </w:rPr>
      </w:pPr>
      <w:r w:rsidRPr="00B61B45">
        <w:rPr>
          <w:sz w:val="24"/>
          <w:szCs w:val="24"/>
        </w:rPr>
        <w:t xml:space="preserve">А) классицизма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Б) </w:t>
      </w:r>
      <w:r w:rsidRPr="00B61B45">
        <w:rPr>
          <w:sz w:val="24"/>
          <w:szCs w:val="24"/>
        </w:rPr>
        <w:t xml:space="preserve">романтизма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B61B45">
        <w:rPr>
          <w:sz w:val="24"/>
          <w:szCs w:val="24"/>
        </w:rPr>
        <w:t>В) символизма</w:t>
      </w:r>
    </w:p>
    <w:p w:rsidR="00B61B45" w:rsidRDefault="00B61B45">
      <w:pPr>
        <w:rPr>
          <w:sz w:val="24"/>
          <w:szCs w:val="24"/>
        </w:rPr>
      </w:pPr>
      <w:r>
        <w:rPr>
          <w:sz w:val="24"/>
          <w:szCs w:val="24"/>
        </w:rPr>
        <w:t>6. К какому литературному течению относились данные поэты: А.Белый, А.Блок, С.Соловьёв, В.Брюсов?</w:t>
      </w:r>
    </w:p>
    <w:p w:rsidR="00B61B45" w:rsidRDefault="00B61B45">
      <w:pPr>
        <w:rPr>
          <w:sz w:val="24"/>
          <w:szCs w:val="24"/>
        </w:rPr>
      </w:pPr>
      <w:r>
        <w:rPr>
          <w:sz w:val="24"/>
          <w:szCs w:val="24"/>
        </w:rPr>
        <w:t>7. Как вы думаете, почему ни символизм, ни романтизм горьковского направления не повлияли на предреволюционное творчество И.Бунина?</w:t>
      </w:r>
    </w:p>
    <w:p w:rsidR="00B61B45" w:rsidRDefault="00B61B45">
      <w:pPr>
        <w:rPr>
          <w:sz w:val="24"/>
          <w:szCs w:val="24"/>
        </w:rPr>
      </w:pPr>
      <w:r>
        <w:rPr>
          <w:sz w:val="24"/>
          <w:szCs w:val="24"/>
        </w:rPr>
        <w:t xml:space="preserve">8. Перечислите произведения А.Блока, где </w:t>
      </w:r>
      <w:proofErr w:type="spellStart"/>
      <w:r>
        <w:rPr>
          <w:sz w:val="24"/>
          <w:szCs w:val="24"/>
        </w:rPr>
        <w:t>раскрыается</w:t>
      </w:r>
      <w:proofErr w:type="spellEnd"/>
      <w:r>
        <w:rPr>
          <w:sz w:val="24"/>
          <w:szCs w:val="24"/>
        </w:rPr>
        <w:t xml:space="preserve"> тема Родины.</w:t>
      </w:r>
    </w:p>
    <w:p w:rsidR="00B61B45" w:rsidRDefault="00B61B45">
      <w:pPr>
        <w:rPr>
          <w:sz w:val="24"/>
          <w:szCs w:val="24"/>
        </w:rPr>
      </w:pPr>
      <w:r>
        <w:rPr>
          <w:sz w:val="24"/>
          <w:szCs w:val="24"/>
        </w:rPr>
        <w:t>9. «Единственный выход из его стихов – выход в действие». Проиллюстрируйте эти слова М.Цветаевой о Маяковском примерами из его агитационных и сатирических стихов.</w:t>
      </w:r>
    </w:p>
    <w:p w:rsidR="00B61B45" w:rsidRPr="00B61B45" w:rsidRDefault="00B61B45">
      <w:pPr>
        <w:rPr>
          <w:sz w:val="24"/>
          <w:szCs w:val="24"/>
        </w:rPr>
      </w:pPr>
      <w:r>
        <w:rPr>
          <w:sz w:val="24"/>
          <w:szCs w:val="24"/>
        </w:rPr>
        <w:t xml:space="preserve">10. Дать развернутый ответ на вопрос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по выбору уч-ся ).                                                  1.Каким я представляю себя героя лирики А.Блока?                                                              2.Напишите рецензию на одно из прочитанных в последнее время произведений.                      3. Какие герои привлекают меня в художественной литературе?</w:t>
      </w:r>
    </w:p>
    <w:sectPr w:rsidR="00B61B45" w:rsidRPr="00B6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B45"/>
    <w:rsid w:val="00B6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485</Words>
  <Characters>2769</Characters>
  <Application>Microsoft Office Word</Application>
  <DocSecurity>0</DocSecurity>
  <Lines>23</Lines>
  <Paragraphs>6</Paragraphs>
  <ScaleCrop>false</ScaleCrop>
  <Company>Microsoft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2012-02-22T11:26:00Z</dcterms:created>
  <dcterms:modified xsi:type="dcterms:W3CDTF">2012-02-22T12:22:00Z</dcterms:modified>
</cp:coreProperties>
</file>