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AD" w:rsidRDefault="00C871AD" w:rsidP="00C871AD">
      <w:pPr>
        <w:tabs>
          <w:tab w:val="left" w:pos="0"/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СЦЕНАРИЙ  УРОКА РУССКОГО ЯЗЫКА</w:t>
      </w:r>
    </w:p>
    <w:p w:rsidR="00C871AD" w:rsidRDefault="00C871AD" w:rsidP="00C871AD">
      <w:pPr>
        <w:tabs>
          <w:tab w:val="left" w:pos="0"/>
          <w:tab w:val="left" w:pos="10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71AD" w:rsidRDefault="00C871AD" w:rsidP="00C871AD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871AD" w:rsidRDefault="00C871AD" w:rsidP="00C871AD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Волкова Лариса Павловна</w:t>
      </w:r>
    </w:p>
    <w:p w:rsidR="00C871AD" w:rsidRPr="00361106" w:rsidRDefault="00C871AD" w:rsidP="00C871AD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/ МОУ-СОШ №9, г. Аткарск/                               </w:t>
      </w:r>
    </w:p>
    <w:p w:rsidR="00C871AD" w:rsidRPr="00361106" w:rsidRDefault="00C871AD" w:rsidP="00C871AD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71AD" w:rsidRPr="00894D86" w:rsidRDefault="00C871AD" w:rsidP="00C871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D86">
        <w:rPr>
          <w:rFonts w:ascii="Times New Roman" w:hAnsi="Times New Roman"/>
          <w:b/>
          <w:i/>
          <w:sz w:val="24"/>
          <w:szCs w:val="24"/>
        </w:rPr>
        <w:t xml:space="preserve">Учебный  предмет:  </w:t>
      </w:r>
      <w:r w:rsidRPr="00894D86">
        <w:rPr>
          <w:rFonts w:ascii="Times New Roman" w:hAnsi="Times New Roman"/>
          <w:sz w:val="24"/>
          <w:szCs w:val="24"/>
        </w:rPr>
        <w:t>русский  язык</w:t>
      </w:r>
    </w:p>
    <w:p w:rsidR="00C871AD" w:rsidRPr="00894D86" w:rsidRDefault="00C871AD" w:rsidP="00C871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D86">
        <w:rPr>
          <w:rFonts w:ascii="Times New Roman" w:hAnsi="Times New Roman"/>
          <w:b/>
          <w:i/>
          <w:sz w:val="24"/>
          <w:szCs w:val="24"/>
        </w:rPr>
        <w:t>Класс:</w:t>
      </w:r>
      <w:r w:rsidRPr="00894D86">
        <w:rPr>
          <w:rFonts w:ascii="Times New Roman" w:hAnsi="Times New Roman"/>
          <w:i/>
          <w:sz w:val="24"/>
          <w:szCs w:val="24"/>
        </w:rPr>
        <w:t xml:space="preserve"> 7</w:t>
      </w:r>
    </w:p>
    <w:p w:rsidR="00C871AD" w:rsidRPr="00894D86" w:rsidRDefault="00C871AD" w:rsidP="00C871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D86">
        <w:rPr>
          <w:rFonts w:ascii="Times New Roman" w:hAnsi="Times New Roman"/>
          <w:b/>
          <w:i/>
          <w:sz w:val="24"/>
          <w:szCs w:val="24"/>
        </w:rPr>
        <w:t>Автор  УМК:</w:t>
      </w:r>
      <w:r w:rsidRPr="00894D86">
        <w:rPr>
          <w:rFonts w:ascii="Times New Roman" w:hAnsi="Times New Roman"/>
          <w:sz w:val="24"/>
          <w:szCs w:val="24"/>
        </w:rPr>
        <w:t xml:space="preserve">  М.Т.Баранов, </w:t>
      </w:r>
      <w:proofErr w:type="spellStart"/>
      <w:r w:rsidRPr="00894D86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894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4D86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894D86">
        <w:rPr>
          <w:rFonts w:ascii="Times New Roman" w:hAnsi="Times New Roman"/>
          <w:sz w:val="24"/>
          <w:szCs w:val="24"/>
        </w:rPr>
        <w:t xml:space="preserve"> и др.; </w:t>
      </w:r>
      <w:proofErr w:type="spellStart"/>
      <w:r w:rsidRPr="00894D86">
        <w:rPr>
          <w:rFonts w:ascii="Times New Roman" w:hAnsi="Times New Roman"/>
          <w:sz w:val="24"/>
          <w:szCs w:val="24"/>
        </w:rPr>
        <w:t>науч</w:t>
      </w:r>
      <w:proofErr w:type="spellEnd"/>
      <w:r w:rsidRPr="00894D86"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 w:rsidRPr="00894D86">
        <w:rPr>
          <w:rFonts w:ascii="Times New Roman" w:hAnsi="Times New Roman"/>
          <w:sz w:val="24"/>
          <w:szCs w:val="24"/>
        </w:rPr>
        <w:t>Н.М.Шанский</w:t>
      </w:r>
      <w:proofErr w:type="spellEnd"/>
      <w:r w:rsidRPr="00894D86">
        <w:rPr>
          <w:rFonts w:ascii="Times New Roman" w:hAnsi="Times New Roman"/>
          <w:sz w:val="24"/>
          <w:szCs w:val="24"/>
        </w:rPr>
        <w:t xml:space="preserve"> / Русский язык. 7 класс: 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C871AD" w:rsidRDefault="00C871AD" w:rsidP="00C87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 « Одна и две буквы Н в суффиксах причастий и отглагольных  прилагательных».</w:t>
      </w:r>
    </w:p>
    <w:p w:rsidR="00C871AD" w:rsidRDefault="00C871AD" w:rsidP="00C87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«открытия» нового знания.</w:t>
      </w:r>
    </w:p>
    <w:p w:rsidR="00C871AD" w:rsidRDefault="00C871AD" w:rsidP="00C871A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урока</w:t>
      </w:r>
    </w:p>
    <w:p w:rsidR="00C871AD" w:rsidRDefault="00C871AD" w:rsidP="00C87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</w:t>
      </w:r>
    </w:p>
    <w:p w:rsidR="00C871AD" w:rsidRDefault="00C871AD" w:rsidP="00C87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 самоконтроля, схематичного  мышления, развитие  навыков  адекватной  самооценки.</w:t>
      </w:r>
    </w:p>
    <w:p w:rsidR="00C871AD" w:rsidRDefault="00C871AD" w:rsidP="00C871A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Содержательные: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формировать навык написания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суффиксах </w:t>
      </w:r>
      <w:r w:rsidRPr="00894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причастий и отглагольных  прилагательных, уметь  графически  обозначать  орфограмму,  составлять  алгоритм  действия, развивать информационную компетентность учащихся, умение извлекать  и обрабатывать информацию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1843"/>
        <w:gridCol w:w="4536"/>
        <w:gridCol w:w="5103"/>
        <w:gridCol w:w="2978"/>
      </w:tblGrid>
      <w:tr w:rsidR="00C871AD" w:rsidTr="00A7539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учащихся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AD" w:rsidTr="00A7539D">
        <w:trPr>
          <w:trHeight w:val="201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к деятельности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включение учащихся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деятельность.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Приветствует, проверяет готовность к уроку.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 в  деловой  ритм (диалог с классом):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-Настроение хорошее?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Поработаем, друзья?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тетради: число, тема урока.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мог бы звучать эпиграф нашего урока «Причастия учить – ум…» (доска). Объясните свой выбор.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9D45A5" w:rsidRDefault="00C871AD" w:rsidP="00C87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D45A5">
              <w:rPr>
                <w:rFonts w:ascii="Times New Roman" w:hAnsi="Times New Roman"/>
                <w:sz w:val="24"/>
                <w:szCs w:val="24"/>
              </w:rPr>
              <w:lastRenderedPageBreak/>
              <w:t>Попутное повторение: синтаксические особенности предложения - 1. Могут ли имена существительные выступать в роли подлежащего? 2. Почему грамматическую основу предложения можно назвать «зеркальной»?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Психологическая подготовка учащихся  к  работе, включение в позитивный эмоциональный настрой (коллективный ответ):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-Хорошее!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-Поработаем!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тетради: число, тема урока; после обсуждения записывается эпиграф  урока  «Причастия учить - ум точить!» Интонируют записанное.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1.Определяют падеж имен существительных; делают вывод: существительные выполняют синтаксическую  роль дополнений.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2.Находят ГО, уточняют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частеречное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выражение подлежащего и сказуемого, делают вывод.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(Л);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 (К)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(Р);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объектов с выделением существенных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несущест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признаков (П)</w:t>
            </w:r>
          </w:p>
        </w:tc>
      </w:tr>
      <w:tr w:rsidR="00C871AD" w:rsidTr="00A7539D">
        <w:trPr>
          <w:trHeight w:val="12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Актуализация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фиксиров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дуального затруднения в пробном действии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повторение знаний, закрепление умений. 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Организует работу со схемой-конспектом  «Суффиксы причастий»: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52"/>
              <w:gridCol w:w="2152"/>
            </w:tblGrid>
            <w:tr w:rsidR="00C871AD" w:rsidTr="00A7539D">
              <w:tc>
                <w:tcPr>
                  <w:tcW w:w="2152" w:type="dxa"/>
                </w:tcPr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ДП  настоящего времени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69F">
                    <w:rPr>
                      <w:rFonts w:ascii="Times New Roman" w:hAnsi="Times New Roman"/>
                    </w:rPr>
                    <w:t>СП  настоящего времени</w:t>
                  </w:r>
                </w:p>
              </w:tc>
            </w:tr>
            <w:tr w:rsidR="00C871AD" w:rsidTr="00A7539D">
              <w:tc>
                <w:tcPr>
                  <w:tcW w:w="2152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69F">
                    <w:rPr>
                      <w:rFonts w:ascii="Times New Roman" w:hAnsi="Times New Roman"/>
                    </w:rPr>
                    <w:t>ДП прошедшего времен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СП прошедшего времен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Предлагает объяснить написанное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Н- и –ЕНН-; оценить работу одноклассника, восстанавливавшего схему-конспект.</w:t>
            </w:r>
          </w:p>
          <w:p w:rsidR="00C871AD" w:rsidRPr="00815458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1.Работают со схемой-конспектом, восстановленной учащимся самостоятельно во время работы класса с предложением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пиграфом.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«Суффиксы причастий»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90" w:type="dxa"/>
              <w:tblLayout w:type="fixed"/>
              <w:tblLook w:val="04A0"/>
            </w:tblPr>
            <w:tblGrid>
              <w:gridCol w:w="2439"/>
              <w:gridCol w:w="2551"/>
            </w:tblGrid>
            <w:tr w:rsidR="00C871AD" w:rsidTr="00A7539D">
              <w:tc>
                <w:tcPr>
                  <w:tcW w:w="2439" w:type="dxa"/>
                </w:tcPr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ДП  настоящего времени</w:t>
                  </w: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-УЩ; - ЮЩ</w:t>
                  </w: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-АЩ; </w:t>
                  </w:r>
                  <w:proofErr w:type="gramStart"/>
                  <w:r>
                    <w:rPr>
                      <w:rFonts w:ascii="Times New Roman" w:hAnsi="Times New Roman"/>
                    </w:rPr>
                    <w:t>-Я</w:t>
                  </w:r>
                  <w:proofErr w:type="gramEnd"/>
                  <w:r>
                    <w:rPr>
                      <w:rFonts w:ascii="Times New Roman" w:hAnsi="Times New Roman"/>
                    </w:rPr>
                    <w:t>Щ</w:t>
                  </w: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брезжущий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СП  настоящего времени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-ЕМ (ОМ)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-ИМ</w:t>
                  </w: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движимый</w:t>
                  </w:r>
                </w:p>
              </w:tc>
            </w:tr>
            <w:tr w:rsidR="00C871AD" w:rsidTr="00A7539D">
              <w:tc>
                <w:tcPr>
                  <w:tcW w:w="2439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ДП прошедшего времен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  <w:r w:rsidRPr="00F01AF7">
                    <w:rPr>
                      <w:rFonts w:ascii="Times New Roman" w:hAnsi="Times New Roman"/>
                    </w:rPr>
                    <w:t xml:space="preserve"> ^</w:t>
                  </w:r>
                  <w:r>
                    <w:rPr>
                      <w:rFonts w:ascii="Times New Roman" w:hAnsi="Times New Roman"/>
                    </w:rPr>
                    <w:t xml:space="preserve"> ВШ;</w:t>
                  </w: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-</w:t>
                  </w:r>
                  <w:proofErr w:type="gramStart"/>
                  <w:r>
                    <w:rPr>
                      <w:rFonts w:ascii="Times New Roman" w:hAnsi="Times New Roman"/>
                    </w:rPr>
                    <w:t>Ш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 w:rsidRPr="00F2769F">
                    <w:rPr>
                      <w:rFonts w:ascii="Times New Roman" w:hAnsi="Times New Roman"/>
                    </w:rPr>
                    <w:t>СП прошедшего времен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29323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17D8F">
                    <w:rPr>
                      <w:rFonts w:ascii="Times New Roman" w:hAnsi="Times New Roman"/>
                      <w:b/>
                    </w:rPr>
                    <w:t>^</w:t>
                  </w:r>
                  <w:r>
                    <w:rPr>
                      <w:rFonts w:ascii="Times New Roman" w:hAnsi="Times New Roman"/>
                    </w:rPr>
                    <w:t xml:space="preserve"> НН; </w:t>
                  </w:r>
                  <w:proofErr w:type="gramStart"/>
                  <w:r>
                    <w:rPr>
                      <w:rFonts w:ascii="Times New Roman" w:hAnsi="Times New Roman"/>
                    </w:rPr>
                    <w:t>-Е</w:t>
                  </w:r>
                  <w:proofErr w:type="gramEnd"/>
                  <w:r>
                    <w:rPr>
                      <w:rFonts w:ascii="Times New Roman" w:hAnsi="Times New Roman"/>
                    </w:rPr>
                    <w:t>НН; -Т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</w:p>
                <w:p w:rsidR="00C871AD" w:rsidRPr="00F2769F" w:rsidRDefault="00C871AD" w:rsidP="00A7539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293239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рассуждения  обучающегося: «Я знаю, как объяснить правописание  суффиксов </w:t>
            </w:r>
            <w:r w:rsidRPr="00293239">
              <w:rPr>
                <w:rFonts w:ascii="Times New Roman" w:hAnsi="Times New Roman"/>
                <w:sz w:val="24"/>
                <w:szCs w:val="24"/>
              </w:rPr>
              <w:t>ДП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в</w:t>
            </w:r>
            <w:r w:rsidRPr="00293239">
              <w:rPr>
                <w:rFonts w:ascii="Times New Roman" w:hAnsi="Times New Roman"/>
                <w:sz w:val="24"/>
                <w:szCs w:val="24"/>
              </w:rPr>
              <w:t>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:…» или «Я знаю, с кем  дружит  суффикс </w:t>
            </w:r>
            <w:r w:rsidRPr="00293239">
              <w:rPr>
                <w:rFonts w:ascii="Times New Roman" w:hAnsi="Times New Roman"/>
                <w:sz w:val="24"/>
                <w:szCs w:val="24"/>
              </w:rPr>
              <w:t>ДП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прошедшего  в</w:t>
            </w:r>
            <w:r w:rsidRPr="00293239">
              <w:rPr>
                <w:rFonts w:ascii="Times New Roman" w:hAnsi="Times New Roman"/>
                <w:sz w:val="24"/>
                <w:szCs w:val="24"/>
              </w:rPr>
              <w:t>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Ш:…» и др.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Фиксируют область «незнания», оценивают работу одноклассника, восстанавливавшего схему-конспект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имволич.средств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схем для решения задачи (П);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высказывания (К);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правила в планировании и контроле способа решения (Р);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инте-ресов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мотивов (Л);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 действий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(К);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границ собственного «знания» и «незнания» (Л)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AD" w:rsidTr="00A7539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Выявление места и причины затруднения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ситуации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и причины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затруднения,понимание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таточности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знаний,умений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способностей.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Pr="00632AA9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 w:rsidRPr="00632AA9">
              <w:rPr>
                <w:rFonts w:ascii="Times New Roman" w:hAnsi="Times New Roman"/>
                <w:sz w:val="24"/>
                <w:szCs w:val="24"/>
              </w:rPr>
              <w:t>Создает проблемную ситуацию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Предлагает записать предложение «Ученый урок, да невыученный», обсудить в парах и  зафиксировать орфографические трудности, доказать, что есть нечто общее в словах «ученый» и «выученный», относящихся к разным частям речи.</w:t>
            </w:r>
          </w:p>
          <w:p w:rsidR="00C871AD" w:rsidRPr="000B4ABB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Записывают предложение «Ученый урок, да невыученный». Фиксируют  орфографическую проблему (Н и НН). Доказывают, что слова «ученый» и «выученный» образованы от глаголов.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лог.);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К7; К9; К11;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имволич.средств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схем для решения задачи (П);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(Р),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(Р);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границ собственного «знания» и «незнания» (Л)</w:t>
            </w:r>
          </w:p>
        </w:tc>
      </w:tr>
      <w:tr w:rsidR="00C871AD" w:rsidTr="00A7539D">
        <w:trPr>
          <w:trHeight w:val="4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 w:rsidRPr="00B200B5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Цель этапа</w:t>
            </w:r>
            <w:r>
              <w:rPr>
                <w:rFonts w:ascii="Times New Roman" w:hAnsi="Times New Roman"/>
                <w:sz w:val="24"/>
                <w:szCs w:val="24"/>
              </w:rPr>
              <w:t>: постановка целей учебной деятельности и на этой основе - выбора способа и средств их реализации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конкретизировать цель работы с учетом заявленной  темы урока, выбрать способ  получения нового знания.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цель работы – правописание  суффиксов причастий. Выдвигаются конкретные задачи -  когда и почему в суффиксах СП пишется НН; как отличить причастие от отглагольного прилагательного.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Выбирают  способ (наблюдение,  анализ) и  средство получения нового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схема-конспект)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сохранение учебной задачи, планирование своих действий (Р).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AD" w:rsidTr="00A7539D">
        <w:trPr>
          <w:trHeight w:val="6248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построенного проекта</w:t>
            </w: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71AD" w:rsidRPr="000C5437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нового способа действий,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фор-мирование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уме-ний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прим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нения.</w:t>
            </w: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D16DC6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D16DC6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1.Предлагает провести анализ языковых моделей, выдвинуть  и обосновать теоретические предположения, составить схему-конспект.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80"/>
              <w:gridCol w:w="1725"/>
            </w:tblGrid>
            <w:tr w:rsidR="00C871AD" w:rsidTr="00A7539D">
              <w:tc>
                <w:tcPr>
                  <w:tcW w:w="2580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НН</w:t>
                  </w:r>
                </w:p>
              </w:tc>
              <w:tc>
                <w:tcPr>
                  <w:tcW w:w="1725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Н</w:t>
                  </w:r>
                </w:p>
              </w:tc>
            </w:tr>
            <w:tr w:rsidR="00C871AD" w:rsidTr="00A7539D">
              <w:tc>
                <w:tcPr>
                  <w:tcW w:w="2580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Выученные уроки, 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выкрашенные полы.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/>
                    </w:rPr>
                    <w:t>Крашенный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вчера пол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3.Иллюстрированный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жур</w:t>
                  </w:r>
                  <w:proofErr w:type="spellEnd"/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нал,  </w:t>
                  </w:r>
                  <w:proofErr w:type="gramStart"/>
                  <w:r>
                    <w:rPr>
                      <w:rFonts w:ascii="Times New Roman" w:hAnsi="Times New Roman"/>
                    </w:rPr>
                    <w:t>асфальтированная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дорога.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Брошенные вещи,</w:t>
                  </w:r>
                </w:p>
                <w:p w:rsidR="00C871AD" w:rsidRPr="00ED199B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купленные книги</w:t>
                  </w:r>
                </w:p>
              </w:tc>
              <w:tc>
                <w:tcPr>
                  <w:tcW w:w="1725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99B">
                    <w:rPr>
                      <w:rFonts w:ascii="Times New Roman" w:hAnsi="Times New Roman"/>
                    </w:rPr>
                    <w:t>1.Некрашеные полы</w:t>
                  </w:r>
                </w:p>
              </w:tc>
            </w:tr>
            <w:tr w:rsidR="00C871AD" w:rsidTr="00A7539D">
              <w:tc>
                <w:tcPr>
                  <w:tcW w:w="4305" w:type="dxa"/>
                  <w:gridSpan w:val="2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060C8">
                    <w:rPr>
                      <w:rFonts w:ascii="Times New Roman" w:hAnsi="Times New Roman"/>
                      <w:i/>
                    </w:rPr>
                    <w:t>Ключевые понятия</w:t>
                  </w:r>
                  <w:r>
                    <w:rPr>
                      <w:rFonts w:ascii="Times New Roman" w:hAnsi="Times New Roman"/>
                      <w:i/>
                    </w:rPr>
                    <w:t>: суффикс, приставка, зависимое слово, вид.</w:t>
                  </w:r>
                </w:p>
              </w:tc>
            </w:tr>
          </w:tbl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2.Предлагает на основе полученной теоретической модели (правило «4» для полных форм) сделать вывод о написании Н и НН в причастиях и отглагольных прилагательных.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1.Проводят анализ языковых моделей, выдвигают  и обосновывают  теоретические предположения, составляют схему-конспект.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22"/>
              <w:gridCol w:w="2150"/>
            </w:tblGrid>
            <w:tr w:rsidR="00C871AD" w:rsidTr="00A7539D">
              <w:tc>
                <w:tcPr>
                  <w:tcW w:w="2722" w:type="dxa"/>
                </w:tcPr>
                <w:p w:rsidR="00C871AD" w:rsidRDefault="00C871AD" w:rsidP="00A7539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НН</w:t>
                  </w:r>
                </w:p>
              </w:tc>
              <w:tc>
                <w:tcPr>
                  <w:tcW w:w="2150" w:type="dxa"/>
                </w:tcPr>
                <w:p w:rsidR="00C871AD" w:rsidRPr="004C05B6" w:rsidRDefault="00C871AD" w:rsidP="00A7539D">
                  <w:pPr>
                    <w:ind w:firstLine="7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</w:tr>
            <w:tr w:rsidR="00C871AD" w:rsidTr="00A7539D">
              <w:tc>
                <w:tcPr>
                  <w:tcW w:w="2722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Pr="004C05B6">
                    <w:rPr>
                      <w:rFonts w:ascii="Times New Roman" w:hAnsi="Times New Roman"/>
                    </w:rPr>
                    <w:t>Приставка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</w:rPr>
                    <w:t>кроме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НЕ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 Зависимое слово.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 На  </w:t>
                  </w:r>
                  <w:proofErr w:type="gramStart"/>
                  <w:r>
                    <w:rPr>
                      <w:rFonts w:ascii="Times New Roman" w:hAnsi="Times New Roman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</w:rPr>
                    <w:t>ванный</w:t>
                  </w:r>
                  <w:proofErr w:type="spellEnd"/>
                  <w:r>
                    <w:rPr>
                      <w:rFonts w:ascii="Times New Roman" w:hAnsi="Times New Roman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/>
                    </w:rPr>
                    <w:t>еванный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 От глаголов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соверш</w:t>
                  </w:r>
                  <w:proofErr w:type="spellEnd"/>
                  <w:r>
                    <w:rPr>
                      <w:rFonts w:ascii="Times New Roman" w:hAnsi="Times New Roman"/>
                    </w:rPr>
                    <w:t>. вида</w:t>
                  </w:r>
                </w:p>
                <w:p w:rsidR="00C871AD" w:rsidRPr="004C05B6" w:rsidRDefault="00C871AD" w:rsidP="00A7539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____________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«4»</w:t>
                  </w:r>
                </w:p>
              </w:tc>
              <w:tc>
                <w:tcPr>
                  <w:tcW w:w="2150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C871AD" w:rsidRPr="004C05B6" w:rsidRDefault="00C871AD" w:rsidP="00A7539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выполняется правило «4»</w:t>
                  </w:r>
                </w:p>
              </w:tc>
            </w:tr>
            <w:tr w:rsidR="00C871AD" w:rsidTr="00A7539D">
              <w:tc>
                <w:tcPr>
                  <w:tcW w:w="2722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i/>
                    </w:rPr>
                  </w:pPr>
                  <w:r w:rsidRPr="004C05B6">
                    <w:rPr>
                      <w:rFonts w:ascii="Times New Roman" w:hAnsi="Times New Roman"/>
                      <w:i/>
                    </w:rPr>
                    <w:t>Исключения:</w:t>
                  </w:r>
                </w:p>
                <w:p w:rsidR="00C871AD" w:rsidRDefault="00C871AD" w:rsidP="00A7539D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C871AD" w:rsidRPr="004C05B6" w:rsidRDefault="00C871AD" w:rsidP="00A7539D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50" w:type="dxa"/>
                </w:tcPr>
                <w:p w:rsidR="00C871AD" w:rsidRDefault="00C871AD" w:rsidP="00A75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5B6">
                    <w:rPr>
                      <w:rFonts w:ascii="Times New Roman" w:hAnsi="Times New Roman"/>
                      <w:i/>
                    </w:rPr>
                    <w:t>Исключения:</w:t>
                  </w:r>
                </w:p>
              </w:tc>
            </w:tr>
          </w:tbl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2.Делают вывод о написании  НН в полных причастиях и Н отглагольных прилагательных.</w:t>
            </w:r>
          </w:p>
          <w:p w:rsidR="00C871AD" w:rsidRPr="0056579E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имволич.средств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схем для решения задачи (П);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способов решения задачи (П);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атериала, установление причинно-следственных связей;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вы-движение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гипотез и их обоснование (П8,13,16,17);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дейст-вий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умственной форме (Р)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AD" w:rsidTr="00A7539D">
        <w:trPr>
          <w:trHeight w:val="457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71AD" w:rsidRDefault="00C871AD" w:rsidP="00A753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579E">
              <w:rPr>
                <w:rFonts w:ascii="Times New Roman" w:hAnsi="Times New Roman"/>
                <w:b/>
                <w:sz w:val="32"/>
                <w:szCs w:val="32"/>
              </w:rPr>
              <w:t>Динамическая  пауза</w:t>
            </w:r>
          </w:p>
          <w:p w:rsidR="00C871AD" w:rsidRPr="0056579E" w:rsidRDefault="00C871AD" w:rsidP="00A7539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871AD" w:rsidTr="00A7539D">
        <w:trPr>
          <w:trHeight w:val="4943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усвоение учащимися правила выбора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причастий и отглагольных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C871AD" w:rsidRPr="00D34025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D34025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 осознанность восприятия, организует работу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делает первичное обобщение.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различных типов и моделей: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1.Объяснительный диктант (учебник, упр.114) – решение  типовых заданий с проговариванием условий правила «4» вслух. 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5D737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Словарный диктант/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Козулина</w:t>
            </w:r>
            <w:proofErr w:type="spellEnd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М.В.  Русский язык. 9 класс.  Подготовка к экзамену. Практикум.- Саратов: Лицей;   упр.232.- устный, выборочно письменный.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3. Выборочный  словарный диктант / </w:t>
            </w:r>
            <w:proofErr w:type="spellStart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Козулина</w:t>
            </w:r>
            <w:proofErr w:type="spellEnd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М.В.   Русский язык. 9 класс.  Подготовка к экзамену. Практикум.- Саратов: Лицей;   упр. 233.</w:t>
            </w:r>
          </w:p>
          <w:p w:rsidR="00C871AD" w:rsidRPr="00D34025" w:rsidRDefault="00C871AD" w:rsidP="00A7539D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Отвечают на проблемный вопрос: почему «лишними» в упражнении будут слова  </w:t>
            </w:r>
            <w:proofErr w:type="spellStart"/>
            <w:r w:rsidRPr="00C5168D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клёваный</w:t>
            </w:r>
            <w:proofErr w:type="spellEnd"/>
            <w:r w:rsidRPr="00C5168D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, кованый, жёваный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?; как превратить их в причастия?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Самоопределение (Л)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регуляция в ситуации затруднения (Р)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AD" w:rsidTr="00A7539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самопровер-кой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эталону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этапа: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самооценка учащимися результатов св.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учебной деятельности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3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  <w:p w:rsidR="00C871AD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этапа:</w:t>
            </w:r>
          </w:p>
          <w:p w:rsidR="00C871AD" w:rsidRPr="009A2EDE" w:rsidRDefault="00C871AD" w:rsidP="00A753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полученных умений,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нового знания в систему  ранее изученного.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самостоятельную  деятельность обучающихся по применению новых знаний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 наблюдение за изученной орфограммой в рамках комплексной  работы над предложением.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доказать истинность суждения: в предложении встретились Орфография и Орфоэпия, Синтаксис и Пунктуация.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тестовое задание: тест №7, вариант 1, задание № 1,2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Русский язык. 7 класс. Тесты; В 2-х ч.- Саратов: Лицей. – Ч.1. Проверка по эталону, подготовленному учителем или  «сильным» учеником, выполнявшим задание  отдельно у доски.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9A2EDE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Объяснительный диктант  «Ребенок, избалованный в детстве, - наказание родителям в жизни».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Pr="009A2EDE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Дают теоретическое обоснование   написания и произношения слов, постановки  знаков препинания.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 правила в планировании и контроле способа решения (Р);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знания (П); </w:t>
            </w:r>
          </w:p>
        </w:tc>
      </w:tr>
      <w:tr w:rsidR="00C871AD" w:rsidTr="00A7539D">
        <w:trPr>
          <w:trHeight w:val="339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Default="00C871AD" w:rsidP="00A75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Рефлексия деятельности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1AD" w:rsidRPr="00E659AB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 w:rsidRPr="00E659AB">
              <w:rPr>
                <w:rFonts w:ascii="Times New Roman" w:hAnsi="Times New Roman"/>
                <w:sz w:val="24"/>
                <w:szCs w:val="24"/>
              </w:rPr>
              <w:t>Организует рефлексию,  организует самооценку результатов деятельности  уч-ся</w:t>
            </w:r>
            <w:r>
              <w:rPr>
                <w:rFonts w:ascii="Times New Roman" w:hAnsi="Times New Roman"/>
                <w:sz w:val="24"/>
                <w:szCs w:val="24"/>
              </w:rPr>
              <w:t>,  приглашает к  моделированию ситуации успеха на  следующем уроке.</w:t>
            </w:r>
          </w:p>
          <w:p w:rsidR="00C871AD" w:rsidRDefault="00C871AD" w:rsidP="00A75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задает  домашнее  задание  с  учетом  уровня  подготовки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(упр.117).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 оценку  урока  и  самооценку, соотносят цель и результаты, степень их соответствия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вопросы: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Какую цель ставили?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Удалось ли достичь поставленной цели?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Каким способом?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Можно ли сказать, что наш урок «ученый и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выученный»?  Почему? Готовы ли вы  к ситуации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успеха на  следующем уроке?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Какой совет дадите соседу по парте?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 (К)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(П)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(Л)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 (П)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на основе успешности  (Л) </w:t>
            </w:r>
          </w:p>
          <w:p w:rsidR="00C871AD" w:rsidRDefault="00C871AD" w:rsidP="00A7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успеха/неуспеха в учебной деятельности (Л)</w:t>
            </w:r>
          </w:p>
        </w:tc>
      </w:tr>
    </w:tbl>
    <w:p w:rsidR="00C871AD" w:rsidRDefault="00C871AD" w:rsidP="00C871AD">
      <w:pPr>
        <w:rPr>
          <w:rFonts w:ascii="Times New Roman" w:hAnsi="Times New Roman"/>
        </w:rPr>
      </w:pPr>
    </w:p>
    <w:p w:rsidR="00C871AD" w:rsidRDefault="00C871AD" w:rsidP="00C871AD">
      <w:pPr>
        <w:rPr>
          <w:rFonts w:ascii="Times New Roman" w:hAnsi="Times New Roman"/>
          <w:b/>
          <w:bCs/>
          <w:sz w:val="20"/>
          <w:szCs w:val="20"/>
        </w:rPr>
      </w:pPr>
    </w:p>
    <w:p w:rsidR="00C871AD" w:rsidRDefault="00C871AD" w:rsidP="00C871AD">
      <w:pPr>
        <w:rPr>
          <w:rFonts w:ascii="Times New Roman" w:hAnsi="Times New Roman"/>
          <w:b/>
          <w:bCs/>
          <w:sz w:val="20"/>
          <w:szCs w:val="20"/>
        </w:rPr>
      </w:pPr>
    </w:p>
    <w:p w:rsidR="00C871AD" w:rsidRDefault="00C871AD" w:rsidP="00C871AD">
      <w:pPr>
        <w:rPr>
          <w:rFonts w:ascii="Times New Roman" w:hAnsi="Times New Roman"/>
          <w:b/>
          <w:bCs/>
          <w:sz w:val="20"/>
          <w:szCs w:val="20"/>
        </w:rPr>
      </w:pPr>
    </w:p>
    <w:p w:rsidR="00C871AD" w:rsidRDefault="00C871AD" w:rsidP="00C871AD">
      <w:pPr>
        <w:rPr>
          <w:rFonts w:ascii="Times New Roman" w:hAnsi="Times New Roman"/>
          <w:b/>
          <w:bCs/>
          <w:sz w:val="20"/>
          <w:szCs w:val="20"/>
        </w:rPr>
        <w:sectPr w:rsidR="00C871AD" w:rsidSect="00A245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71AD" w:rsidRDefault="00C871AD" w:rsidP="00C871A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F8F">
        <w:rPr>
          <w:rFonts w:ascii="Times New Roman" w:hAnsi="Times New Roman"/>
          <w:b/>
          <w:sz w:val="24"/>
          <w:szCs w:val="24"/>
          <w:u w:val="single"/>
        </w:rPr>
        <w:lastRenderedPageBreak/>
        <w:t>ПРИЛОЖЕНИЕ. МАТЕРИАЛЫ К УРОКУ.</w:t>
      </w:r>
    </w:p>
    <w:p w:rsidR="00C871AD" w:rsidRDefault="00C871AD" w:rsidP="00C871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Упражнение № 233.</w:t>
      </w:r>
    </w:p>
    <w:p w:rsidR="00C871AD" w:rsidRDefault="00C871AD" w:rsidP="00C871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Фарширова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эмалирова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рискова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маринова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пломбирова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линова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очарова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тренирова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упакова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организова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>, клева…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иллюстрирова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отредактирова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C871AD" w:rsidRPr="00605E10" w:rsidRDefault="00C871AD" w:rsidP="00C871AD">
      <w:pPr>
        <w:tabs>
          <w:tab w:val="left" w:pos="4096"/>
        </w:tabs>
        <w:rPr>
          <w:rFonts w:ascii="Times New Roman" w:hAnsi="Times New Roman"/>
          <w:b/>
          <w:sz w:val="28"/>
          <w:szCs w:val="28"/>
          <w:u w:val="single"/>
        </w:rPr>
        <w:sectPr w:rsidR="00C871AD" w:rsidRPr="00605E10" w:rsidSect="00E53702">
          <w:type w:val="continuous"/>
          <w:pgSz w:w="11906" w:h="16838"/>
          <w:pgMar w:top="1701" w:right="1134" w:bottom="1134" w:left="1134" w:header="708" w:footer="708" w:gutter="0"/>
          <w:cols w:space="709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1A3C98">
        <w:rPr>
          <w:rFonts w:ascii="Times New Roman" w:hAnsi="Times New Roman"/>
          <w:b/>
          <w:sz w:val="28"/>
          <w:szCs w:val="28"/>
        </w:rPr>
        <w:t xml:space="preserve">  </w:t>
      </w:r>
      <w:r w:rsidRPr="00766649">
        <w:rPr>
          <w:rFonts w:ascii="Times New Roman" w:hAnsi="Times New Roman"/>
          <w:sz w:val="28"/>
          <w:szCs w:val="28"/>
        </w:rPr>
        <w:t>НН- № ….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53702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гаше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фаза…</w:t>
      </w:r>
      <w:proofErr w:type="spellStart"/>
      <w:r>
        <w:rPr>
          <w:rFonts w:ascii="Times New Roman" w:hAnsi="Times New Roman"/>
          <w:sz w:val="24"/>
          <w:szCs w:val="24"/>
        </w:rPr>
        <w:t>ний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труже…ник</w:t>
      </w:r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незва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непроше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неезже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масле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 блин</w:t>
      </w: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масля…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пятно   </w:t>
      </w: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proofErr w:type="gramStart"/>
      <w:r>
        <w:rPr>
          <w:rFonts w:ascii="Times New Roman" w:hAnsi="Times New Roman"/>
          <w:sz w:val="24"/>
          <w:szCs w:val="24"/>
        </w:rPr>
        <w:t>ограниче…</w:t>
      </w:r>
      <w:proofErr w:type="spellStart"/>
      <w:r>
        <w:rPr>
          <w:rFonts w:ascii="Times New Roman" w:hAnsi="Times New Roman"/>
          <w:sz w:val="24"/>
          <w:szCs w:val="24"/>
        </w:rPr>
        <w:t>ны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(поля)</w:t>
      </w: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жже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сверже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взорва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непуга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беше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гости…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изране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в бою</w:t>
      </w: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некова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ное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  <w:sectPr w:rsidR="00C871AD" w:rsidSect="00E648BA">
          <w:type w:val="continuous"/>
          <w:pgSz w:w="11906" w:h="16838"/>
          <w:pgMar w:top="1701" w:right="1134" w:bottom="1134" w:left="1134" w:header="708" w:footer="708" w:gutter="0"/>
          <w:cols w:num="3" w:space="709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плете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871AD" w:rsidRDefault="00C871AD" w:rsidP="00C871AD">
      <w:pPr>
        <w:tabs>
          <w:tab w:val="left" w:pos="8743"/>
        </w:tabs>
        <w:spacing w:line="240" w:lineRule="auto"/>
        <w:rPr>
          <w:rFonts w:ascii="Times New Roman" w:hAnsi="Times New Roman"/>
          <w:sz w:val="24"/>
          <w:szCs w:val="24"/>
        </w:rPr>
        <w:sectPr w:rsidR="00C871AD" w:rsidSect="00E648BA">
          <w:type w:val="continuous"/>
          <w:pgSz w:w="11906" w:h="16838"/>
          <w:pgMar w:top="1701" w:right="1134" w:bottom="1134" w:left="1134" w:header="708" w:footer="708" w:gutter="0"/>
          <w:cols w:num="3" w:space="709"/>
          <w:docGrid w:linePitch="360"/>
        </w:sectPr>
      </w:pPr>
    </w:p>
    <w:p w:rsidR="00C871AD" w:rsidRPr="00CF5F8F" w:rsidRDefault="00C871AD" w:rsidP="00C871AD">
      <w:pPr>
        <w:rPr>
          <w:rFonts w:ascii="Times New Roman" w:hAnsi="Times New Roman"/>
          <w:sz w:val="24"/>
          <w:szCs w:val="24"/>
        </w:rPr>
      </w:pPr>
    </w:p>
    <w:p w:rsidR="007C3938" w:rsidRDefault="007C3938"/>
    <w:sectPr w:rsidR="007C3938" w:rsidSect="00D801F4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0AA"/>
    <w:multiLevelType w:val="hybridMultilevel"/>
    <w:tmpl w:val="FDA68190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1AD"/>
    <w:rsid w:val="007C3938"/>
    <w:rsid w:val="00C8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1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1612</Words>
  <Characters>9190</Characters>
  <Application>Microsoft Office Word</Application>
  <DocSecurity>0</DocSecurity>
  <Lines>76</Lines>
  <Paragraphs>21</Paragraphs>
  <ScaleCrop>false</ScaleCrop>
  <Company>Microsoft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2013-04-24T18:11:00Z</dcterms:created>
  <dcterms:modified xsi:type="dcterms:W3CDTF">2013-04-24T18:15:00Z</dcterms:modified>
</cp:coreProperties>
</file>