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12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12">
        <w:rPr>
          <w:rFonts w:ascii="Times New Roman" w:hAnsi="Times New Roman" w:cs="Times New Roman"/>
          <w:b/>
          <w:sz w:val="28"/>
          <w:szCs w:val="28"/>
        </w:rPr>
        <w:t>«Гимназия №3»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01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012">
        <w:rPr>
          <w:rFonts w:ascii="Times New Roman" w:hAnsi="Times New Roman" w:cs="Times New Roman"/>
          <w:b/>
          <w:sz w:val="36"/>
          <w:szCs w:val="36"/>
        </w:rPr>
        <w:t xml:space="preserve">по русскому языку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012">
        <w:rPr>
          <w:rFonts w:ascii="Times New Roman" w:hAnsi="Times New Roman" w:cs="Times New Roman"/>
          <w:b/>
          <w:sz w:val="36"/>
          <w:szCs w:val="36"/>
        </w:rPr>
        <w:t>для 11 «Е» класса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012">
        <w:rPr>
          <w:rFonts w:ascii="Times New Roman" w:hAnsi="Times New Roman" w:cs="Times New Roman"/>
          <w:b/>
          <w:sz w:val="36"/>
          <w:szCs w:val="36"/>
        </w:rPr>
        <w:t>(профильный уровень)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6012">
        <w:rPr>
          <w:rFonts w:ascii="Times New Roman" w:hAnsi="Times New Roman" w:cs="Times New Roman"/>
          <w:b/>
          <w:bCs/>
          <w:sz w:val="36"/>
          <w:szCs w:val="36"/>
        </w:rPr>
        <w:t>на 2012 - 2013 учебный год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rFonts w:ascii="Times New Roman" w:hAnsi="Times New Roman" w:cs="Times New Roman"/>
          <w:sz w:val="32"/>
          <w:szCs w:val="32"/>
        </w:rPr>
      </w:pPr>
      <w:r w:rsidRPr="00A76012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A76012">
        <w:rPr>
          <w:rFonts w:ascii="Times New Roman" w:hAnsi="Times New Roman" w:cs="Times New Roman"/>
          <w:i/>
          <w:sz w:val="32"/>
          <w:szCs w:val="32"/>
        </w:rPr>
        <w:t>В.В.К</w:t>
      </w:r>
      <w:r w:rsidRPr="00A76012">
        <w:rPr>
          <w:rFonts w:ascii="Times New Roman" w:hAnsi="Times New Roman" w:cs="Times New Roman"/>
          <w:i/>
          <w:iCs/>
          <w:sz w:val="32"/>
          <w:szCs w:val="32"/>
        </w:rPr>
        <w:t xml:space="preserve">озлов,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rFonts w:ascii="Times New Roman" w:hAnsi="Times New Roman" w:cs="Times New Roman"/>
          <w:sz w:val="32"/>
          <w:szCs w:val="32"/>
        </w:rPr>
      </w:pPr>
      <w:r w:rsidRPr="00A76012">
        <w:rPr>
          <w:rFonts w:ascii="Times New Roman" w:hAnsi="Times New Roman" w:cs="Times New Roman"/>
          <w:i/>
          <w:iCs/>
          <w:sz w:val="32"/>
          <w:szCs w:val="32"/>
        </w:rPr>
        <w:t xml:space="preserve">учитель высшей категории </w:t>
      </w:r>
      <w:r w:rsidRPr="00A760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sz w:val="30"/>
          <w:szCs w:val="30"/>
        </w:rPr>
      </w:pPr>
      <w:r w:rsidRPr="00A76012">
        <w:rPr>
          <w:rFonts w:ascii="Times New Roman" w:hAnsi="Times New Roman" w:cs="Times New Roman"/>
          <w:sz w:val="30"/>
          <w:szCs w:val="30"/>
        </w:rPr>
        <w:t>Кудымкар</w:t>
      </w:r>
    </w:p>
    <w:p w:rsidR="00A76012" w:rsidRPr="00A76012" w:rsidRDefault="00DD0EFD" w:rsidP="00A76012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rFonts w:ascii="Times New Roman" w:hAnsi="Times New Roman" w:cs="Times New Roman"/>
          <w:sz w:val="30"/>
          <w:szCs w:val="30"/>
        </w:rPr>
        <w:sectPr w:rsidR="00A76012" w:rsidRPr="00A76012">
          <w:pgSz w:w="12240" w:h="15840"/>
          <w:pgMar w:top="1440" w:right="781" w:bottom="1010" w:left="1405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>2012</w:t>
      </w:r>
      <w:r w:rsidR="00A76012" w:rsidRPr="00A7601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proofErr w:type="gramStart"/>
      <w:r w:rsidRPr="00A76012">
        <w:rPr>
          <w:rFonts w:ascii="Times New Roman" w:hAnsi="Times New Roman" w:cs="Times New Roman"/>
          <w:sz w:val="28"/>
          <w:szCs w:val="28"/>
        </w:rPr>
        <w:lastRenderedPageBreak/>
        <w:t>Рассмотрена</w:t>
      </w:r>
      <w:proofErr w:type="gramEnd"/>
      <w:r w:rsidRPr="00A76012">
        <w:rPr>
          <w:rFonts w:ascii="Times New Roman" w:hAnsi="Times New Roman" w:cs="Times New Roman"/>
          <w:sz w:val="28"/>
          <w:szCs w:val="28"/>
        </w:rPr>
        <w:t xml:space="preserve"> на заседании ШМО</w:t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  <w:t>Введена в действие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 xml:space="preserve">Протокол №___ </w:t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  <w:t>Приказом   №____</w:t>
      </w:r>
    </w:p>
    <w:p w:rsidR="00A76012" w:rsidRPr="00A76012" w:rsidRDefault="00DD0EFD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«___»__________2012</w:t>
      </w:r>
      <w:r w:rsidR="00A76012" w:rsidRPr="00A760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________________</w:t>
      </w:r>
      <w:r w:rsidR="00DA113D">
        <w:rPr>
          <w:rFonts w:ascii="Times New Roman" w:hAnsi="Times New Roman" w:cs="Times New Roman"/>
          <w:sz w:val="28"/>
          <w:szCs w:val="28"/>
        </w:rPr>
        <w:tab/>
      </w:r>
      <w:r w:rsidR="00DA113D">
        <w:rPr>
          <w:rFonts w:ascii="Times New Roman" w:hAnsi="Times New Roman" w:cs="Times New Roman"/>
          <w:sz w:val="28"/>
          <w:szCs w:val="28"/>
        </w:rPr>
        <w:tab/>
      </w:r>
      <w:r w:rsidR="00DA113D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  <w:t>_______________   Н.В.Харина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Руководитель ШМО</w:t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  <w:t>Директор гимназии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«___»__________2012 г.</w:t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012">
        <w:rPr>
          <w:rFonts w:ascii="Times New Roman" w:hAnsi="Times New Roman" w:cs="Times New Roman"/>
          <w:sz w:val="28"/>
          <w:szCs w:val="28"/>
        </w:rPr>
        <w:t>«___»__________2012 г.</w:t>
      </w: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стандарта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________________ Н.И.Сторожева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8"/>
          <w:szCs w:val="28"/>
        </w:rPr>
      </w:pPr>
      <w:r w:rsidRPr="00A76012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</w:rPr>
      </w:pPr>
    </w:p>
    <w:p w:rsidR="00A76012" w:rsidRPr="00A76012" w:rsidRDefault="00A76012" w:rsidP="00A76012">
      <w:pPr>
        <w:spacing w:line="100" w:lineRule="atLeast"/>
        <w:ind w:left="-384" w:firstLine="12"/>
        <w:rPr>
          <w:rFonts w:ascii="Times New Roman" w:hAnsi="Times New Roman" w:cs="Times New Roman"/>
          <w:sz w:val="26"/>
          <w:szCs w:val="26"/>
        </w:rPr>
      </w:pPr>
      <w:r w:rsidRPr="00A76012">
        <w:rPr>
          <w:rFonts w:ascii="Times New Roman" w:hAnsi="Times New Roman" w:cs="Times New Roman"/>
          <w:sz w:val="28"/>
          <w:szCs w:val="28"/>
        </w:rPr>
        <w:t xml:space="preserve">«___»__________2012 </w:t>
      </w:r>
      <w:r w:rsidRPr="00A76012">
        <w:rPr>
          <w:rFonts w:ascii="Times New Roman" w:hAnsi="Times New Roman" w:cs="Times New Roman"/>
          <w:sz w:val="26"/>
          <w:szCs w:val="26"/>
        </w:rPr>
        <w:t>г.</w:t>
      </w:r>
    </w:p>
    <w:p w:rsidR="00A76012" w:rsidRPr="00A76012" w:rsidRDefault="00A76012" w:rsidP="00A76012">
      <w:pPr>
        <w:tabs>
          <w:tab w:val="left" w:pos="709"/>
          <w:tab w:val="left" w:pos="9288"/>
        </w:tabs>
        <w:spacing w:line="100" w:lineRule="atLeast"/>
        <w:ind w:firstLine="12"/>
        <w:rPr>
          <w:rFonts w:ascii="Times New Roman" w:hAnsi="Times New Roman" w:cs="Times New Roman"/>
        </w:rPr>
      </w:pPr>
    </w:p>
    <w:p w:rsidR="00A76012" w:rsidRDefault="00E82026" w:rsidP="00A76012">
      <w:pPr>
        <w:pStyle w:val="a4"/>
        <w:shd w:val="clear" w:color="auto" w:fill="FFFFFF"/>
        <w:ind w:right="360"/>
        <w:jc w:val="center"/>
        <w:rPr>
          <w:sz w:val="28"/>
          <w:szCs w:val="28"/>
        </w:rPr>
      </w:pPr>
      <w:r w:rsidRPr="00E82026">
        <w:pict>
          <v:rect id="_x0000_s1026" style="position:absolute;left:0;text-align:left;margin-left:0;margin-top:0;width:.05pt;height:1.45pt;z-index:251660288;mso-wrap-style:none;v-text-anchor:middle" fillcolor="#aca899" strokeweight=".26mm">
            <v:fill color2="#535766"/>
            <v:stroke joinstyle="round"/>
            <w10:wrap type="topAndBottom"/>
          </v:rect>
        </w:pict>
      </w:r>
    </w:p>
    <w:p w:rsidR="00A76012" w:rsidRDefault="00A76012">
      <w:pPr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</w:pPr>
      <w:r>
        <w:rPr>
          <w:sz w:val="28"/>
          <w:szCs w:val="28"/>
        </w:rPr>
        <w:br w:type="page"/>
      </w:r>
    </w:p>
    <w:p w:rsidR="00C56AD6" w:rsidRPr="00A76012" w:rsidRDefault="006F49EE" w:rsidP="00A76012">
      <w:pPr>
        <w:pStyle w:val="a4"/>
        <w:shd w:val="clear" w:color="auto" w:fill="FFFFFF"/>
        <w:ind w:right="360"/>
        <w:jc w:val="center"/>
        <w:rPr>
          <w:b/>
          <w:sz w:val="32"/>
          <w:szCs w:val="32"/>
          <w:lang w:val="ru-RU"/>
        </w:rPr>
      </w:pPr>
      <w:r w:rsidRPr="003B0050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A76012" w:rsidRPr="00A76012" w:rsidRDefault="00A76012" w:rsidP="00A76012">
      <w:pPr>
        <w:pStyle w:val="a4"/>
        <w:shd w:val="clear" w:color="auto" w:fill="FFFFFF"/>
        <w:ind w:right="360"/>
        <w:jc w:val="center"/>
        <w:rPr>
          <w:sz w:val="28"/>
          <w:szCs w:val="28"/>
          <w:lang w:val="ru-RU"/>
        </w:rPr>
      </w:pPr>
    </w:p>
    <w:p w:rsidR="006F49EE" w:rsidRDefault="006F49E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изучение русского языка на про</w:t>
      </w:r>
      <w:r w:rsidR="003B0050">
        <w:rPr>
          <w:rFonts w:ascii="Times New Roman" w:hAnsi="Times New Roman" w:cs="Times New Roman"/>
          <w:sz w:val="28"/>
          <w:szCs w:val="28"/>
        </w:rPr>
        <w:t>фильном уровне в объёме 102 часов (3 ч. в</w:t>
      </w:r>
      <w:r>
        <w:rPr>
          <w:rFonts w:ascii="Times New Roman" w:hAnsi="Times New Roman" w:cs="Times New Roman"/>
          <w:sz w:val="28"/>
          <w:szCs w:val="28"/>
        </w:rPr>
        <w:t xml:space="preserve"> неделю) и составлена на основе федерального компонента государственного стандарта среднего (полного) общего о</w:t>
      </w:r>
      <w:r w:rsidR="003B0050">
        <w:rPr>
          <w:rFonts w:ascii="Times New Roman" w:hAnsi="Times New Roman" w:cs="Times New Roman"/>
          <w:sz w:val="28"/>
          <w:szCs w:val="28"/>
        </w:rPr>
        <w:t>бразования (профильный уровень),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римерной программы по русскому языку и Программы по русскому языку для 10-11 классов общеобразовательных учреждений филологического профиля (автор программы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В.В.Бабайцева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49EE" w:rsidRDefault="00082D44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</w:t>
      </w:r>
      <w:r w:rsidR="006F49EE">
        <w:rPr>
          <w:rFonts w:ascii="Times New Roman" w:hAnsi="Times New Roman" w:cs="Times New Roman"/>
          <w:sz w:val="28"/>
          <w:szCs w:val="28"/>
        </w:rPr>
        <w:t xml:space="preserve"> языка направлено на достижение следующих </w:t>
      </w:r>
      <w:r w:rsidR="006F49EE" w:rsidRPr="00082D44">
        <w:rPr>
          <w:rFonts w:ascii="Times New Roman" w:hAnsi="Times New Roman" w:cs="Times New Roman"/>
          <w:b/>
          <w:sz w:val="28"/>
          <w:szCs w:val="28"/>
        </w:rPr>
        <w:t>целей</w:t>
      </w:r>
      <w:r w:rsidR="006F49EE">
        <w:rPr>
          <w:rFonts w:ascii="Times New Roman" w:hAnsi="Times New Roman" w:cs="Times New Roman"/>
          <w:sz w:val="28"/>
          <w:szCs w:val="28"/>
        </w:rPr>
        <w:t>, обеспечивающих реализацию личностно ориентированного подхода к обучению:</w:t>
      </w:r>
    </w:p>
    <w:p w:rsidR="006F49EE" w:rsidRDefault="006F49E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082D44">
        <w:rPr>
          <w:rFonts w:ascii="Times New Roman" w:hAnsi="Times New Roman" w:cs="Times New Roman"/>
          <w:sz w:val="28"/>
          <w:szCs w:val="28"/>
        </w:rPr>
        <w:t>гражданственности и патриотизма, л</w:t>
      </w:r>
      <w:r>
        <w:rPr>
          <w:rFonts w:ascii="Times New Roman" w:hAnsi="Times New Roman" w:cs="Times New Roman"/>
          <w:sz w:val="28"/>
          <w:szCs w:val="28"/>
        </w:rPr>
        <w:t>юбви к родному языку, отношения к языку как духовной ценности, средству общения;</w:t>
      </w:r>
    </w:p>
    <w:p w:rsidR="006F49EE" w:rsidRDefault="006F49E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речевой деятельности</w:t>
      </w:r>
      <w:r w:rsidR="00102D5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своение знаний о русском языке, обогащение словарного запаса;</w:t>
      </w:r>
    </w:p>
    <w:p w:rsidR="006F49EE" w:rsidRDefault="006F49E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факты;</w:t>
      </w:r>
    </w:p>
    <w:p w:rsidR="006F49EE" w:rsidRDefault="003B0050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49EE">
        <w:rPr>
          <w:rFonts w:ascii="Times New Roman" w:hAnsi="Times New Roman" w:cs="Times New Roman"/>
          <w:sz w:val="28"/>
          <w:szCs w:val="28"/>
        </w:rPr>
        <w:t>рименение полученных знаний и умений в речевой практике.</w:t>
      </w:r>
    </w:p>
    <w:p w:rsidR="006F49EE" w:rsidRDefault="006F49E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учебной дисциплины «Русский язык»</w:t>
      </w:r>
      <w:r w:rsidR="00082D44">
        <w:rPr>
          <w:rFonts w:ascii="Times New Roman" w:hAnsi="Times New Roman" w:cs="Times New Roman"/>
          <w:sz w:val="28"/>
          <w:szCs w:val="28"/>
        </w:rPr>
        <w:t xml:space="preserve"> является развитие личности реб</w:t>
      </w:r>
      <w:r>
        <w:rPr>
          <w:rFonts w:ascii="Times New Roman" w:hAnsi="Times New Roman" w:cs="Times New Roman"/>
          <w:sz w:val="28"/>
          <w:szCs w:val="28"/>
        </w:rPr>
        <w:t>енк</w:t>
      </w:r>
      <w:r w:rsidR="00A52D9E">
        <w:rPr>
          <w:rFonts w:ascii="Times New Roman" w:hAnsi="Times New Roman" w:cs="Times New Roman"/>
          <w:sz w:val="28"/>
          <w:szCs w:val="28"/>
        </w:rPr>
        <w:t>а путем включения его в различн</w:t>
      </w:r>
      <w:r>
        <w:rPr>
          <w:rFonts w:ascii="Times New Roman" w:hAnsi="Times New Roman" w:cs="Times New Roman"/>
          <w:sz w:val="28"/>
          <w:szCs w:val="28"/>
        </w:rPr>
        <w:t>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</w:t>
      </w:r>
      <w:r w:rsidR="00A52D9E">
        <w:rPr>
          <w:rFonts w:ascii="Times New Roman" w:hAnsi="Times New Roman" w:cs="Times New Roman"/>
          <w:sz w:val="28"/>
          <w:szCs w:val="28"/>
        </w:rPr>
        <w:t>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</w:t>
      </w:r>
      <w:r w:rsidR="00082D44">
        <w:rPr>
          <w:rFonts w:ascii="Times New Roman" w:hAnsi="Times New Roman" w:cs="Times New Roman"/>
          <w:sz w:val="28"/>
          <w:szCs w:val="28"/>
        </w:rPr>
        <w:t xml:space="preserve">. Умений </w:t>
      </w:r>
      <w:proofErr w:type="gramStart"/>
      <w:r w:rsidR="00082D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2D44">
        <w:rPr>
          <w:rFonts w:ascii="Times New Roman" w:hAnsi="Times New Roman" w:cs="Times New Roman"/>
          <w:sz w:val="28"/>
          <w:szCs w:val="28"/>
        </w:rPr>
        <w:t xml:space="preserve"> личностных качеств, которые позволяют человеку совершать различные действия, в том числе и речевые.</w:t>
      </w:r>
    </w:p>
    <w:p w:rsidR="00082D44" w:rsidRDefault="00082D44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обучения в 5-11 классах охватывает практически все этапы становления языковой личности. Содержание обучения русскому языку на профильном уровне отобрано и структурировано на основе </w:t>
      </w:r>
      <w:proofErr w:type="spellStart"/>
      <w:r w:rsidRPr="00082D44">
        <w:rPr>
          <w:rFonts w:ascii="Times New Roman" w:hAnsi="Times New Roman" w:cs="Times New Roman"/>
          <w:i/>
          <w:sz w:val="28"/>
          <w:szCs w:val="28"/>
        </w:rPr>
        <w:t>компетентностного</w:t>
      </w:r>
      <w:proofErr w:type="spellEnd"/>
      <w:r w:rsidRPr="00082D44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на развитие и совершенствование языковой и лингвистической (языковедческой), коммуникативной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082D44" w:rsidRDefault="00082D44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D44">
        <w:rPr>
          <w:rFonts w:ascii="Times New Roman" w:hAnsi="Times New Roman" w:cs="Times New Roman"/>
          <w:b/>
          <w:sz w:val="28"/>
          <w:szCs w:val="28"/>
        </w:rPr>
        <w:t>Языковая и лингвистическая (языковедческая)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– углубление знаний о языке как знаковой системе и общественном явлении, его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устройстве, развитии и функционировании; о лингвистике как науке и ученых-русистах; овладение основными нормами русского литературного языка. Обогащение словарного запаса и грамматического строя учащихся; совершенствование способности к анализу и оценке языковых явлений и фактов. Умения пользоваться различными лингвистическими словарями.</w:t>
      </w:r>
    </w:p>
    <w:p w:rsidR="00082D44" w:rsidRDefault="00082D44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D44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</w:t>
      </w:r>
      <w:r w:rsidR="00E95326">
        <w:rPr>
          <w:rFonts w:ascii="Times New Roman" w:hAnsi="Times New Roman" w:cs="Times New Roman"/>
          <w:sz w:val="28"/>
          <w:szCs w:val="28"/>
        </w:rPr>
        <w:t>ков использования языка в разли</w:t>
      </w:r>
      <w:r>
        <w:rPr>
          <w:rFonts w:ascii="Times New Roman" w:hAnsi="Times New Roman" w:cs="Times New Roman"/>
          <w:sz w:val="28"/>
          <w:szCs w:val="28"/>
        </w:rPr>
        <w:t>чных сферах и ситуац</w:t>
      </w:r>
      <w:r w:rsidR="00E953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общения</w:t>
      </w:r>
      <w:r w:rsidR="00E95326">
        <w:rPr>
          <w:rFonts w:ascii="Times New Roman" w:hAnsi="Times New Roman" w:cs="Times New Roman"/>
          <w:sz w:val="28"/>
          <w:szCs w:val="28"/>
        </w:rPr>
        <w:t>, соответствующих опыту, интересам, психологическим особенностям учащихся старшей школы.</w:t>
      </w:r>
    </w:p>
    <w:p w:rsidR="00E95326" w:rsidRDefault="00E95326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326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 w:rsidRPr="00E95326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E95326" w:rsidRDefault="00E95326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на профильном уровне обеспечивает овладение умениями опознавать, анализировать</w:t>
      </w:r>
      <w:r w:rsidR="00D13A0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опоставлять</w:t>
      </w:r>
      <w:r w:rsidR="00D13A0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факты с точки зрения нормативности, соответствия сфере и ситуации общения; разграничивать варианты норм и речевые нарушения.</w:t>
      </w:r>
    </w:p>
    <w:p w:rsidR="00E95326" w:rsidRDefault="00E95326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 уровень нацеливает на применение полученных учащимися знаний и умений в собственной речевой практике, в том числе в профессионально-ориентированной сфере общения. Важной составляющей курса является лингвистический анализ текста.</w:t>
      </w:r>
    </w:p>
    <w:p w:rsidR="00E95326" w:rsidRDefault="00E95326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E95326" w:rsidRPr="00362212" w:rsidRDefault="00362212" w:rsidP="00082D4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212">
        <w:rPr>
          <w:rFonts w:ascii="Times New Roman" w:hAnsi="Times New Roman" w:cs="Times New Roman"/>
          <w:b/>
          <w:i/>
          <w:sz w:val="28"/>
          <w:szCs w:val="28"/>
        </w:rPr>
        <w:t>Изучение русского языка в старшей школе на профильном уровне направлено на достижение следующих целей:</w:t>
      </w:r>
    </w:p>
    <w:p w:rsidR="00362212" w:rsidRDefault="00362212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гражданина и патриота; формирование представл</w:t>
      </w:r>
      <w:r w:rsidR="00102D5E">
        <w:rPr>
          <w:rFonts w:ascii="Times New Roman" w:hAnsi="Times New Roman" w:cs="Times New Roman"/>
          <w:sz w:val="28"/>
          <w:szCs w:val="28"/>
        </w:rPr>
        <w:t>ения о русском языке как духовн</w:t>
      </w:r>
      <w:r>
        <w:rPr>
          <w:rFonts w:ascii="Times New Roman" w:hAnsi="Times New Roman" w:cs="Times New Roman"/>
          <w:sz w:val="28"/>
          <w:szCs w:val="28"/>
        </w:rPr>
        <w:t>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62212" w:rsidRDefault="00102D5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 совершенствование способности к речевому взаимодействию и социальной адаптации; информационных умений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102D5E" w:rsidRDefault="00102D5E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</w:t>
      </w:r>
      <w:proofErr w:type="spellStart"/>
      <w:r w:rsidR="00D13A07">
        <w:rPr>
          <w:rFonts w:ascii="Times New Roman" w:hAnsi="Times New Roman" w:cs="Times New Roman"/>
          <w:sz w:val="28"/>
          <w:szCs w:val="28"/>
        </w:rPr>
        <w:t>функционально-стилдистической</w:t>
      </w:r>
      <w:proofErr w:type="spellEnd"/>
      <w:r w:rsidR="00D13A07">
        <w:rPr>
          <w:rFonts w:ascii="Times New Roman" w:hAnsi="Times New Roman" w:cs="Times New Roman"/>
          <w:sz w:val="28"/>
          <w:szCs w:val="28"/>
        </w:rPr>
        <w:t xml:space="preserve"> системе русского языка; нормах речевого поведения в различных сферах и ситуациях общения;</w:t>
      </w:r>
    </w:p>
    <w:p w:rsidR="00D13A07" w:rsidRDefault="00D13A07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D13A07" w:rsidRDefault="00D13A07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полученных учащимися знаний и умений в собственной речевой практике, в том числе в профессионально-ориентированной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D13A07" w:rsidRDefault="00D13A07" w:rsidP="00082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A07" w:rsidRPr="00D13A07" w:rsidRDefault="00D13A07" w:rsidP="00082D4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A07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ученик должен</w:t>
      </w:r>
    </w:p>
    <w:p w:rsidR="00D13A07" w:rsidRPr="00D13A07" w:rsidRDefault="00D13A07" w:rsidP="00082D4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13A07">
        <w:rPr>
          <w:rFonts w:ascii="Times New Roman" w:hAnsi="Times New Roman" w:cs="Times New Roman"/>
          <w:b/>
          <w:sz w:val="28"/>
          <w:szCs w:val="28"/>
        </w:rPr>
        <w:t>нать / понимать</w:t>
      </w:r>
    </w:p>
    <w:p w:rsidR="00D13A07" w:rsidRDefault="00D13A07" w:rsidP="00D13A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D13A07" w:rsidRDefault="00D13A07" w:rsidP="00D13A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устройство языка, взаимосвязь его уровней и единиц;</w:t>
      </w:r>
    </w:p>
    <w:p w:rsidR="00D13A07" w:rsidRDefault="0032588B" w:rsidP="00D13A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языковой нормы, ее ф</w:t>
      </w:r>
      <w:r w:rsidR="00D13A07">
        <w:rPr>
          <w:rFonts w:ascii="Times New Roman" w:hAnsi="Times New Roman" w:cs="Times New Roman"/>
          <w:sz w:val="28"/>
          <w:szCs w:val="28"/>
        </w:rPr>
        <w:t>ункций, современные тенденции в развитии</w:t>
      </w:r>
      <w:r>
        <w:rPr>
          <w:rFonts w:ascii="Times New Roman" w:hAnsi="Times New Roman" w:cs="Times New Roman"/>
          <w:sz w:val="28"/>
          <w:szCs w:val="28"/>
        </w:rPr>
        <w:t xml:space="preserve"> норм русского литературного языка;</w:t>
      </w:r>
    </w:p>
    <w:p w:rsidR="0032588B" w:rsidRDefault="0032588B" w:rsidP="00D13A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речевой ситуации; основные условия эффективности речевого общения;</w:t>
      </w:r>
    </w:p>
    <w:p w:rsidR="0032588B" w:rsidRDefault="0032588B" w:rsidP="00D13A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B911C9" w:rsidRDefault="00B91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588B" w:rsidRPr="0032588B" w:rsidRDefault="0032588B" w:rsidP="0032588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8B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</w:p>
    <w:p w:rsidR="0032588B" w:rsidRDefault="0032588B" w:rsidP="0032588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32588B" w:rsidRDefault="0032588B" w:rsidP="0032588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разграничивать варианты норм, преднамеренные и непреднамеренные нарушения языковой нормы;</w:t>
      </w:r>
    </w:p>
    <w:p w:rsidR="0032588B" w:rsidRDefault="0032588B" w:rsidP="0032588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32588B" w:rsidRDefault="0032588B" w:rsidP="0032588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2588B" w:rsidRDefault="0032588B" w:rsidP="0032588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взаимосвязь фактов языка и истории. Языка и культуры русского языка и других народов;</w:t>
      </w:r>
    </w:p>
    <w:p w:rsidR="0032588B" w:rsidRPr="00006674" w:rsidRDefault="0032588B" w:rsidP="0032588B">
      <w:pPr>
        <w:pStyle w:val="a3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667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006674">
        <w:rPr>
          <w:rFonts w:ascii="Times New Roman" w:hAnsi="Times New Roman" w:cs="Times New Roman"/>
          <w:b/>
          <w:i/>
          <w:sz w:val="28"/>
          <w:szCs w:val="28"/>
        </w:rPr>
        <w:t xml:space="preserve"> и чтение</w:t>
      </w:r>
    </w:p>
    <w:p w:rsidR="0032588B" w:rsidRDefault="0032588B" w:rsidP="0032588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разные виды чтения (ознакомительно-изучающее,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ознакомительно-реферативное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</w:t>
      </w:r>
    </w:p>
    <w:p w:rsidR="0032588B" w:rsidRDefault="00A3226E" w:rsidP="0032588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текстов. Справочной литературы, СМИ, в том числе представленных в электронном виде на различных информационных носителях;</w:t>
      </w:r>
    </w:p>
    <w:p w:rsidR="00A3226E" w:rsidRDefault="00A3226E" w:rsidP="0032588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основными приемами информационной переработки текста;</w:t>
      </w:r>
    </w:p>
    <w:p w:rsidR="00A3226E" w:rsidRPr="00006674" w:rsidRDefault="00006674" w:rsidP="00A3226E">
      <w:pPr>
        <w:pStyle w:val="a3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674">
        <w:rPr>
          <w:rFonts w:ascii="Times New Roman" w:hAnsi="Times New Roman" w:cs="Times New Roman"/>
          <w:b/>
          <w:i/>
          <w:sz w:val="28"/>
          <w:szCs w:val="28"/>
        </w:rPr>
        <w:t>говорение и письмо</w:t>
      </w:r>
    </w:p>
    <w:p w:rsidR="0032588B" w:rsidRDefault="00006674" w:rsidP="000066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006674" w:rsidRDefault="00006674" w:rsidP="000066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006674" w:rsidRDefault="00006674" w:rsidP="000066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006674" w:rsidRDefault="00006674" w:rsidP="000066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06674" w:rsidRPr="00006674" w:rsidRDefault="00006674" w:rsidP="00006674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674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6674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0066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6674" w:rsidRDefault="00006674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06674" w:rsidRDefault="00006674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углубления лингвистических знаний, расширения кругозора в области филологических наук и получения высшего образования;</w:t>
      </w:r>
    </w:p>
    <w:p w:rsidR="00006674" w:rsidRDefault="00006674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совершенствования коммуникативных способностей; развития готовности</w:t>
      </w:r>
      <w:r w:rsidR="000E571F">
        <w:rPr>
          <w:rFonts w:ascii="Times New Roman" w:hAnsi="Times New Roman" w:cs="Times New Roman"/>
          <w:sz w:val="28"/>
          <w:szCs w:val="28"/>
        </w:rPr>
        <w:t xml:space="preserve"> к речевому взаимодействию, межличностному и межкультурному общению, сотрудничеству;</w:t>
      </w:r>
    </w:p>
    <w:p w:rsidR="000E571F" w:rsidRDefault="000E571F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самоооценке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наблюдение за собственной речью;</w:t>
      </w:r>
    </w:p>
    <w:p w:rsidR="000E571F" w:rsidRDefault="000E571F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</w:t>
      </w:r>
      <w:r w:rsidR="003A47A0">
        <w:rPr>
          <w:rFonts w:ascii="Times New Roman" w:hAnsi="Times New Roman" w:cs="Times New Roman"/>
          <w:sz w:val="28"/>
          <w:szCs w:val="28"/>
        </w:rPr>
        <w:t>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3A47A0" w:rsidRDefault="003A47A0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удовлетворения познавательных  интересов в области</w:t>
      </w:r>
      <w:r w:rsidR="00BF2931">
        <w:rPr>
          <w:rFonts w:ascii="Times New Roman" w:hAnsi="Times New Roman" w:cs="Times New Roman"/>
          <w:sz w:val="28"/>
          <w:szCs w:val="28"/>
        </w:rPr>
        <w:t xml:space="preserve"> гуманитарных наук;</w:t>
      </w:r>
    </w:p>
    <w:p w:rsidR="00BF2931" w:rsidRDefault="003B0050" w:rsidP="0000667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="00BF2931">
        <w:rPr>
          <w:rFonts w:ascii="Times New Roman" w:hAnsi="Times New Roman" w:cs="Times New Roman"/>
          <w:sz w:val="28"/>
          <w:szCs w:val="28"/>
        </w:rPr>
        <w:t>мообразования и активного участия в производственной, культурной и общественной жизни государства.</w:t>
      </w:r>
    </w:p>
    <w:p w:rsidR="00BF2931" w:rsidRDefault="00BF2931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 курс русского языка должен обеспечить готовность к получению высшего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BF2931" w:rsidRDefault="00BF2931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E0D" w:rsidRDefault="00AB2E0D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102 часа, в том числе для проведения:</w:t>
      </w:r>
    </w:p>
    <w:p w:rsidR="00AB2E0D" w:rsidRPr="00AB2E0D" w:rsidRDefault="00AB2E0D" w:rsidP="00AB2E0D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E0D">
        <w:rPr>
          <w:rFonts w:ascii="Times New Roman" w:hAnsi="Times New Roman" w:cs="Times New Roman"/>
          <w:i/>
          <w:sz w:val="28"/>
          <w:szCs w:val="28"/>
        </w:rPr>
        <w:t>контрольных работ -7 часов</w:t>
      </w:r>
    </w:p>
    <w:p w:rsidR="00AB2E0D" w:rsidRPr="00AB2E0D" w:rsidRDefault="00AB2E0D" w:rsidP="00AB2E0D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E0D">
        <w:rPr>
          <w:rFonts w:ascii="Times New Roman" w:hAnsi="Times New Roman" w:cs="Times New Roman"/>
          <w:i/>
          <w:sz w:val="28"/>
          <w:szCs w:val="28"/>
        </w:rPr>
        <w:t>лингвистического анализа текста – 6 часов</w:t>
      </w:r>
    </w:p>
    <w:p w:rsidR="00AB2E0D" w:rsidRPr="00AB2E0D" w:rsidRDefault="00AB2E0D" w:rsidP="00AB2E0D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E0D">
        <w:rPr>
          <w:rFonts w:ascii="Times New Roman" w:hAnsi="Times New Roman" w:cs="Times New Roman"/>
          <w:i/>
          <w:sz w:val="28"/>
          <w:szCs w:val="28"/>
        </w:rPr>
        <w:t>сочинений  - 5 часов.</w:t>
      </w:r>
    </w:p>
    <w:p w:rsidR="00AB2E0D" w:rsidRDefault="00AB2E0D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AB2E0D" w:rsidRDefault="00AB2E0D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1.Программа по русскому языку для 10-11 классов общеобразовательных учреждений филологического профиля / авт. программы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В.В.Бабайцева</w:t>
      </w:r>
      <w:proofErr w:type="spellEnd"/>
      <w:r w:rsidR="00DC7A9F">
        <w:rPr>
          <w:rFonts w:ascii="Times New Roman" w:hAnsi="Times New Roman" w:cs="Times New Roman"/>
          <w:sz w:val="28"/>
          <w:szCs w:val="28"/>
        </w:rPr>
        <w:t xml:space="preserve"> // Программы для общеобразовательных учреждений: Русский язык. 5-9 </w:t>
      </w:r>
      <w:proofErr w:type="spellStart"/>
      <w:r w:rsidR="00DC7A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A9F">
        <w:rPr>
          <w:rFonts w:ascii="Times New Roman" w:hAnsi="Times New Roman" w:cs="Times New Roman"/>
          <w:sz w:val="28"/>
          <w:szCs w:val="28"/>
        </w:rPr>
        <w:t xml:space="preserve">., 10-11 </w:t>
      </w:r>
      <w:proofErr w:type="spellStart"/>
      <w:r w:rsidR="00DC7A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A9F">
        <w:rPr>
          <w:rFonts w:ascii="Times New Roman" w:hAnsi="Times New Roman" w:cs="Times New Roman"/>
          <w:sz w:val="28"/>
          <w:szCs w:val="28"/>
        </w:rPr>
        <w:t>. / сост. Е.И.Харитонова. – М.: Дрофа, 2010. – (с.185-193).</w:t>
      </w:r>
    </w:p>
    <w:p w:rsidR="00DC7A9F" w:rsidRDefault="0028188A" w:rsidP="00BF293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2.Бабайцева, В.В Русский язык.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 учреждений филологического профиля. – М.: Дрофа, 2010.</w:t>
      </w:r>
    </w:p>
    <w:p w:rsidR="0028188A" w:rsidRDefault="0028188A" w:rsidP="0028188A">
      <w:pPr>
        <w:shd w:val="clear" w:color="auto" w:fill="FFFFFF"/>
        <w:spacing w:after="28" w:line="312" w:lineRule="atLeast"/>
        <w:ind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УМК дополняется литературой, испо</w:t>
      </w:r>
      <w:r w:rsidR="0059578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ьзуемой для реализации данной программы:</w:t>
      </w:r>
    </w:p>
    <w:p w:rsidR="0028188A" w:rsidRPr="0028188A" w:rsidRDefault="0028188A" w:rsidP="00A76012">
      <w:pPr>
        <w:shd w:val="clear" w:color="auto" w:fill="FFFFFF"/>
        <w:spacing w:after="28" w:line="312" w:lineRule="atLeast"/>
        <w:ind w:firstLine="56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учителя </w:t>
      </w:r>
    </w:p>
    <w:p w:rsidR="0028188A" w:rsidRPr="0028188A" w:rsidRDefault="0028188A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к учебнику «Русский язык.10-11 класс», автор В.В.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Бабайцева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188A" w:rsidRPr="0028188A" w:rsidRDefault="0028188A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язык. 10-11 классы: развернутое тематическое планирование по программе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В.В.Бабайцевой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базовый и профильный уровни / авт.-сост. Г.В.Цветкова. – Волгоград: Учитель, 2010.</w:t>
      </w:r>
    </w:p>
    <w:p w:rsidR="0028188A" w:rsidRDefault="0028188A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Русский язык 10-11 классы. Русский язык. 10-11 классы: поурочные планы по учебнику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В.В.Бабайцевой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/ авт.-сост.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М.Е.Кривоплясова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>. - Волгоград: Учитель, 2007.</w:t>
      </w:r>
    </w:p>
    <w:p w:rsidR="0059578F" w:rsidRDefault="0059578F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Андреева, С.В. Повышаем лингвистическую компетенцию: Как справиться с частью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ЕГЭ по русскому языку / С.В.Андреева,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А.Г.Нарушевич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М.Ю.Нечепуренко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Чистые пруды, 2009.</w:t>
      </w:r>
    </w:p>
    <w:p w:rsidR="00263409" w:rsidRDefault="00263409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ЕГЭ. 2012. Русский язык: учебно-тренировочные материалы для подготовки учащихся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ИСОП. – М.: Интеллект-Центр, 2012.</w:t>
      </w:r>
    </w:p>
    <w:p w:rsidR="0059578F" w:rsidRDefault="0059578F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Т.А. Изучение выразительных возможностей русского языка: повторительно-обобщающие уроки в 10-11 классах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Т.А.Кушевич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Чистые пруды, 2006.</w:t>
      </w:r>
    </w:p>
    <w:p w:rsidR="0059578F" w:rsidRDefault="0059578F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Н.М. Сдаём ЕГЭ по русскому языку с опорой на литературу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Н.М.Пащук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1E4C">
        <w:rPr>
          <w:rFonts w:ascii="Times New Roman" w:hAnsi="Times New Roman" w:cs="Times New Roman"/>
          <w:color w:val="000000"/>
          <w:sz w:val="28"/>
          <w:szCs w:val="28"/>
        </w:rPr>
        <w:t>– «Литература» (</w:t>
      </w:r>
      <w:proofErr w:type="spellStart"/>
      <w:r w:rsidR="00571E4C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="00571E4C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571E4C">
        <w:rPr>
          <w:rFonts w:ascii="Times New Roman" w:hAnsi="Times New Roman" w:cs="Times New Roman"/>
          <w:color w:val="000000"/>
          <w:sz w:val="28"/>
          <w:szCs w:val="28"/>
        </w:rPr>
        <w:t>метод.газета</w:t>
      </w:r>
      <w:proofErr w:type="spellEnd"/>
      <w:r w:rsidR="00571E4C">
        <w:rPr>
          <w:rFonts w:ascii="Times New Roman" w:hAnsi="Times New Roman" w:cs="Times New Roman"/>
          <w:color w:val="000000"/>
          <w:sz w:val="28"/>
          <w:szCs w:val="28"/>
        </w:rPr>
        <w:t>): № 6. 2010. – с.24-27,</w:t>
      </w:r>
    </w:p>
    <w:p w:rsidR="00263409" w:rsidRDefault="00263409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Русский язык в школе: журн. – 2006. - №№ 4-6; 2007. - №2.</w:t>
      </w:r>
    </w:p>
    <w:p w:rsidR="0059578F" w:rsidRDefault="0059578F" w:rsidP="00A76012">
      <w:pPr>
        <w:numPr>
          <w:ilvl w:val="0"/>
          <w:numId w:val="7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Старикова, И.Л. Готовимся сдавать ЕГЭ по русскому языку: Задания части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 / И.Л.Старикова.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Ю.Д.Тильман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Чистые пруды, 2007.</w:t>
      </w:r>
    </w:p>
    <w:p w:rsidR="0059578F" w:rsidRPr="0028188A" w:rsidRDefault="0059578F" w:rsidP="0059578F">
      <w:pPr>
        <w:shd w:val="clear" w:color="auto" w:fill="FFFFFF"/>
        <w:tabs>
          <w:tab w:val="left" w:pos="966"/>
        </w:tabs>
        <w:suppressAutoHyphens/>
        <w:spacing w:after="28" w:line="312" w:lineRule="atLeast"/>
        <w:ind w:left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88A" w:rsidRPr="0028188A" w:rsidRDefault="001B1333" w:rsidP="00A76012">
      <w:pPr>
        <w:shd w:val="clear" w:color="auto" w:fill="FFFFFF"/>
        <w:spacing w:after="28" w:line="312" w:lineRule="atLeast"/>
        <w:ind w:firstLine="56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8188A"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учащихся:</w:t>
      </w:r>
    </w:p>
    <w:p w:rsidR="0028188A" w:rsidRPr="0028188A" w:rsidRDefault="0028188A" w:rsidP="0059578F">
      <w:pPr>
        <w:numPr>
          <w:ilvl w:val="0"/>
          <w:numId w:val="6"/>
        </w:numPr>
        <w:shd w:val="clear" w:color="auto" w:fill="FFFFFF"/>
        <w:tabs>
          <w:tab w:val="clear" w:pos="1284"/>
          <w:tab w:val="num" w:pos="0"/>
          <w:tab w:val="left" w:pos="951"/>
        </w:tabs>
        <w:suppressAutoHyphens/>
        <w:spacing w:after="28" w:line="312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 по русскому языку / Д.Я. Розенталь – М.: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Эксм</w:t>
      </w:r>
      <w:proofErr w:type="gram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Пресс, 1998, </w:t>
      </w:r>
    </w:p>
    <w:p w:rsidR="0028188A" w:rsidRPr="0028188A" w:rsidRDefault="0028188A" w:rsidP="0059578F">
      <w:pPr>
        <w:numPr>
          <w:ilvl w:val="0"/>
          <w:numId w:val="6"/>
        </w:numPr>
        <w:shd w:val="clear" w:color="auto" w:fill="FFFFFF"/>
        <w:tabs>
          <w:tab w:val="clear" w:pos="1284"/>
          <w:tab w:val="num" w:pos="0"/>
          <w:tab w:val="left" w:pos="951"/>
        </w:tabs>
        <w:suppressAutoHyphens/>
        <w:spacing w:after="28" w:line="312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Горшков А.И. «Русская словесность</w:t>
      </w:r>
      <w:proofErr w:type="gram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От слова к словесности», М.: Просвещение, 1998, </w:t>
      </w:r>
    </w:p>
    <w:p w:rsidR="0059578F" w:rsidRPr="0059578F" w:rsidRDefault="0059578F" w:rsidP="0059578F">
      <w:pPr>
        <w:pStyle w:val="a3"/>
        <w:numPr>
          <w:ilvl w:val="0"/>
          <w:numId w:val="6"/>
        </w:numPr>
        <w:shd w:val="clear" w:color="auto" w:fill="FFFFFF"/>
        <w:tabs>
          <w:tab w:val="clear" w:pos="1284"/>
          <w:tab w:val="num" w:pos="0"/>
          <w:tab w:val="left" w:pos="966"/>
        </w:tabs>
        <w:suppressAutoHyphens/>
        <w:spacing w:after="28" w:line="312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578F">
        <w:rPr>
          <w:rFonts w:ascii="Times New Roman" w:hAnsi="Times New Roman" w:cs="Times New Roman"/>
          <w:color w:val="000000"/>
          <w:sz w:val="28"/>
          <w:szCs w:val="28"/>
        </w:rPr>
        <w:t>рохина, Е.Л. Русский язык. Ответы на экзаменационные билеты. 11 класс. Учебное пособие / Е.Л.Ерохина. – М.: Изд-во «Экзамен», 2007.</w:t>
      </w:r>
    </w:p>
    <w:p w:rsidR="0028188A" w:rsidRDefault="0028188A" w:rsidP="0059578F">
      <w:pPr>
        <w:numPr>
          <w:ilvl w:val="0"/>
          <w:numId w:val="6"/>
        </w:numPr>
        <w:shd w:val="clear" w:color="auto" w:fill="FFFFFF"/>
        <w:tabs>
          <w:tab w:val="clear" w:pos="1284"/>
          <w:tab w:val="num" w:pos="0"/>
          <w:tab w:val="left" w:pos="951"/>
        </w:tabs>
        <w:suppressAutoHyphens/>
        <w:spacing w:after="28" w:line="312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>Колесов В.</w:t>
      </w:r>
      <w:proofErr w:type="gram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gram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речи – культура поведения»,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Солганик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 Г.Я. «От слова к тексту», </w:t>
      </w:r>
      <w:r w:rsidR="002F5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188A">
        <w:rPr>
          <w:rFonts w:ascii="Times New Roman" w:hAnsi="Times New Roman" w:cs="Times New Roman"/>
          <w:color w:val="000000"/>
          <w:sz w:val="28"/>
          <w:szCs w:val="28"/>
        </w:rPr>
        <w:t>М, 1998.</w:t>
      </w:r>
    </w:p>
    <w:p w:rsidR="00A037EF" w:rsidRPr="0028188A" w:rsidRDefault="00A037EF" w:rsidP="00A76012">
      <w:pPr>
        <w:numPr>
          <w:ilvl w:val="0"/>
          <w:numId w:val="6"/>
        </w:numPr>
        <w:shd w:val="clear" w:color="auto" w:fill="FFFFFF"/>
        <w:tabs>
          <w:tab w:val="left" w:pos="951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Кудрявцева, Т.С. Русский язык: Текст. Грамматика. Культура речи. 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учеб. для 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рофиля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Т.С.Кудрявцева,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Р.А.Арзуманова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Р.М.Нефедова; Под ред. Т.С.Кудрявцевой. – М.: Дрофа. 2009.</w:t>
      </w:r>
    </w:p>
    <w:p w:rsidR="001E2FFC" w:rsidRDefault="001E2FFC" w:rsidP="00A76012">
      <w:pPr>
        <w:pStyle w:val="a3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8188A" w:rsidRDefault="00A037EF" w:rsidP="00A76012">
      <w:pPr>
        <w:pStyle w:val="a3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использовать следующие программно-педагогические средства, реализуемые с помощью компьютера:</w:t>
      </w:r>
    </w:p>
    <w:p w:rsidR="00344312" w:rsidRDefault="00344312" w:rsidP="00A76012">
      <w:pPr>
        <w:pStyle w:val="a3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251F" w:rsidRPr="00B6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51F">
        <w:rPr>
          <w:rFonts w:ascii="Times New Roman" w:hAnsi="Times New Roman" w:cs="Times New Roman"/>
          <w:sz w:val="28"/>
          <w:szCs w:val="28"/>
        </w:rPr>
        <w:t>Громов</w:t>
      </w:r>
      <w:proofErr w:type="gramStart"/>
      <w:r w:rsidR="00B6251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B6251F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B6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Комплек</w:t>
      </w:r>
      <w:r w:rsidR="00B6251F">
        <w:rPr>
          <w:rFonts w:ascii="Times New Roman" w:hAnsi="Times New Roman" w:cs="Times New Roman"/>
          <w:sz w:val="28"/>
          <w:szCs w:val="28"/>
        </w:rPr>
        <w:t>ты заданий для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.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Электронное приложение к газете «Русский язык», 2011 год: № 5-8.</w:t>
      </w:r>
    </w:p>
    <w:p w:rsidR="00B6251F" w:rsidRDefault="00B6251F" w:rsidP="00A76012">
      <w:pPr>
        <w:pStyle w:val="a3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2.Девятова,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Е.Ю.Гембух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Подготовка к ЕГЭ. Работа над средствами речевой выразительности. Электронное приложение к газете «Русский язык», 2011 год: № 9-12.</w:t>
      </w:r>
    </w:p>
    <w:p w:rsidR="00A76012" w:rsidRDefault="00B6251F" w:rsidP="00A76012">
      <w:pPr>
        <w:pStyle w:val="a3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3.Кушевич, Т.А. Учимся на чужих ошибках. 11 класс.</w:t>
      </w:r>
      <w:r w:rsidRPr="00B6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Электронное приложение к газете «Русский язык», 2012: апрель.</w:t>
      </w:r>
    </w:p>
    <w:p w:rsidR="00A76012" w:rsidRDefault="00A7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4312" w:rsidRPr="00F25A48" w:rsidRDefault="001E2FFC" w:rsidP="001E2FFC">
      <w:pPr>
        <w:pStyle w:val="a3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A4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учебной программы</w:t>
      </w:r>
    </w:p>
    <w:p w:rsidR="001E2FFC" w:rsidRPr="001E2FFC" w:rsidRDefault="001E2FFC" w:rsidP="001E2FFC">
      <w:pPr>
        <w:pStyle w:val="a3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E2FFC" w:rsidRPr="00F50A14" w:rsidRDefault="001E2FFC" w:rsidP="00F25A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4">
        <w:rPr>
          <w:rFonts w:ascii="Times New Roman" w:hAnsi="Times New Roman" w:cs="Times New Roman"/>
          <w:b/>
          <w:sz w:val="28"/>
          <w:szCs w:val="28"/>
        </w:rPr>
        <w:t>Принципы русского правописания</w:t>
      </w:r>
    </w:p>
    <w:p w:rsidR="001E2FFC" w:rsidRDefault="001E2FFC" w:rsidP="001E2FF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1E2FFC" w:rsidRDefault="001E2FFC" w:rsidP="001E2FF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F50A14" w:rsidRPr="0059578F" w:rsidRDefault="00F50A14" w:rsidP="00F50A14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78F">
        <w:rPr>
          <w:rFonts w:ascii="Times New Roman" w:hAnsi="Times New Roman" w:cs="Times New Roman"/>
          <w:b/>
          <w:sz w:val="28"/>
          <w:szCs w:val="28"/>
        </w:rPr>
        <w:t>.</w:t>
      </w:r>
      <w:r w:rsidR="00F25A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2FFC" w:rsidRPr="00F50A14">
        <w:rPr>
          <w:rFonts w:ascii="Times New Roman" w:hAnsi="Times New Roman" w:cs="Times New Roman"/>
          <w:b/>
          <w:sz w:val="28"/>
          <w:szCs w:val="28"/>
        </w:rPr>
        <w:t>Повторение изученного</w:t>
      </w:r>
      <w:r w:rsidRPr="00F50A14">
        <w:rPr>
          <w:rFonts w:ascii="Times New Roman" w:hAnsi="Times New Roman" w:cs="Times New Roman"/>
          <w:b/>
          <w:sz w:val="28"/>
          <w:szCs w:val="28"/>
        </w:rPr>
        <w:t>.</w:t>
      </w:r>
    </w:p>
    <w:p w:rsidR="001E2FFC" w:rsidRDefault="001E2FFC" w:rsidP="00F50A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14">
        <w:rPr>
          <w:rFonts w:ascii="Times New Roman" w:hAnsi="Times New Roman" w:cs="Times New Roman"/>
          <w:sz w:val="28"/>
          <w:szCs w:val="28"/>
        </w:rPr>
        <w:t>Систематизация знаний по русскому языку.</w:t>
      </w:r>
      <w:r w:rsidR="00F25A48">
        <w:rPr>
          <w:rFonts w:ascii="Times New Roman" w:hAnsi="Times New Roman" w:cs="Times New Roman"/>
          <w:sz w:val="28"/>
          <w:szCs w:val="28"/>
        </w:rPr>
        <w:t xml:space="preserve"> </w:t>
      </w:r>
      <w:r w:rsidRPr="00F50A14">
        <w:rPr>
          <w:rFonts w:ascii="Times New Roman" w:hAnsi="Times New Roman" w:cs="Times New Roman"/>
          <w:sz w:val="28"/>
          <w:szCs w:val="28"/>
        </w:rPr>
        <w:t xml:space="preserve">Фонетика. Лексикология. </w:t>
      </w:r>
      <w:proofErr w:type="spellStart"/>
      <w:r w:rsidRPr="00F50A14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50A14">
        <w:rPr>
          <w:rFonts w:ascii="Times New Roman" w:hAnsi="Times New Roman" w:cs="Times New Roman"/>
          <w:sz w:val="28"/>
          <w:szCs w:val="28"/>
        </w:rPr>
        <w:t>. Морфология. Синтаксис. Роль единиц</w:t>
      </w:r>
      <w:r w:rsidR="00F50A14" w:rsidRPr="00F50A14">
        <w:rPr>
          <w:rFonts w:ascii="Times New Roman" w:hAnsi="Times New Roman" w:cs="Times New Roman"/>
          <w:sz w:val="28"/>
          <w:szCs w:val="28"/>
        </w:rPr>
        <w:t xml:space="preserve"> </w:t>
      </w:r>
      <w:r w:rsidR="00F50A14">
        <w:rPr>
          <w:rFonts w:ascii="Times New Roman" w:hAnsi="Times New Roman" w:cs="Times New Roman"/>
          <w:sz w:val="28"/>
          <w:szCs w:val="28"/>
        </w:rPr>
        <w:t>указанных разделов в построении</w:t>
      </w:r>
      <w:r w:rsidR="00F50A14" w:rsidRPr="00F50A14">
        <w:rPr>
          <w:rFonts w:ascii="Times New Roman" w:hAnsi="Times New Roman" w:cs="Times New Roman"/>
          <w:sz w:val="28"/>
          <w:szCs w:val="28"/>
        </w:rPr>
        <w:t xml:space="preserve"> </w:t>
      </w:r>
      <w:r w:rsidR="00F50A14">
        <w:rPr>
          <w:rFonts w:ascii="Times New Roman" w:hAnsi="Times New Roman" w:cs="Times New Roman"/>
          <w:sz w:val="28"/>
          <w:szCs w:val="28"/>
        </w:rPr>
        <w:t>текстов разных стилей и жанров.</w:t>
      </w:r>
    </w:p>
    <w:p w:rsidR="00F50A14" w:rsidRDefault="00F50A14" w:rsidP="00F50A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</w:t>
      </w:r>
    </w:p>
    <w:p w:rsidR="00F25A48" w:rsidRDefault="00F50A14" w:rsidP="00F50A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устной речи.</w:t>
      </w:r>
    </w:p>
    <w:p w:rsidR="00F25A48" w:rsidRDefault="00F25A48" w:rsidP="00F25A48">
      <w:pPr>
        <w:shd w:val="clear" w:color="auto" w:fill="FFFFFF"/>
        <w:spacing w:after="28" w:line="312" w:lineRule="atLeast"/>
        <w:ind w:firstLine="564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</w:t>
      </w:r>
    </w:p>
    <w:p w:rsidR="00F25A48" w:rsidRDefault="00F25A48" w:rsidP="00F25A48">
      <w:pPr>
        <w:shd w:val="clear" w:color="auto" w:fill="FFFFFF"/>
        <w:spacing w:after="28" w:line="312" w:lineRule="atLeast"/>
        <w:ind w:firstLine="564"/>
        <w:rPr>
          <w:b/>
          <w:bCs/>
          <w:color w:val="000000"/>
          <w:sz w:val="32"/>
          <w:szCs w:val="32"/>
        </w:rPr>
      </w:pPr>
    </w:p>
    <w:p w:rsidR="00F25A48" w:rsidRDefault="00F25A48" w:rsidP="00F25A48">
      <w:pPr>
        <w:shd w:val="clear" w:color="auto" w:fill="FFFFFF"/>
        <w:spacing w:after="28" w:line="312" w:lineRule="atLeast"/>
        <w:ind w:firstLine="564"/>
        <w:rPr>
          <w:b/>
          <w:bCs/>
          <w:color w:val="000000"/>
          <w:sz w:val="32"/>
          <w:szCs w:val="32"/>
        </w:rPr>
      </w:pPr>
    </w:p>
    <w:p w:rsidR="00F25A48" w:rsidRPr="003426DC" w:rsidRDefault="00F25A48" w:rsidP="00F25A48">
      <w:pPr>
        <w:shd w:val="clear" w:color="auto" w:fill="FFFFFF"/>
        <w:spacing w:after="28" w:line="312" w:lineRule="atLeast"/>
        <w:ind w:firstLine="564"/>
        <w:jc w:val="center"/>
        <w:rPr>
          <w:rFonts w:ascii="Trebuchet MS" w:hAnsi="Trebuchet MS"/>
          <w:b/>
          <w:bCs/>
          <w:color w:val="000000"/>
          <w:sz w:val="32"/>
          <w:szCs w:val="32"/>
        </w:rPr>
      </w:pPr>
      <w:r w:rsidRPr="003426DC">
        <w:rPr>
          <w:rFonts w:ascii="Trebuchet MS" w:hAnsi="Trebuchet MS"/>
          <w:b/>
          <w:bCs/>
          <w:color w:val="000000"/>
          <w:sz w:val="32"/>
          <w:szCs w:val="32"/>
        </w:rPr>
        <w:t>Примерное тематическое планирование</w:t>
      </w:r>
    </w:p>
    <w:p w:rsidR="00F25A48" w:rsidRPr="00D83503" w:rsidRDefault="00F25A48" w:rsidP="00F25A48">
      <w:pPr>
        <w:rPr>
          <w:rFonts w:ascii="Times New Roman" w:hAnsi="Times New Roman" w:cs="Times New Roman"/>
          <w:sz w:val="28"/>
          <w:szCs w:val="28"/>
        </w:rPr>
      </w:pPr>
    </w:p>
    <w:p w:rsidR="00F25A48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час</w:t>
      </w:r>
    </w:p>
    <w:p w:rsidR="00F25A48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часов</w:t>
      </w:r>
    </w:p>
    <w:p w:rsidR="00F25A48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 часов</w:t>
      </w:r>
    </w:p>
    <w:p w:rsidR="00F25A48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часов</w:t>
      </w:r>
    </w:p>
    <w:p w:rsidR="00F25A48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часа</w:t>
      </w:r>
    </w:p>
    <w:p w:rsidR="00F25A48" w:rsidRPr="00D83503" w:rsidRDefault="00F25A48" w:rsidP="00F2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ЕГЭ. Орфография. Пунктуация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часов</w:t>
      </w:r>
    </w:p>
    <w:p w:rsidR="00F25A48" w:rsidRPr="00D83503" w:rsidRDefault="00F25A48" w:rsidP="00F25A48">
      <w:pPr>
        <w:rPr>
          <w:rFonts w:ascii="Times New Roman" w:hAnsi="Times New Roman" w:cs="Times New Roman"/>
          <w:sz w:val="28"/>
          <w:szCs w:val="28"/>
        </w:rPr>
      </w:pPr>
    </w:p>
    <w:p w:rsidR="00F25A48" w:rsidRDefault="00F25A48" w:rsidP="00F25A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25A48" w:rsidRPr="00F25A48" w:rsidRDefault="00F25A48" w:rsidP="00F25A48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A48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рассмотрен на заседании ШМО</w:t>
      </w:r>
      <w:proofErr w:type="gramStart"/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С</w:t>
      </w:r>
      <w:proofErr w:type="gramEnd"/>
      <w:r w:rsidRPr="00F25A48">
        <w:rPr>
          <w:rFonts w:ascii="Times New Roman" w:eastAsia="Times New Roman" w:hAnsi="Times New Roman" w:cs="Times New Roman"/>
          <w:sz w:val="24"/>
          <w:szCs w:val="24"/>
        </w:rPr>
        <w:t>оответствует требованиям</w:t>
      </w:r>
    </w:p>
    <w:p w:rsidR="00F25A48" w:rsidRPr="00F25A48" w:rsidRDefault="00F25A48" w:rsidP="00F25A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 от «___»________2012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образовательного стандарта</w:t>
      </w:r>
    </w:p>
    <w:p w:rsidR="00F25A48" w:rsidRPr="00F25A48" w:rsidRDefault="00F25A48" w:rsidP="00F25A4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A48">
        <w:rPr>
          <w:rFonts w:ascii="Times New Roman" w:eastAsia="Times New Roman" w:hAnsi="Times New Roman" w:cs="Times New Roman"/>
          <w:sz w:val="24"/>
          <w:szCs w:val="24"/>
        </w:rPr>
        <w:t>Руководитель ШМО_______________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Зам. директора _____________</w:t>
      </w:r>
    </w:p>
    <w:p w:rsidR="00F25A48" w:rsidRPr="00F25A48" w:rsidRDefault="00F25A48" w:rsidP="00F25A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A48" w:rsidRPr="00F25A48" w:rsidRDefault="00F25A48" w:rsidP="00F25A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A48">
        <w:rPr>
          <w:rFonts w:ascii="Times New Roman" w:eastAsia="Times New Roman" w:hAnsi="Times New Roman" w:cs="Times New Roman"/>
          <w:sz w:val="28"/>
          <w:szCs w:val="28"/>
        </w:rPr>
        <w:t>Календарно-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для 11</w:t>
      </w:r>
      <w:r w:rsidRPr="00F25A48">
        <w:rPr>
          <w:rFonts w:ascii="Times New Roman" w:eastAsia="Times New Roman" w:hAnsi="Times New Roman" w:cs="Times New Roman"/>
          <w:sz w:val="28"/>
          <w:szCs w:val="28"/>
        </w:rPr>
        <w:t>«Е» класса</w:t>
      </w:r>
    </w:p>
    <w:p w:rsidR="00F25A48" w:rsidRPr="00F25A48" w:rsidRDefault="00F25A48" w:rsidP="00F25A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A48">
        <w:rPr>
          <w:rFonts w:ascii="Times New Roman" w:eastAsia="Times New Roman" w:hAnsi="Times New Roman" w:cs="Times New Roman"/>
          <w:sz w:val="28"/>
          <w:szCs w:val="28"/>
        </w:rPr>
        <w:t>(профильный уровень)</w:t>
      </w:r>
    </w:p>
    <w:p w:rsidR="00F25A48" w:rsidRPr="00F25A48" w:rsidRDefault="00F25A48" w:rsidP="00F25A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2012-2013</w:t>
      </w:r>
      <w:r w:rsidRPr="00F25A4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25A48" w:rsidRDefault="00F25A48" w:rsidP="00F25A48">
      <w:pPr>
        <w:jc w:val="center"/>
        <w:rPr>
          <w:rFonts w:ascii="Calibri" w:eastAsia="Times New Roman" w:hAnsi="Calibri" w:cs="Times New Roman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261"/>
        <w:gridCol w:w="1559"/>
        <w:gridCol w:w="1843"/>
        <w:gridCol w:w="1700"/>
      </w:tblGrid>
      <w:tr w:rsidR="00F25A48" w:rsidRPr="002708DF" w:rsidTr="002708DF">
        <w:trPr>
          <w:cantSplit/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48" w:rsidRPr="002708DF" w:rsidRDefault="00F25A48" w:rsidP="002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270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25A48" w:rsidRPr="002708DF" w:rsidRDefault="00F25A48" w:rsidP="002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270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F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48" w:rsidRPr="002708DF" w:rsidRDefault="00F25A48" w:rsidP="002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0"/>
                <w:szCs w:val="20"/>
              </w:rPr>
            </w:pPr>
            <w:proofErr w:type="spellStart"/>
            <w:proofErr w:type="gramStart"/>
            <w:r w:rsidRPr="00270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Календар</w:t>
            </w:r>
            <w:proofErr w:type="spellEnd"/>
            <w:r w:rsidRPr="00270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0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 w:rsidRPr="00270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48" w:rsidRPr="002708DF" w:rsidRDefault="00F25A48" w:rsidP="002708DF">
            <w:pPr>
              <w:pStyle w:val="2"/>
              <w:numPr>
                <w:ilvl w:val="1"/>
                <w:numId w:val="11"/>
              </w:numPr>
              <w:ind w:left="34" w:hanging="34"/>
              <w:jc w:val="center"/>
              <w:rPr>
                <w:rFonts w:ascii="Times New Roman" w:hAnsi="Times New Roman"/>
                <w:kern w:val="48"/>
                <w:sz w:val="24"/>
                <w:szCs w:val="24"/>
              </w:rPr>
            </w:pPr>
            <w:proofErr w:type="spellStart"/>
            <w:r w:rsidRPr="002708DF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27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DF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48" w:rsidRPr="002708DF" w:rsidRDefault="00F25A48" w:rsidP="002708DF">
            <w:pPr>
              <w:pStyle w:val="2"/>
              <w:numPr>
                <w:ilvl w:val="1"/>
                <w:numId w:val="11"/>
              </w:numPr>
              <w:ind w:left="33" w:hanging="33"/>
              <w:rPr>
                <w:rFonts w:ascii="Times New Roman" w:hAnsi="Times New Roman"/>
                <w:kern w:val="48"/>
                <w:sz w:val="24"/>
                <w:szCs w:val="24"/>
                <w:lang w:val="ru-RU"/>
              </w:rPr>
            </w:pPr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Тип урока или 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48" w:rsidRPr="002708DF" w:rsidRDefault="002708DF" w:rsidP="002708DF">
            <w:pPr>
              <w:pStyle w:val="2"/>
              <w:numPr>
                <w:ilvl w:val="1"/>
                <w:numId w:val="11"/>
              </w:numPr>
              <w:ind w:left="34" w:hanging="34"/>
              <w:rPr>
                <w:rFonts w:ascii="Times New Roman" w:hAnsi="Times New Roman"/>
                <w:kern w:val="4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="00F25A48" w:rsidRPr="0027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A48" w:rsidRPr="002708DF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48" w:rsidRPr="002708DF" w:rsidRDefault="00F25A48" w:rsidP="002708DF">
            <w:pPr>
              <w:pStyle w:val="2"/>
              <w:numPr>
                <w:ilvl w:val="1"/>
                <w:numId w:val="11"/>
              </w:numPr>
              <w:ind w:left="34" w:hanging="34"/>
              <w:rPr>
                <w:rFonts w:ascii="Times New Roman" w:hAnsi="Times New Roman"/>
                <w:kern w:val="48"/>
                <w:sz w:val="24"/>
                <w:szCs w:val="24"/>
                <w:lang w:val="ru-RU"/>
              </w:rPr>
            </w:pPr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для </w:t>
            </w:r>
            <w:proofErr w:type="spellStart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самост</w:t>
            </w:r>
            <w:proofErr w:type="gramStart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аботы</w:t>
            </w:r>
            <w:proofErr w:type="spellEnd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творч</w:t>
            </w:r>
            <w:proofErr w:type="spellEnd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исслед</w:t>
            </w:r>
            <w:proofErr w:type="spellEnd"/>
            <w:r w:rsidRPr="002708DF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</w:tr>
      <w:tr w:rsidR="00F25A4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A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Вводный урок о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. </w:t>
            </w:r>
            <w:r w:rsidR="002708D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 w:rsidR="002708D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 w:rsidR="002708D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Фронтал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опрос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8" w:rsidRPr="00F25A48" w:rsidRDefault="00F25A48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</w:p>
        </w:tc>
      </w:tr>
      <w:tr w:rsidR="007425CF" w:rsidRPr="007425CF" w:rsidTr="0036356B">
        <w:trPr>
          <w:cantSplit/>
          <w:trHeight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7425CF" w:rsidRDefault="007425CF" w:rsidP="007425CF">
            <w:pPr>
              <w:pStyle w:val="2"/>
              <w:ind w:lef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7425CF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Общие сведения о языке (11 часов)</w:t>
            </w: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Лингвистика как наука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708D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Фронтал</w:t>
            </w:r>
            <w:proofErr w:type="spellEnd"/>
            <w:r w:rsidRPr="002708D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Опрос.</w:t>
            </w:r>
          </w:p>
          <w:p w:rsidR="002708DF" w:rsidRPr="002708DF" w:rsidRDefault="002708DF" w:rsidP="00270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2708D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Самост</w:t>
            </w:r>
            <w:proofErr w:type="spellEnd"/>
            <w:r w:rsidRPr="002708D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2708D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Стилистиче-ский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Основные проблемы современной лингвистики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Понятие о системе и структуре языка. Уровни языка и основные разделы языкознания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совместной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учебной  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деят-ти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Язык как знаковая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Проекты с применением ИКТ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Язык и действительность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объяс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н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ого </w:t>
            </w:r>
            <w:r w:rsidRPr="00F25A4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Проекты с применением ИКТ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2708D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Язык и история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Проекты с применением ИКТ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F" w:rsidRPr="00F25A48" w:rsidRDefault="002708D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7425C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2708D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Активные процессы в современном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Проекты с применением ИКТ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7425C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Активные процессы в современном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Проекты с применением ИКТ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7425C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Анализ и разбор теста. Работа над ошибками</w:t>
            </w:r>
          </w:p>
        </w:tc>
      </w:tr>
      <w:tr w:rsidR="007425CF" w:rsidRPr="007425CF" w:rsidTr="0036356B">
        <w:trPr>
          <w:cantSplit/>
          <w:trHeight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7425CF" w:rsidRDefault="007425CF" w:rsidP="0036356B">
            <w:pPr>
              <w:pStyle w:val="2"/>
              <w:ind w:lef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Синтаксис и пунктуация (49</w:t>
            </w:r>
            <w:r w:rsidRPr="007425CF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часов)</w:t>
            </w:r>
          </w:p>
        </w:tc>
      </w:tr>
      <w:tr w:rsidR="007425CF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Pr="00F25A48" w:rsidRDefault="007425CF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Понятие о синтаксисе и пунктуации. Виды и средства синтаксической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7425CF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работа. 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CF" w:rsidRDefault="007425CF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Стилистический анализ текста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Pr="00F25A48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Словосочетание и предложение как единицы синтаксиса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работа. 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Синтаксический разбор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Pr="00F25A48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Предложение как минимальное речевое высказывание. Интонационные и грамматически признаки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Комментиро-ванное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письмо.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Стилистиче-ский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Pr="00F25A48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P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Основные</w:t>
            </w:r>
            <w:proofErr w:type="spellEnd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виды</w:t>
            </w:r>
            <w:proofErr w:type="spellEnd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простого</w:t>
            </w:r>
            <w:proofErr w:type="spellEnd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034A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предложения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Комментиро-ванное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письмо.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Синтаксический разбор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P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Предикативная основа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Тренировочн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. упражнения.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письмо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Стилистический анализ текста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Морфологические способы выражения главных и второстепенных членов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Письмо. 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Стилистический анализ текста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Порядок слов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Конструиро-вание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предложений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предложе-ний</w:t>
            </w:r>
            <w:proofErr w:type="spellEnd"/>
            <w:proofErr w:type="gramEnd"/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Слова-предложения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Беседа, проблемные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предложе-ний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и текста</w:t>
            </w:r>
          </w:p>
        </w:tc>
      </w:tr>
      <w:tr w:rsidR="004034AD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Простое предложение и его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4034AD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Составление опорной схемы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AD" w:rsidRDefault="004034AD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Упражнения </w:t>
            </w:r>
          </w:p>
        </w:tc>
      </w:tr>
      <w:tr w:rsidR="00AF7B31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Беседа, проблемные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AF7B31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Синтаксический разбор словосочетания, простого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AF7B31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Анализ и разбор теста. Работа над ошибками</w:t>
            </w:r>
          </w:p>
        </w:tc>
      </w:tr>
      <w:tr w:rsidR="00AF7B31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. письмо. Словарный диктант.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абота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Pr="00AF7B31" w:rsidRDefault="00AF7B31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использова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нием</w:t>
            </w:r>
            <w:proofErr w:type="spellEnd"/>
            <w:proofErr w:type="gram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изучае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мой</w:t>
            </w:r>
            <w:proofErr w:type="spell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языко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вой</w:t>
            </w:r>
            <w:proofErr w:type="spell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единицы</w:t>
            </w:r>
          </w:p>
        </w:tc>
      </w:tr>
      <w:tr w:rsidR="00AF7B31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36356B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AF7B3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36356B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Простое осложненное предложение. Обособленные и уточняющие члены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36356B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Default="0036356B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Работа с учебником.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Объяснит-й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диктант. 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1" w:rsidRPr="00AF7B31" w:rsidRDefault="0036356B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36356B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Синтаксический разбор осложненного предложения, предложения с прямой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Default="0036356B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B" w:rsidRPr="00F25A48" w:rsidRDefault="0036356B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анализ текста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Слова, грамматически не связанные с предложением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. письмо.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Тренировочн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упражнения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Pr="00AF7B31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Составление предложений с </w:t>
            </w:r>
            <w:proofErr w:type="spellStart"/>
            <w:proofErr w:type="gram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использова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нием</w:t>
            </w:r>
            <w:proofErr w:type="spellEnd"/>
            <w:proofErr w:type="gram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изучае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мой</w:t>
            </w:r>
            <w:proofErr w:type="spell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языко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вой</w:t>
            </w:r>
            <w:proofErr w:type="spellEnd"/>
            <w:r w:rsidRPr="00AF7B31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единицы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РР. Сочинение на морально-этическую тему по заданному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Pr="00AF7B31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Составление текста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Сложное предложение как целостная синтаксическая структура, его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для решения задач справочных пособий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Проекты-презентации с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ИКТ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Сложносочиненные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6356B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Беседа. Проблемные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Бессоюзное сложное предложение, его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Беседа. Проблемные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Сложноподчиненные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Беседа. Проблемные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Структурно-семантическая классификация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сложноподч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Тест, комплексный анализ текста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Проекты-презентации с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применени-ем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ИКТ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Способы оформления чужой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3808E4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Сложные синтаксические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Фронтальный опрос.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абота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4" w:rsidRDefault="003808E4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Особенности научного и художественного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P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 w:rsidRPr="00873298"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Синтаксическая стилистика</w:t>
            </w: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 и художественные возможности синтаксиса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P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</w:t>
            </w:r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спользование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мультимед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. ресурсов и КТ для обработки и передачи информации, п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резентации результатов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познават-й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деят-ти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P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Анализ и разбор теста. Работа над ошибками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Пунктуация как система правил постановки знаков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Основы русской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Знаки препинания отделительные и выделительные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Сочетания знаков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Разделы русской пунктуации и система правил.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Включенных в каждый из них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Знаки препинания в связном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873298" w:rsidRPr="00F25A48" w:rsidTr="002708D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Трудные случаи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98" w:rsidRDefault="0087329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5164A1" w:rsidRPr="00F25A48" w:rsidTr="003B0050">
        <w:trPr>
          <w:cantSplit/>
          <w:trHeight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Pr="005164A1" w:rsidRDefault="005164A1" w:rsidP="005164A1">
            <w:pPr>
              <w:pStyle w:val="2"/>
              <w:ind w:lef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lastRenderedPageBreak/>
              <w:t>Стилистика (6 часов)</w:t>
            </w:r>
          </w:p>
        </w:tc>
      </w:tr>
      <w:tr w:rsidR="005164A1" w:rsidRPr="00F25A48" w:rsidTr="003B0050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Стилистика: предмет, основные категории и разделы стилистики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A1" w:rsidRPr="00873298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</w:t>
            </w:r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спользование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мультимед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. ресурсов и КТ для обработки и передачи информации, п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резентации результатов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познават-й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деят-ти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5164A1" w:rsidRPr="00F25A48" w:rsidTr="003B0050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Стилистические фигуры как синтаксические построения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РР. Сочинение на морально-этическую тему по заданному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Составление текста</w:t>
            </w:r>
          </w:p>
        </w:tc>
      </w:tr>
      <w:tr w:rsidR="005164A1" w:rsidRPr="00F25A48" w:rsidTr="003B0050">
        <w:trPr>
          <w:cantSplit/>
          <w:trHeight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Pr="005164A1" w:rsidRDefault="005164A1" w:rsidP="003B0050">
            <w:pPr>
              <w:pStyle w:val="2"/>
              <w:ind w:lef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Культура речи (24 часа)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Совершенствование навыков речевой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5164A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Орфоэпические нормы современного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5164A1" w:rsidRPr="00F25A48" w:rsidTr="005164A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Синтаксические нормы современного русского литературного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5164A1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Культура речевого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A1" w:rsidRDefault="005164A1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</w:t>
            </w:r>
            <w:r w:rsidR="009C030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Речевые коммуникации в деловых переговорах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0308" w:rsidRPr="0087329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И</w:t>
            </w:r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спользование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мультимед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. ресурсов и КТ </w:t>
            </w:r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lastRenderedPageBreak/>
              <w:t>для обработки и передачи информации, п</w:t>
            </w: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резентации результатов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познават-й</w:t>
            </w:r>
            <w:proofErr w:type="spellEnd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873298"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деят-ти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lastRenderedPageBreak/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3B0050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Ораторская речь. Аспекты полемики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Культура работы с текстами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Стилистический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AF7B31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Комплексный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Комплексный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Упражнения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Pr="0087329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Анализ и разбор теста. Работа над ошибками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РР. Сочинение на морально-этическую тему по заданному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развития речи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еят-ти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Составление текста</w:t>
            </w:r>
          </w:p>
        </w:tc>
      </w:tr>
      <w:tr w:rsidR="009C0308" w:rsidRPr="00F25A48" w:rsidTr="003B0050">
        <w:trPr>
          <w:cantSplit/>
          <w:trHeight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Pr="005164A1" w:rsidRDefault="009C0308" w:rsidP="009C0308">
            <w:pPr>
              <w:pStyle w:val="2"/>
              <w:ind w:lef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Подготовка к ЕГЭ. Орфография</w:t>
            </w:r>
            <w:proofErr w:type="gramStart"/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унктуация (11 часов</w:t>
            </w:r>
            <w:r w:rsidR="001B1333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)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Повторение орфографии. Орфограммы корня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Повторение орфографии. Орфограммы в приставках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Упражнения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Повторение орфографии. Орфограммы в суффиксах разных частей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Тематический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Повторение орфографии. Слитные, дефисные и раздельные написания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Тематический диктант.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письмо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9C0308" w:rsidRPr="00F25A48" w:rsidTr="009C030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Орфограммы, связанные с правописанием НЕ и 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308" w:rsidRDefault="009C0308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Работа с учебником. 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8" w:rsidRDefault="009C0308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C20452" w:rsidRPr="00F25A48" w:rsidTr="00C20452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9C0308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Практикум по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 по темам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Работа с учебником. 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C20452" w:rsidRPr="00F25A48" w:rsidTr="00C20452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Практикум по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ЗУН по темам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 xml:space="preserve">Работа с учебником. Словарный диктант.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Комментиров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. письмо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>Комплекс-ный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5"/>
                <w:szCs w:val="25"/>
                <w:lang w:val="ru-RU"/>
              </w:rPr>
              <w:t xml:space="preserve"> анализ текста</w:t>
            </w:r>
          </w:p>
        </w:tc>
      </w:tr>
      <w:tr w:rsidR="00C20452" w:rsidRPr="00F25A48" w:rsidTr="003B0050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2708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4034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 ЗУН по теме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Тренинг,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2" w:rsidRDefault="00C20452" w:rsidP="003B0050">
            <w:pPr>
              <w:pStyle w:val="2"/>
              <w:ind w:left="0" w:firstLine="0"/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ru-RU"/>
              </w:rPr>
              <w:t>Анализ и разбор теста. Работа над ошибками</w:t>
            </w:r>
          </w:p>
        </w:tc>
      </w:tr>
    </w:tbl>
    <w:p w:rsidR="00F50A14" w:rsidRPr="00F50A14" w:rsidRDefault="00F50A14" w:rsidP="00832D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0A14" w:rsidRPr="00F50A14" w:rsidSect="009C198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</w:lvl>
    <w:lvl w:ilvl="2">
      <w:start w:val="1"/>
      <w:numFmt w:val="decimal"/>
      <w:lvlText w:val="%3."/>
      <w:lvlJc w:val="left"/>
      <w:pPr>
        <w:tabs>
          <w:tab w:val="num" w:pos="2004"/>
        </w:tabs>
        <w:ind w:left="2004" w:hanging="360"/>
      </w:pPr>
    </w:lvl>
    <w:lvl w:ilvl="3">
      <w:start w:val="1"/>
      <w:numFmt w:val="decimal"/>
      <w:lvlText w:val="%4."/>
      <w:lvlJc w:val="left"/>
      <w:pPr>
        <w:tabs>
          <w:tab w:val="num" w:pos="2364"/>
        </w:tabs>
        <w:ind w:left="2364" w:hanging="360"/>
      </w:pPr>
    </w:lvl>
    <w:lvl w:ilvl="4">
      <w:start w:val="1"/>
      <w:numFmt w:val="decimal"/>
      <w:lvlText w:val="%5."/>
      <w:lvlJc w:val="left"/>
      <w:pPr>
        <w:tabs>
          <w:tab w:val="num" w:pos="2724"/>
        </w:tabs>
        <w:ind w:left="2724" w:hanging="360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360"/>
      </w:pPr>
    </w:lvl>
    <w:lvl w:ilvl="6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>
      <w:start w:val="1"/>
      <w:numFmt w:val="decimal"/>
      <w:lvlText w:val="%8."/>
      <w:lvlJc w:val="left"/>
      <w:pPr>
        <w:tabs>
          <w:tab w:val="num" w:pos="3804"/>
        </w:tabs>
        <w:ind w:left="3804" w:hanging="360"/>
      </w:pPr>
    </w:lvl>
    <w:lvl w:ilvl="8">
      <w:start w:val="1"/>
      <w:numFmt w:val="decimal"/>
      <w:lvlText w:val="%9."/>
      <w:lvlJc w:val="left"/>
      <w:pPr>
        <w:tabs>
          <w:tab w:val="num" w:pos="4164"/>
        </w:tabs>
        <w:ind w:left="4164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2281"/>
        </w:tabs>
        <w:ind w:left="2281" w:hanging="360"/>
      </w:pPr>
    </w:lvl>
    <w:lvl w:ilvl="2">
      <w:start w:val="1"/>
      <w:numFmt w:val="decimal"/>
      <w:lvlText w:val="%3."/>
      <w:lvlJc w:val="left"/>
      <w:pPr>
        <w:tabs>
          <w:tab w:val="num" w:pos="2641"/>
        </w:tabs>
        <w:ind w:left="2641" w:hanging="360"/>
      </w:pPr>
    </w:lvl>
    <w:lvl w:ilvl="3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>
      <w:start w:val="1"/>
      <w:numFmt w:val="decimal"/>
      <w:lvlText w:val="%5."/>
      <w:lvlJc w:val="left"/>
      <w:pPr>
        <w:tabs>
          <w:tab w:val="num" w:pos="3361"/>
        </w:tabs>
        <w:ind w:left="3361" w:hanging="360"/>
      </w:pPr>
    </w:lvl>
    <w:lvl w:ilvl="5">
      <w:start w:val="1"/>
      <w:numFmt w:val="decimal"/>
      <w:lvlText w:val="%6."/>
      <w:lvlJc w:val="left"/>
      <w:pPr>
        <w:tabs>
          <w:tab w:val="num" w:pos="3721"/>
        </w:tabs>
        <w:ind w:left="3721" w:hanging="360"/>
      </w:pPr>
    </w:lvl>
    <w:lvl w:ilvl="6">
      <w:start w:val="1"/>
      <w:numFmt w:val="decimal"/>
      <w:lvlText w:val="%7."/>
      <w:lvlJc w:val="left"/>
      <w:pPr>
        <w:tabs>
          <w:tab w:val="num" w:pos="4081"/>
        </w:tabs>
        <w:ind w:left="4081" w:hanging="360"/>
      </w:pPr>
    </w:lvl>
    <w:lvl w:ilvl="7">
      <w:start w:val="1"/>
      <w:numFmt w:val="decimal"/>
      <w:lvlText w:val="%8."/>
      <w:lvlJc w:val="left"/>
      <w:pPr>
        <w:tabs>
          <w:tab w:val="num" w:pos="4441"/>
        </w:tabs>
        <w:ind w:left="4441" w:hanging="360"/>
      </w:pPr>
    </w:lvl>
    <w:lvl w:ilvl="8">
      <w:start w:val="1"/>
      <w:numFmt w:val="decimal"/>
      <w:lvlText w:val="%9."/>
      <w:lvlJc w:val="left"/>
      <w:pPr>
        <w:tabs>
          <w:tab w:val="num" w:pos="4801"/>
        </w:tabs>
        <w:ind w:left="4801" w:hanging="360"/>
      </w:pPr>
    </w:lvl>
  </w:abstractNum>
  <w:abstractNum w:abstractNumId="3">
    <w:nsid w:val="03AA4C7B"/>
    <w:multiLevelType w:val="hybridMultilevel"/>
    <w:tmpl w:val="37D444E4"/>
    <w:lvl w:ilvl="0" w:tplc="7F8EFA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506D05"/>
    <w:multiLevelType w:val="hybridMultilevel"/>
    <w:tmpl w:val="34F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D50938"/>
    <w:multiLevelType w:val="hybridMultilevel"/>
    <w:tmpl w:val="C8306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D02324"/>
    <w:multiLevelType w:val="hybridMultilevel"/>
    <w:tmpl w:val="A0CA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4C91"/>
    <w:multiLevelType w:val="hybridMultilevel"/>
    <w:tmpl w:val="149E6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9B2EFA"/>
    <w:multiLevelType w:val="hybridMultilevel"/>
    <w:tmpl w:val="BF220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E5611C"/>
    <w:multiLevelType w:val="hybridMultilevel"/>
    <w:tmpl w:val="655AA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A10294"/>
    <w:multiLevelType w:val="hybridMultilevel"/>
    <w:tmpl w:val="47A8789E"/>
    <w:lvl w:ilvl="0" w:tplc="3DC4EF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9EE"/>
    <w:rsid w:val="00006674"/>
    <w:rsid w:val="00082D44"/>
    <w:rsid w:val="000E571F"/>
    <w:rsid w:val="00102D5E"/>
    <w:rsid w:val="001B1333"/>
    <w:rsid w:val="001E2FFC"/>
    <w:rsid w:val="00263409"/>
    <w:rsid w:val="002708DF"/>
    <w:rsid w:val="0028188A"/>
    <w:rsid w:val="002F525D"/>
    <w:rsid w:val="0032588B"/>
    <w:rsid w:val="00344312"/>
    <w:rsid w:val="00362212"/>
    <w:rsid w:val="0036356B"/>
    <w:rsid w:val="003808E4"/>
    <w:rsid w:val="003A47A0"/>
    <w:rsid w:val="003B0050"/>
    <w:rsid w:val="004034AD"/>
    <w:rsid w:val="005164A1"/>
    <w:rsid w:val="00571E4C"/>
    <w:rsid w:val="0059578F"/>
    <w:rsid w:val="006F49EE"/>
    <w:rsid w:val="007425CF"/>
    <w:rsid w:val="00832D9A"/>
    <w:rsid w:val="00873298"/>
    <w:rsid w:val="00945C71"/>
    <w:rsid w:val="009C0308"/>
    <w:rsid w:val="009C1989"/>
    <w:rsid w:val="00A037EF"/>
    <w:rsid w:val="00A3226E"/>
    <w:rsid w:val="00A52D9E"/>
    <w:rsid w:val="00A76012"/>
    <w:rsid w:val="00AB2E0D"/>
    <w:rsid w:val="00AF7B31"/>
    <w:rsid w:val="00B6251F"/>
    <w:rsid w:val="00B911C9"/>
    <w:rsid w:val="00BF2931"/>
    <w:rsid w:val="00C20452"/>
    <w:rsid w:val="00C56AD6"/>
    <w:rsid w:val="00D13A07"/>
    <w:rsid w:val="00D83503"/>
    <w:rsid w:val="00DA113D"/>
    <w:rsid w:val="00DC7A9F"/>
    <w:rsid w:val="00DD0EFD"/>
    <w:rsid w:val="00DD4C86"/>
    <w:rsid w:val="00E82026"/>
    <w:rsid w:val="00E95326"/>
    <w:rsid w:val="00EB706E"/>
    <w:rsid w:val="00F25A48"/>
    <w:rsid w:val="00F5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6"/>
  </w:style>
  <w:style w:type="paragraph" w:styleId="2">
    <w:name w:val="heading 2"/>
    <w:basedOn w:val="a"/>
    <w:next w:val="a"/>
    <w:link w:val="20"/>
    <w:qFormat/>
    <w:rsid w:val="00F25A48"/>
    <w:pPr>
      <w:keepNext/>
      <w:suppressAutoHyphens/>
      <w:spacing w:before="240" w:after="60" w:line="240" w:lineRule="auto"/>
      <w:ind w:left="2007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07"/>
    <w:pPr>
      <w:ind w:left="720"/>
      <w:contextualSpacing/>
    </w:pPr>
  </w:style>
  <w:style w:type="paragraph" w:styleId="a4">
    <w:name w:val="footer"/>
    <w:basedOn w:val="a"/>
    <w:link w:val="a5"/>
    <w:rsid w:val="00A760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character" w:customStyle="1" w:styleId="a5">
    <w:name w:val="Нижний колонтитул Знак"/>
    <w:basedOn w:val="a0"/>
    <w:link w:val="a4"/>
    <w:rsid w:val="00A76012"/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F25A48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Козлов</cp:lastModifiedBy>
  <cp:revision>1</cp:revision>
  <cp:lastPrinted>2012-08-29T18:02:00Z</cp:lastPrinted>
  <dcterms:created xsi:type="dcterms:W3CDTF">2012-08-17T04:22:00Z</dcterms:created>
  <dcterms:modified xsi:type="dcterms:W3CDTF">2012-08-29T18:20:00Z</dcterms:modified>
</cp:coreProperties>
</file>