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Pr="0023450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юджетное </w:t>
      </w:r>
      <w:r w:rsidRPr="0023450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бщеобразовательное </w:t>
      </w:r>
      <w:r w:rsidRPr="0023450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чреждение</w:t>
      </w:r>
    </w:p>
    <w:p w:rsidR="007E7878" w:rsidRPr="0023450F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50F">
        <w:rPr>
          <w:rFonts w:ascii="Times New Roman" w:hAnsi="Times New Roman" w:cs="Times New Roman"/>
          <w:sz w:val="24"/>
          <w:szCs w:val="24"/>
        </w:rPr>
        <w:t>Чериктейская</w:t>
      </w:r>
      <w:proofErr w:type="spellEnd"/>
      <w:r w:rsidRPr="0023450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им. </w:t>
      </w:r>
      <w:proofErr w:type="spellStart"/>
      <w:r w:rsidRPr="0023450F">
        <w:rPr>
          <w:rFonts w:ascii="Times New Roman" w:hAnsi="Times New Roman" w:cs="Times New Roman"/>
          <w:sz w:val="24"/>
          <w:szCs w:val="24"/>
        </w:rPr>
        <w:t>В.Ф.Афанасьева-Алданского</w:t>
      </w:r>
      <w:proofErr w:type="spellEnd"/>
    </w:p>
    <w:p w:rsidR="007E7878" w:rsidRPr="00873485" w:rsidRDefault="007E7878" w:rsidP="007E78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3485">
        <w:rPr>
          <w:rFonts w:ascii="Times New Roman" w:hAnsi="Times New Roman" w:cs="Times New Roman"/>
          <w:sz w:val="20"/>
          <w:szCs w:val="20"/>
        </w:rPr>
        <w:t xml:space="preserve">Рассмотрено: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873485">
        <w:rPr>
          <w:rFonts w:ascii="Times New Roman" w:hAnsi="Times New Roman" w:cs="Times New Roman"/>
          <w:sz w:val="20"/>
          <w:szCs w:val="20"/>
        </w:rPr>
        <w:t xml:space="preserve"> Согласовано: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873485">
        <w:rPr>
          <w:rFonts w:ascii="Times New Roman" w:hAnsi="Times New Roman" w:cs="Times New Roman"/>
          <w:sz w:val="20"/>
          <w:szCs w:val="20"/>
        </w:rPr>
        <w:t>Утверждено:</w:t>
      </w:r>
    </w:p>
    <w:p w:rsidR="007E7878" w:rsidRPr="00873485" w:rsidRDefault="007E7878" w:rsidP="007E78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3485">
        <w:rPr>
          <w:rFonts w:ascii="Times New Roman" w:hAnsi="Times New Roman" w:cs="Times New Roman"/>
          <w:sz w:val="20"/>
          <w:szCs w:val="20"/>
        </w:rPr>
        <w:t xml:space="preserve">МО начальных классов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873485">
        <w:rPr>
          <w:rFonts w:ascii="Times New Roman" w:hAnsi="Times New Roman" w:cs="Times New Roman"/>
          <w:sz w:val="20"/>
          <w:szCs w:val="20"/>
        </w:rPr>
        <w:t xml:space="preserve"> зам</w:t>
      </w:r>
      <w:proofErr w:type="gramStart"/>
      <w:r w:rsidRPr="00873485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873485">
        <w:rPr>
          <w:rFonts w:ascii="Times New Roman" w:hAnsi="Times New Roman" w:cs="Times New Roman"/>
          <w:sz w:val="20"/>
          <w:szCs w:val="20"/>
        </w:rPr>
        <w:t xml:space="preserve">иректора по УВР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873485">
        <w:rPr>
          <w:rFonts w:ascii="Times New Roman" w:hAnsi="Times New Roman" w:cs="Times New Roman"/>
          <w:sz w:val="20"/>
          <w:szCs w:val="20"/>
        </w:rPr>
        <w:t>директор ЧСОШ</w:t>
      </w:r>
    </w:p>
    <w:p w:rsidR="007E7878" w:rsidRPr="00873485" w:rsidRDefault="007E7878" w:rsidP="007E78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3485">
        <w:rPr>
          <w:rFonts w:ascii="Times New Roman" w:hAnsi="Times New Roman" w:cs="Times New Roman"/>
          <w:sz w:val="20"/>
          <w:szCs w:val="20"/>
        </w:rPr>
        <w:t xml:space="preserve">Горохова С.Д.________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spellStart"/>
      <w:r w:rsidRPr="00873485">
        <w:rPr>
          <w:rFonts w:ascii="Times New Roman" w:hAnsi="Times New Roman" w:cs="Times New Roman"/>
          <w:sz w:val="20"/>
          <w:szCs w:val="20"/>
        </w:rPr>
        <w:t>Лугинова</w:t>
      </w:r>
      <w:proofErr w:type="spellEnd"/>
      <w:r w:rsidRPr="00873485">
        <w:rPr>
          <w:rFonts w:ascii="Times New Roman" w:hAnsi="Times New Roman" w:cs="Times New Roman"/>
          <w:sz w:val="20"/>
          <w:szCs w:val="20"/>
        </w:rPr>
        <w:t xml:space="preserve"> Л.Е._________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8734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3485">
        <w:rPr>
          <w:rFonts w:ascii="Times New Roman" w:hAnsi="Times New Roman" w:cs="Times New Roman"/>
          <w:sz w:val="20"/>
          <w:szCs w:val="20"/>
        </w:rPr>
        <w:t>Ушницкая</w:t>
      </w:r>
      <w:proofErr w:type="spellEnd"/>
      <w:r w:rsidRPr="00873485">
        <w:rPr>
          <w:rFonts w:ascii="Times New Roman" w:hAnsi="Times New Roman" w:cs="Times New Roman"/>
          <w:sz w:val="20"/>
          <w:szCs w:val="20"/>
        </w:rPr>
        <w:t xml:space="preserve"> В.В.______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7E7878" w:rsidRPr="00873485" w:rsidRDefault="007E7878" w:rsidP="007E78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__________2015</w:t>
      </w:r>
      <w:r w:rsidRPr="00873485">
        <w:rPr>
          <w:rFonts w:ascii="Times New Roman" w:hAnsi="Times New Roman" w:cs="Times New Roman"/>
          <w:sz w:val="20"/>
          <w:szCs w:val="20"/>
        </w:rPr>
        <w:t xml:space="preserve">г.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«____»_________2015</w:t>
      </w:r>
      <w:r w:rsidRPr="00873485">
        <w:rPr>
          <w:rFonts w:ascii="Times New Roman" w:hAnsi="Times New Roman" w:cs="Times New Roman"/>
          <w:sz w:val="20"/>
          <w:szCs w:val="20"/>
        </w:rPr>
        <w:t xml:space="preserve">г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«____»_________2015</w:t>
      </w:r>
      <w:r w:rsidRPr="00873485">
        <w:rPr>
          <w:rFonts w:ascii="Times New Roman" w:hAnsi="Times New Roman" w:cs="Times New Roman"/>
          <w:sz w:val="20"/>
          <w:szCs w:val="20"/>
        </w:rPr>
        <w:t>г</w:t>
      </w: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485">
        <w:rPr>
          <w:rFonts w:ascii="Times New Roman" w:hAnsi="Times New Roman" w:cs="Times New Roman"/>
          <w:sz w:val="28"/>
          <w:szCs w:val="28"/>
        </w:rPr>
        <w:t>Раб</w:t>
      </w:r>
      <w:r>
        <w:rPr>
          <w:rFonts w:ascii="Times New Roman" w:hAnsi="Times New Roman" w:cs="Times New Roman"/>
          <w:sz w:val="28"/>
          <w:szCs w:val="28"/>
        </w:rPr>
        <w:t xml:space="preserve">очая программа </w:t>
      </w: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направлению</w:t>
      </w:r>
    </w:p>
    <w:p w:rsidR="007E7878" w:rsidRPr="00873485" w:rsidRDefault="007E7878" w:rsidP="007E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язык в играх» в 4</w:t>
      </w:r>
      <w:r w:rsidRPr="00873485">
        <w:rPr>
          <w:rFonts w:ascii="Times New Roman" w:hAnsi="Times New Roman" w:cs="Times New Roman"/>
          <w:sz w:val="28"/>
          <w:szCs w:val="28"/>
        </w:rPr>
        <w:t>-м классе (1 – 4)</w:t>
      </w:r>
    </w:p>
    <w:p w:rsidR="007E7878" w:rsidRPr="00D63B0E" w:rsidRDefault="007E7878" w:rsidP="007E7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63B0E">
        <w:rPr>
          <w:rFonts w:ascii="Times New Roman" w:eastAsia="Times New Roman" w:hAnsi="Times New Roman" w:cs="Times New Roman"/>
          <w:sz w:val="28"/>
        </w:rPr>
        <w:t>на 2015-2016 учебный</w:t>
      </w:r>
      <w:r w:rsidRPr="00D63B0E">
        <w:rPr>
          <w:rFonts w:ascii="Times New Roman" w:eastAsia="Times New Roman" w:hAnsi="Times New Roman" w:cs="Times New Roman"/>
          <w:sz w:val="28"/>
        </w:rPr>
        <w:tab/>
        <w:t xml:space="preserve"> год</w:t>
      </w:r>
    </w:p>
    <w:p w:rsidR="007E7878" w:rsidRPr="00D63B0E" w:rsidRDefault="007E7878" w:rsidP="007E7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часов в неделю </w:t>
      </w:r>
      <w:r w:rsidRPr="00D63B0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eastAsia="Times New Roman" w:hAnsi="Times New Roman" w:cs="Times New Roman"/>
          <w:sz w:val="28"/>
        </w:rPr>
        <w:t>час</w:t>
      </w:r>
      <w:r>
        <w:rPr>
          <w:rFonts w:ascii="Times New Roman" w:hAnsi="Times New Roman" w:cs="Times New Roman"/>
          <w:sz w:val="28"/>
        </w:rPr>
        <w:t>, в год 34 часа</w:t>
      </w: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D35FBD">
        <w:rPr>
          <w:rFonts w:ascii="Times New Roman" w:hAnsi="Times New Roman" w:cs="Times New Roman"/>
          <w:sz w:val="24"/>
          <w:szCs w:val="24"/>
        </w:rPr>
        <w:t>Босикова</w:t>
      </w:r>
      <w:proofErr w:type="spellEnd"/>
      <w:r w:rsidRPr="00D35FBD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E7878" w:rsidRPr="00D35FBD" w:rsidRDefault="007E7878" w:rsidP="007E7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5FBD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Pr="00D35FBD" w:rsidRDefault="007E7878" w:rsidP="007E7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2015-2016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7878" w:rsidRPr="0059757E" w:rsidRDefault="007E7878" w:rsidP="007E787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63B0E">
        <w:rPr>
          <w:rFonts w:ascii="Times New Roman" w:eastAsia="Times New Roman" w:hAnsi="Times New Roman" w:cs="Times New Roman"/>
        </w:rPr>
        <w:lastRenderedPageBreak/>
        <w:t>Содержание</w:t>
      </w:r>
    </w:p>
    <w:p w:rsidR="007E7878" w:rsidRPr="004A2A77" w:rsidRDefault="007E7878" w:rsidP="007E787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63B0E">
        <w:rPr>
          <w:rFonts w:ascii="Times New Roman" w:eastAsia="Times New Roman" w:hAnsi="Times New Roman" w:cs="Times New Roman"/>
        </w:rPr>
        <w:t>Пояснительная записка.</w:t>
      </w:r>
    </w:p>
    <w:p w:rsidR="007E7878" w:rsidRPr="00D63B0E" w:rsidRDefault="007E7878" w:rsidP="007E787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63B0E">
        <w:rPr>
          <w:rFonts w:ascii="Times New Roman" w:eastAsia="Times New Roman" w:hAnsi="Times New Roman" w:cs="Times New Roman"/>
        </w:rPr>
        <w:t xml:space="preserve">Личностные, </w:t>
      </w:r>
      <w:proofErr w:type="spellStart"/>
      <w:r w:rsidRPr="00D63B0E">
        <w:rPr>
          <w:rFonts w:ascii="Times New Roman" w:eastAsia="Times New Roman" w:hAnsi="Times New Roman" w:cs="Times New Roman"/>
        </w:rPr>
        <w:t>метапредметные</w:t>
      </w:r>
      <w:proofErr w:type="spellEnd"/>
      <w:r w:rsidRPr="00D63B0E"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предметные результаты освоения.</w:t>
      </w:r>
    </w:p>
    <w:p w:rsidR="007E7878" w:rsidRPr="00D63B0E" w:rsidRDefault="007E7878" w:rsidP="007E787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63B0E">
        <w:rPr>
          <w:rFonts w:ascii="Times New Roman" w:eastAsia="Times New Roman" w:hAnsi="Times New Roman" w:cs="Times New Roman"/>
        </w:rPr>
        <w:t>Содержание.</w:t>
      </w:r>
    </w:p>
    <w:p w:rsidR="007E7878" w:rsidRDefault="007E7878" w:rsidP="007E787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044F6F">
        <w:rPr>
          <w:rFonts w:ascii="Times New Roman" w:eastAsia="Times New Roman" w:hAnsi="Times New Roman" w:cs="Times New Roman"/>
        </w:rPr>
        <w:t xml:space="preserve">Календарно-тематическое планирование </w:t>
      </w:r>
    </w:p>
    <w:p w:rsidR="007E7878" w:rsidRDefault="007E7878" w:rsidP="007E787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Описание </w:t>
      </w:r>
      <w:proofErr w:type="gramStart"/>
      <w:r>
        <w:rPr>
          <w:rFonts w:ascii="Times New Roman" w:eastAsia="Times New Roman" w:hAnsi="Times New Roman" w:cs="Times New Roman"/>
        </w:rPr>
        <w:t>учебно-методического</w:t>
      </w:r>
      <w:proofErr w:type="gramEnd"/>
      <w:r>
        <w:rPr>
          <w:rFonts w:ascii="Times New Roman" w:eastAsia="Times New Roman" w:hAnsi="Times New Roman" w:cs="Times New Roman"/>
        </w:rPr>
        <w:t xml:space="preserve"> и материально-технического обеспечение</w:t>
      </w:r>
    </w:p>
    <w:p w:rsidR="007E7878" w:rsidRDefault="007E7878" w:rsidP="007E787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Default="007E7878" w:rsidP="007E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Pr="007D3A25" w:rsidRDefault="007E7878" w:rsidP="007E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878" w:rsidRPr="00492DD8" w:rsidRDefault="007E7878" w:rsidP="007E787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92DD8">
        <w:rPr>
          <w:rFonts w:ascii="Times New Roman" w:hAnsi="Times New Roman" w:cs="Times New Roman"/>
          <w:szCs w:val="24"/>
        </w:rPr>
        <w:lastRenderedPageBreak/>
        <w:t>Рабочая программа внеурочной деятельности</w:t>
      </w:r>
    </w:p>
    <w:p w:rsidR="007E7878" w:rsidRPr="00492DD8" w:rsidRDefault="007E7878" w:rsidP="007E787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92DD8">
        <w:rPr>
          <w:rFonts w:ascii="Times New Roman" w:hAnsi="Times New Roman" w:cs="Times New Roman"/>
          <w:szCs w:val="24"/>
        </w:rPr>
        <w:t xml:space="preserve">по </w:t>
      </w:r>
      <w:proofErr w:type="spellStart"/>
      <w:r w:rsidRPr="00492DD8">
        <w:rPr>
          <w:rFonts w:ascii="Times New Roman" w:hAnsi="Times New Roman" w:cs="Times New Roman"/>
          <w:szCs w:val="24"/>
        </w:rPr>
        <w:t>общеинтеллектуальному</w:t>
      </w:r>
      <w:proofErr w:type="spellEnd"/>
      <w:r w:rsidRPr="00492DD8">
        <w:rPr>
          <w:rFonts w:ascii="Times New Roman" w:hAnsi="Times New Roman" w:cs="Times New Roman"/>
          <w:szCs w:val="24"/>
        </w:rPr>
        <w:t xml:space="preserve"> направлению</w:t>
      </w:r>
    </w:p>
    <w:p w:rsidR="007E7878" w:rsidRPr="00492DD8" w:rsidRDefault="007E7878" w:rsidP="007E787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«Русский язык в играх</w:t>
      </w:r>
      <w:r w:rsidRPr="00492DD8">
        <w:rPr>
          <w:rFonts w:ascii="Times New Roman" w:hAnsi="Times New Roman" w:cs="Times New Roman"/>
          <w:szCs w:val="24"/>
        </w:rPr>
        <w:t>» в 4-м классе (1 – 4)</w:t>
      </w:r>
    </w:p>
    <w:p w:rsidR="007E7878" w:rsidRDefault="007E7878" w:rsidP="007E787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92DD8">
        <w:rPr>
          <w:rFonts w:ascii="Times New Roman" w:hAnsi="Times New Roman" w:cs="Times New Roman"/>
          <w:szCs w:val="24"/>
        </w:rPr>
        <w:t xml:space="preserve">количество часов в неделю </w:t>
      </w:r>
      <w:r w:rsidRPr="00492DD8">
        <w:rPr>
          <w:rFonts w:ascii="Times New Roman" w:eastAsia="Times New Roman" w:hAnsi="Times New Roman" w:cs="Times New Roman"/>
          <w:szCs w:val="24"/>
        </w:rPr>
        <w:t xml:space="preserve"> </w:t>
      </w:r>
      <w:r w:rsidRPr="00492DD8">
        <w:rPr>
          <w:rFonts w:ascii="Times New Roman" w:hAnsi="Times New Roman" w:cs="Times New Roman"/>
          <w:szCs w:val="24"/>
        </w:rPr>
        <w:t xml:space="preserve">1 </w:t>
      </w:r>
      <w:r w:rsidRPr="00492DD8">
        <w:rPr>
          <w:rFonts w:ascii="Times New Roman" w:eastAsia="Times New Roman" w:hAnsi="Times New Roman" w:cs="Times New Roman"/>
          <w:szCs w:val="24"/>
        </w:rPr>
        <w:t>час</w:t>
      </w:r>
      <w:r w:rsidRPr="00492DD8">
        <w:rPr>
          <w:rFonts w:ascii="Times New Roman" w:hAnsi="Times New Roman" w:cs="Times New Roman"/>
          <w:szCs w:val="24"/>
        </w:rPr>
        <w:t>, в год 34 часа</w:t>
      </w:r>
    </w:p>
    <w:p w:rsidR="007E7878" w:rsidRPr="007E7878" w:rsidRDefault="007E7878" w:rsidP="007E7878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Пояснительная записка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 xml:space="preserve">Данная программа рассчитана на 1 год обучения (34 </w:t>
      </w:r>
      <w:proofErr w:type="gramStart"/>
      <w:r w:rsidRPr="006869A9">
        <w:rPr>
          <w:rFonts w:ascii="Times New Roman" w:hAnsi="Times New Roman" w:cs="Times New Roman"/>
        </w:rPr>
        <w:t>учебных</w:t>
      </w:r>
      <w:proofErr w:type="gramEnd"/>
      <w:r w:rsidRPr="006869A9">
        <w:rPr>
          <w:rFonts w:ascii="Times New Roman" w:hAnsi="Times New Roman" w:cs="Times New Roman"/>
        </w:rPr>
        <w:t xml:space="preserve"> часа). Занятия проходят по одному часу в неделю. Продолжительность занятий 45 минут. Программа построена с учетом возрастных особенностей младших школьников (возраст 10 лет, 4 классы).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Для осуществления развивающих целей обучения необходимо активизировать познавательную деятельность, создать ситуацию заинтересованности.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Программа «Занимательный русский язык» предназначена для внеурочной деятельности с учащимися начальных классов. Данная программа является наиболее актуальной на сегодняшний момент, так как обеспечивает развитие самостоятельности, познавательной деятельности, грамотности, учитывая индивидуальные способности каждого учащегося.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Программа составлена с учетом требований ФГОС второго поколения и соответствует возрастным особенностям младшего школьника. С этой целью в программе предусмотрено увеличение активных форм работы, направленных на вовлечение учащихся в динамическую деятельность.         Занятия по данной программе имеют четко разработанную структуру и состоят из 3-х частей: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1 часть – вводная. Цель этой части занятий настроить группу детей на совместную работу, установить эмоциональный контакт между всеми участниками. Эта часть занятия включает в себя приветствие, игры, направленные на создание эмоционального настроя.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2 часть – рабочая. На эту часть приходится основная смысловая нагрузка всего занятия. Дети выполняют различные занимательные упражнения, принимают участие в дидактических играх, которые способствуют развитию речи, различных видов мышления, памяти, внимания, мелкой моторики руки. Дети учатся работать в группах, парах, учитывать настроение и желание других.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3 часть – завершающая. Цель этой части занятий – создание у детей чувства принадлежности к группе и закрепление положительных эмоций от работы на занятии. Это подвижные игры, ритуалы прощания, рефлексия.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Дети подробно, в занимательной форме изучают синонимы, антонимы, паронимы, архаизмы. Большое внимание уделяется изучению фразеологизмов, пословиц. Дети узнают, откуда пришли названия известных детям слов, с которыми они встречаются в повседневной жизни и на уроках.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 Включены уроки речевого творчества с целью развития активного самостоятельного творческого мышления, речи, эмоционального мира ребенка.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Основной целью педагога является через игру, занимательные упражнения прививать любовь к русскому языку, сформировать коммуникативные компетенции учащихся, навык грамотного, безошибочного письма как показателя общей культуры человека.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Задачи: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овладение знаниями и умениями для успешного решения учебных и практических задач и продолжения образования;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развитие речи, мышления, воображения школьников, способности   выбирать средства языка в соответствии с условиями общения;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овладение умениями правильно писать и читать, находить «</w:t>
      </w:r>
      <w:proofErr w:type="spellStart"/>
      <w:r w:rsidRPr="006869A9">
        <w:rPr>
          <w:rFonts w:ascii="Times New Roman" w:hAnsi="Times New Roman" w:cs="Times New Roman"/>
        </w:rPr>
        <w:t>ошибкоопасные</w:t>
      </w:r>
      <w:proofErr w:type="spellEnd"/>
      <w:r w:rsidRPr="006869A9">
        <w:rPr>
          <w:rFonts w:ascii="Times New Roman" w:hAnsi="Times New Roman" w:cs="Times New Roman"/>
        </w:rPr>
        <w:t>» места; составлять логические высказывания разной степени сложности;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освоение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воспитание эмоционально-целостного отношения к родному языку, побуждение познавательного интереса к родному слову, стремление совершенствовать свою речь;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развить интерес к изучению тайн русского языка;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воспитать умение видеть в самом обычном явлении русского языка удивительное и необычное;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углубить уже имеющиеся знания о лексике;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изучить и исследовать конкретные лексические понятия;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 xml:space="preserve">способствовать развитию творчества и обогащению словарного запаса у </w:t>
      </w:r>
      <w:proofErr w:type="gramStart"/>
      <w:r w:rsidRPr="006869A9">
        <w:rPr>
          <w:rFonts w:ascii="Times New Roman" w:hAnsi="Times New Roman" w:cs="Times New Roman"/>
        </w:rPr>
        <w:t>обучающихся</w:t>
      </w:r>
      <w:proofErr w:type="gramEnd"/>
      <w:r w:rsidRPr="006869A9">
        <w:rPr>
          <w:rFonts w:ascii="Times New Roman" w:hAnsi="Times New Roman" w:cs="Times New Roman"/>
        </w:rPr>
        <w:t>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научить овладеть нормами речевого этикета в ситуациях повседневного общения;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создавать несложные монологические тексты на доступные детям темы в форме повествования и описания;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научить обобщать, делать выводы;</w:t>
      </w:r>
    </w:p>
    <w:p w:rsidR="007E7878" w:rsidRPr="006869A9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стимулировать стремление уч-ся к самостоятельной деятельности;</w:t>
      </w:r>
    </w:p>
    <w:p w:rsidR="006869A9" w:rsidRPr="006869A9" w:rsidRDefault="007E7878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воспитывать ответственность, самостоятельность.</w:t>
      </w:r>
      <w:r w:rsidR="006869A9" w:rsidRPr="006869A9">
        <w:rPr>
          <w:rFonts w:ascii="Times New Roman" w:hAnsi="Times New Roman" w:cs="Times New Roman"/>
        </w:rPr>
        <w:t xml:space="preserve"> 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 xml:space="preserve">Ожидаемые результаты </w:t>
      </w:r>
      <w:proofErr w:type="gramStart"/>
      <w:r w:rsidRPr="006869A9">
        <w:rPr>
          <w:rFonts w:ascii="Times New Roman" w:hAnsi="Times New Roman" w:cs="Times New Roman"/>
        </w:rPr>
        <w:t>обучения по программе</w:t>
      </w:r>
      <w:proofErr w:type="gramEnd"/>
      <w:r w:rsidRPr="006869A9">
        <w:rPr>
          <w:rFonts w:ascii="Times New Roman" w:hAnsi="Times New Roman" w:cs="Times New Roman"/>
        </w:rPr>
        <w:t>: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учащиеся должны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знать об основных терминах, связанных с лексикой;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знать откуда пришли к нам некоторые слова и выражения, пословицы, поговорки, загадки;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уметь правильно употреблять изученные слова в речи;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уметь подбирать синонимы и антонимы;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lastRenderedPageBreak/>
        <w:t xml:space="preserve">уметь различать слова- паронимы, </w:t>
      </w:r>
      <w:proofErr w:type="spellStart"/>
      <w:r w:rsidRPr="006869A9">
        <w:rPr>
          <w:rFonts w:ascii="Times New Roman" w:hAnsi="Times New Roman" w:cs="Times New Roman"/>
        </w:rPr>
        <w:t>омоформы</w:t>
      </w:r>
      <w:proofErr w:type="spellEnd"/>
      <w:r w:rsidRPr="006869A9">
        <w:rPr>
          <w:rFonts w:ascii="Times New Roman" w:hAnsi="Times New Roman" w:cs="Times New Roman"/>
        </w:rPr>
        <w:t>, архаизмы и неологизмы.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Формы и методы работы.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 xml:space="preserve">Процесс обучения должен быть занимательным по форме. Это обусловлено возрастными особенностями </w:t>
      </w:r>
      <w:proofErr w:type="gramStart"/>
      <w:r w:rsidRPr="006869A9">
        <w:rPr>
          <w:rFonts w:ascii="Times New Roman" w:hAnsi="Times New Roman" w:cs="Times New Roman"/>
        </w:rPr>
        <w:t>обучаемых</w:t>
      </w:r>
      <w:proofErr w:type="gramEnd"/>
      <w:r w:rsidRPr="006869A9">
        <w:rPr>
          <w:rFonts w:ascii="Times New Roman" w:hAnsi="Times New Roman" w:cs="Times New Roman"/>
        </w:rPr>
        <w:t>. Основной принцип моей программы: «От игры к знаниям». Обучение реализуется через игровые приемы работы – как известные, так и малоизвестные. Например: интеллектуальные (логические) игры на поиск связей, закономерностей, задания на кодирование и декодирование информации, сказки, конкурсы, игры на движение с использованием терминологии предмета.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Игра – особо организованное занятие, требующее напряжения эмоциональных и умственных сил. Игра всегда предполагает принятие решения – как поступить, что сказать, как выиграть.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Виды игр: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на развитие внимания и закрепления терминологии;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игры-тренинги;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игры-конкурсы (с делением на команды);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сюжетные игры на закрепление пройденного материала;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интеллектуально-познавательные игры;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интеллектуально-творческие игры.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Дети быстро утомляются, необходимо переключать их внимание. Поэтому на уроке должны сменяться виды деятельности: игра, гимнастика ума,  логика и многое другое.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Использование сказки всегда обогащает урок и делает его понятнее это: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сказочные сюжеты уроков;</w:t>
      </w:r>
    </w:p>
    <w:p w:rsidR="006869A9" w:rsidRPr="006869A9" w:rsidRDefault="006869A9" w:rsidP="006869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сочинение своих сказок</w:t>
      </w:r>
    </w:p>
    <w:p w:rsidR="007E7878" w:rsidRPr="006869A9" w:rsidRDefault="007E7878" w:rsidP="007E7878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</w:p>
    <w:p w:rsidR="006C69E0" w:rsidRPr="006C69E0" w:rsidRDefault="006C69E0" w:rsidP="006C69E0">
      <w:pPr>
        <w:pStyle w:val="a3"/>
        <w:numPr>
          <w:ilvl w:val="0"/>
          <w:numId w:val="33"/>
        </w:num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6C69E0">
        <w:rPr>
          <w:rFonts w:ascii="Times New Roman" w:eastAsia="Times New Roman" w:hAnsi="Times New Roman" w:cs="Times New Roman"/>
        </w:rPr>
        <w:t xml:space="preserve">Личностные, </w:t>
      </w:r>
      <w:proofErr w:type="spellStart"/>
      <w:r w:rsidRPr="006C69E0">
        <w:rPr>
          <w:rFonts w:ascii="Times New Roman" w:eastAsia="Times New Roman" w:hAnsi="Times New Roman" w:cs="Times New Roman"/>
        </w:rPr>
        <w:t>метапредметные</w:t>
      </w:r>
      <w:proofErr w:type="spellEnd"/>
      <w:r w:rsidRPr="006C69E0">
        <w:rPr>
          <w:rFonts w:ascii="Times New Roman" w:eastAsia="Times New Roman" w:hAnsi="Times New Roman" w:cs="Times New Roman"/>
        </w:rPr>
        <w:t xml:space="preserve"> и предметные результаты освоения.</w:t>
      </w:r>
    </w:p>
    <w:p w:rsidR="006869A9" w:rsidRPr="006869A9" w:rsidRDefault="006869A9" w:rsidP="006869A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Личностные результаты</w:t>
      </w:r>
    </w:p>
    <w:p w:rsidR="006869A9" w:rsidRPr="006869A9" w:rsidRDefault="006869A9" w:rsidP="006869A9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6869A9">
        <w:rPr>
          <w:rFonts w:ascii="Times New Roman" w:hAnsi="Times New Roman" w:cs="Times New Roman"/>
        </w:rPr>
        <w:t xml:space="preserve">эмоциональность; умение осознавать и определять (называть) свои эмоции; </w:t>
      </w:r>
      <w:proofErr w:type="spellStart"/>
      <w:r w:rsidRPr="006869A9">
        <w:rPr>
          <w:rFonts w:ascii="Times New Roman" w:hAnsi="Times New Roman" w:cs="Times New Roman"/>
        </w:rPr>
        <w:t>эмпатия</w:t>
      </w:r>
      <w:proofErr w:type="spellEnd"/>
      <w:r w:rsidRPr="006869A9">
        <w:rPr>
          <w:rFonts w:ascii="Times New Roman" w:hAnsi="Times New Roman" w:cs="Times New Roman"/>
        </w:rPr>
        <w:t xml:space="preserve"> – умение осознавать и определять эмоции других людей; сочувствовать другим людям, сопереживать; чувство прекрасного – умение чувствовать красоту и выразительность речи, стремиться к совершенствованию собственной речи; любовь </w:t>
      </w:r>
      <w:proofErr w:type="spellStart"/>
      <w:r w:rsidRPr="006869A9">
        <w:rPr>
          <w:rFonts w:ascii="Times New Roman" w:hAnsi="Times New Roman" w:cs="Times New Roman"/>
        </w:rPr>
        <w:t>иуважение</w:t>
      </w:r>
      <w:proofErr w:type="spellEnd"/>
      <w:r w:rsidRPr="006869A9">
        <w:rPr>
          <w:rFonts w:ascii="Times New Roman" w:hAnsi="Times New Roman" w:cs="Times New Roman"/>
        </w:rPr>
        <w:t> к Отечеству, его языку, культуре; интерес к чтению, к ведению диалога с автором текста; потребность в чтении;</w:t>
      </w:r>
      <w:proofErr w:type="gramEnd"/>
      <w:r w:rsidRPr="006869A9">
        <w:rPr>
          <w:rFonts w:ascii="Times New Roman" w:hAnsi="Times New Roman" w:cs="Times New Roman"/>
        </w:rPr>
        <w:t> интерес к письму, к созданию собственных текстов, к письменной форме общения; интерес к изучению языка; </w:t>
      </w:r>
      <w:proofErr w:type="spellStart"/>
      <w:r w:rsidRPr="006869A9">
        <w:rPr>
          <w:rFonts w:ascii="Times New Roman" w:hAnsi="Times New Roman" w:cs="Times New Roman"/>
        </w:rPr>
        <w:t>осознаниеответственности</w:t>
      </w:r>
      <w:proofErr w:type="spellEnd"/>
      <w:r w:rsidRPr="006869A9">
        <w:rPr>
          <w:rFonts w:ascii="Times New Roman" w:hAnsi="Times New Roman" w:cs="Times New Roman"/>
        </w:rPr>
        <w:t xml:space="preserve"> за произнесённое и написанное слово.</w:t>
      </w:r>
    </w:p>
    <w:p w:rsidR="006869A9" w:rsidRPr="006869A9" w:rsidRDefault="006869A9" w:rsidP="006869A9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6869A9">
        <w:rPr>
          <w:rFonts w:ascii="Times New Roman" w:hAnsi="Times New Roman" w:cs="Times New Roman"/>
        </w:rPr>
        <w:t>Метапредметные</w:t>
      </w:r>
      <w:proofErr w:type="spellEnd"/>
      <w:r w:rsidRPr="006869A9">
        <w:rPr>
          <w:rFonts w:ascii="Times New Roman" w:hAnsi="Times New Roman" w:cs="Times New Roman"/>
        </w:rPr>
        <w:t xml:space="preserve"> результаты</w:t>
      </w:r>
    </w:p>
    <w:p w:rsidR="006869A9" w:rsidRPr="006869A9" w:rsidRDefault="006869A9" w:rsidP="006869A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Регулятивные УУД:</w:t>
      </w:r>
    </w:p>
    <w:p w:rsidR="006869A9" w:rsidRPr="006869A9" w:rsidRDefault="006869A9" w:rsidP="006869A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самостоятельно формулировать тему и цели урока; составлять план решения учебной проблемы совместно с учителем; работать по плану, сверяя свои действия с целью, корректировать свою деятельность; в диалоге с учителем вырабатывать критерии оценки и определять степень успешности своей работы и работы других в соответствии с этими критериями.</w:t>
      </w:r>
    </w:p>
    <w:p w:rsidR="006869A9" w:rsidRPr="006869A9" w:rsidRDefault="006869A9" w:rsidP="006869A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Познавательные УУД:</w:t>
      </w:r>
    </w:p>
    <w:p w:rsidR="006869A9" w:rsidRPr="006869A9" w:rsidRDefault="006869A9" w:rsidP="006869A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 xml:space="preserve">перерабатывать и преобразовывать информацию из одной формы в другую (составлять план, таблицу, схему); пользоваться словарями, </w:t>
      </w:r>
      <w:proofErr w:type="spellStart"/>
      <w:r w:rsidRPr="006869A9">
        <w:rPr>
          <w:rFonts w:ascii="Times New Roman" w:hAnsi="Times New Roman" w:cs="Times New Roman"/>
        </w:rPr>
        <w:t>справочниками</w:t>
      </w:r>
      <w:proofErr w:type="gramStart"/>
      <w:r w:rsidRPr="006869A9">
        <w:rPr>
          <w:rFonts w:ascii="Times New Roman" w:hAnsi="Times New Roman" w:cs="Times New Roman"/>
        </w:rPr>
        <w:t>;о</w:t>
      </w:r>
      <w:proofErr w:type="gramEnd"/>
      <w:r w:rsidRPr="006869A9">
        <w:rPr>
          <w:rFonts w:ascii="Times New Roman" w:hAnsi="Times New Roman" w:cs="Times New Roman"/>
        </w:rPr>
        <w:t>существлять</w:t>
      </w:r>
      <w:proofErr w:type="spellEnd"/>
      <w:r w:rsidRPr="006869A9">
        <w:rPr>
          <w:rFonts w:ascii="Times New Roman" w:hAnsi="Times New Roman" w:cs="Times New Roman"/>
        </w:rPr>
        <w:t xml:space="preserve"> анализ и синтез; устанавливать причинно-следственные </w:t>
      </w:r>
      <w:proofErr w:type="spellStart"/>
      <w:r w:rsidRPr="006869A9">
        <w:rPr>
          <w:rFonts w:ascii="Times New Roman" w:hAnsi="Times New Roman" w:cs="Times New Roman"/>
        </w:rPr>
        <w:t>связи;строить</w:t>
      </w:r>
      <w:proofErr w:type="spellEnd"/>
      <w:r w:rsidRPr="006869A9">
        <w:rPr>
          <w:rFonts w:ascii="Times New Roman" w:hAnsi="Times New Roman" w:cs="Times New Roman"/>
        </w:rPr>
        <w:t> рассуждения;</w:t>
      </w:r>
    </w:p>
    <w:p w:rsidR="006869A9" w:rsidRPr="006869A9" w:rsidRDefault="006869A9" w:rsidP="006869A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Коммуникативные УУД:</w:t>
      </w:r>
    </w:p>
    <w:p w:rsidR="006869A9" w:rsidRPr="006869A9" w:rsidRDefault="006869A9" w:rsidP="006869A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адекватно использовать речевые средства для решения различных коммуникативных задач; владеть монологической и диалогической формами речи</w:t>
      </w:r>
      <w:proofErr w:type="gramStart"/>
      <w:r w:rsidRPr="006869A9">
        <w:rPr>
          <w:rFonts w:ascii="Times New Roman" w:hAnsi="Times New Roman" w:cs="Times New Roman"/>
        </w:rPr>
        <w:t>.</w:t>
      </w:r>
      <w:proofErr w:type="gramEnd"/>
      <w:r w:rsidRPr="006869A9">
        <w:rPr>
          <w:rFonts w:ascii="Times New Roman" w:hAnsi="Times New Roman" w:cs="Times New Roman"/>
        </w:rPr>
        <w:t> </w:t>
      </w:r>
      <w:proofErr w:type="gramStart"/>
      <w:r w:rsidRPr="006869A9">
        <w:rPr>
          <w:rFonts w:ascii="Times New Roman" w:hAnsi="Times New Roman" w:cs="Times New Roman"/>
        </w:rPr>
        <w:t>в</w:t>
      </w:r>
      <w:proofErr w:type="gramEnd"/>
      <w:r w:rsidRPr="006869A9">
        <w:rPr>
          <w:rFonts w:ascii="Times New Roman" w:hAnsi="Times New Roman" w:cs="Times New Roman"/>
        </w:rPr>
        <w:t>ысказывать </w:t>
      </w:r>
      <w:proofErr w:type="spellStart"/>
      <w:r w:rsidRPr="006869A9">
        <w:rPr>
          <w:rFonts w:ascii="Times New Roman" w:hAnsi="Times New Roman" w:cs="Times New Roman"/>
        </w:rPr>
        <w:t>иобосновывать</w:t>
      </w:r>
      <w:proofErr w:type="spellEnd"/>
      <w:r w:rsidRPr="006869A9">
        <w:rPr>
          <w:rFonts w:ascii="Times New Roman" w:hAnsi="Times New Roman" w:cs="Times New Roman"/>
        </w:rPr>
        <w:t> свою точку зрения; слушать и слышать других, пытаться принимать иную точку зрения, быть готовым корректировать свою точку зрения; договариваться и приходить к общему решению в совместной деятельности; задавать вопросы.</w:t>
      </w:r>
    </w:p>
    <w:p w:rsidR="006C69E0" w:rsidRDefault="006C69E0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69E0" w:rsidRPr="006C69E0" w:rsidRDefault="006C69E0" w:rsidP="006C69E0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Содержание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Лексическое значение слова.-1ч.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Углубление знаний о лексическом значении слов. Знакомство с толковыми словарями русского языка.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Прямое и переносное значение слова.-1ч.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Особенности прямого и переносного значения слов.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Ударение меняет значение. -2ч.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Особенности русского ударения.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Пестрое семейство синонимов.-2ч.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Особенности синонимического ряда слов. Правильное употребление слов- синонимов в речи.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Великое противостояние антонимов.-2ч.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Особенности антонимического ряда слов. Правильное употребление слов- антонимов в речи.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Слова-двойники. Омонимы. 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lastRenderedPageBreak/>
        <w:t>Расширение знаний и представлений детей об омонимах. Правильное употребление слов- омонимов в речи.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869A9">
        <w:rPr>
          <w:rFonts w:ascii="Times New Roman" w:hAnsi="Times New Roman" w:cs="Times New Roman"/>
        </w:rPr>
        <w:t>Омоформы</w:t>
      </w:r>
      <w:proofErr w:type="spellEnd"/>
      <w:r w:rsidRPr="006869A9">
        <w:rPr>
          <w:rFonts w:ascii="Times New Roman" w:hAnsi="Times New Roman" w:cs="Times New Roman"/>
        </w:rPr>
        <w:t>, омофоны, омографы – виды омонимов.-1ч.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 xml:space="preserve">Разновидности омонимов: </w:t>
      </w:r>
      <w:proofErr w:type="spellStart"/>
      <w:r w:rsidRPr="006869A9">
        <w:rPr>
          <w:rFonts w:ascii="Times New Roman" w:hAnsi="Times New Roman" w:cs="Times New Roman"/>
        </w:rPr>
        <w:t>омоформы</w:t>
      </w:r>
      <w:proofErr w:type="spellEnd"/>
      <w:r w:rsidRPr="006869A9">
        <w:rPr>
          <w:rFonts w:ascii="Times New Roman" w:hAnsi="Times New Roman" w:cs="Times New Roman"/>
        </w:rPr>
        <w:t>, омофоны, омографы. Их употребление в речи.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Похожи, но не одинаковы. Паронимы. 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Особенности слов- паронимов. Их употребление в речи.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Из глубины веков. Архаизмы.-1ч.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Особенности устаревших слов- архаизмов. Правильное употребление и понимание архаизмов в речи.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Устойчивые сравнения.-1ч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Особенность устойчивых сравнений русского языка. Правильное употребление сравнения в речи.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Фразеологические сочетания-3ч.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Особенность фразеологических сочетаний, правильное употребление фразеологизмов в речи. Обогащение словарного запаса образными выражениями.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Шарада 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Знакомство с особой загадкой-шарадой. Составление собственных шарад.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Поиграем в слова-1ч.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 xml:space="preserve">Знакомство с особыми филологическими </w:t>
      </w:r>
      <w:proofErr w:type="spellStart"/>
      <w:r w:rsidRPr="006869A9">
        <w:rPr>
          <w:rFonts w:ascii="Times New Roman" w:hAnsi="Times New Roman" w:cs="Times New Roman"/>
        </w:rPr>
        <w:t>загадками-метаграммами</w:t>
      </w:r>
      <w:proofErr w:type="spellEnd"/>
      <w:r w:rsidRPr="006869A9">
        <w:rPr>
          <w:rFonts w:ascii="Times New Roman" w:hAnsi="Times New Roman" w:cs="Times New Roman"/>
        </w:rPr>
        <w:t>, логогрифами, перевертышами.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Откуда ты, имя?-1ч.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Откуда пришли названия имен. Какие имена носили люди в Древней Руси?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Отчество и фамилия-1ч.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Откуда пришли отчество и фамилия в русский язык (историческая справка).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Времена года -4ч.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Откуда пришли названия месяцев, как назывались месяцы в Древней Руси.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Крутится-вертится шар голубой-1ч.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Что означают названия материков, частей света.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В гостях у сказки.-1ч.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Откуда пришли названия, которые встречаются в русских сказках.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Что нужно школьнику.-1ч.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Откуда пришли названия некоторых ученических принадлежностей, учебных предметов.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Скатерть-самобранка.-1ч.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Откуда пришли названия блюд и продуктов, которыми пользуется человек.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Растения - почему их так называют? Составление словарика на тему: «Растения» 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Откуда пришли названия некоторых растений.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Птицы и звери - почему их так называют?-1ч.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Откуда пришли названия животных.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О том, что мы носим.-1ч.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Что означают названия некоторых предметов одежды.</w:t>
      </w:r>
    </w:p>
    <w:p w:rsidR="006C69E0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Итоговое занятие. Игра «Счастливый случай».-1ч.</w:t>
      </w:r>
    </w:p>
    <w:p w:rsidR="007E7878" w:rsidRPr="006869A9" w:rsidRDefault="006C69E0" w:rsidP="006869A9">
      <w:pPr>
        <w:spacing w:after="0" w:line="240" w:lineRule="auto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Обобщение знаний, полученных во время занятий в блоке «К тайнам слова»</w:t>
      </w:r>
      <w:r w:rsidR="006869A9" w:rsidRPr="006869A9">
        <w:rPr>
          <w:rFonts w:ascii="Times New Roman" w:hAnsi="Times New Roman" w:cs="Times New Roman"/>
        </w:rPr>
        <w:t>.</w:t>
      </w:r>
    </w:p>
    <w:p w:rsidR="006869A9" w:rsidRPr="006869A9" w:rsidRDefault="006869A9" w:rsidP="006869A9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Pr="006869A9" w:rsidRDefault="006869A9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69A9" w:rsidRPr="006869A9" w:rsidRDefault="006869A9" w:rsidP="006869A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E7878" w:rsidRDefault="006C69E0" w:rsidP="006C69E0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lastRenderedPageBreak/>
        <w:t>Календарно</w:t>
      </w:r>
      <w:r w:rsidR="007E7878" w:rsidRPr="006C69E0">
        <w:rPr>
          <w:rFonts w:ascii="Times New Roman" w:hAnsi="Times New Roman" w:cs="Times New Roman"/>
        </w:rPr>
        <w:t>-тематический план.</w:t>
      </w:r>
    </w:p>
    <w:p w:rsidR="006C69E0" w:rsidRDefault="006C69E0" w:rsidP="006C69E0">
      <w:pPr>
        <w:pStyle w:val="a3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1023" w:type="dxa"/>
        <w:tblLook w:val="04A0"/>
      </w:tblPr>
      <w:tblGrid>
        <w:gridCol w:w="531"/>
        <w:gridCol w:w="853"/>
        <w:gridCol w:w="1149"/>
        <w:gridCol w:w="2537"/>
        <w:gridCol w:w="4394"/>
        <w:gridCol w:w="1559"/>
      </w:tblGrid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DD8">
              <w:rPr>
                <w:rFonts w:ascii="Times New Roman" w:hAnsi="Times New Roman" w:cs="Times New Roman"/>
              </w:rPr>
              <w:t>Факт</w:t>
            </w:r>
            <w:proofErr w:type="gramStart"/>
            <w:r w:rsidRPr="00492DD8">
              <w:rPr>
                <w:rFonts w:ascii="Times New Roman" w:hAnsi="Times New Roman" w:cs="Times New Roman"/>
              </w:rPr>
              <w:t>.д</w:t>
            </w:r>
            <w:proofErr w:type="gramEnd"/>
            <w:r w:rsidRPr="00492DD8">
              <w:rPr>
                <w:rFonts w:ascii="Times New Roman" w:hAnsi="Times New Roman" w:cs="Times New Roman"/>
              </w:rPr>
              <w:t>ата</w:t>
            </w:r>
            <w:proofErr w:type="spellEnd"/>
          </w:p>
        </w:tc>
        <w:tc>
          <w:tcPr>
            <w:tcW w:w="2537" w:type="dxa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Тема занятий</w:t>
            </w:r>
          </w:p>
        </w:tc>
        <w:tc>
          <w:tcPr>
            <w:tcW w:w="4394" w:type="dxa"/>
          </w:tcPr>
          <w:p w:rsidR="006C69E0" w:rsidRPr="00492DD8" w:rsidRDefault="006869A9" w:rsidP="000B40BC">
            <w:pPr>
              <w:jc w:val="center"/>
              <w:rPr>
                <w:rFonts w:ascii="Times New Roman" w:hAnsi="Times New Roman" w:cs="Times New Roman"/>
              </w:rPr>
            </w:pPr>
            <w:r w:rsidRPr="006869A9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Теория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C69E0" w:rsidTr="006C69E0">
        <w:tc>
          <w:tcPr>
            <w:tcW w:w="9464" w:type="dxa"/>
            <w:gridSpan w:val="5"/>
          </w:tcPr>
          <w:p w:rsidR="006C69E0" w:rsidRPr="00492DD8" w:rsidRDefault="006C69E0" w:rsidP="006C69E0">
            <w:pPr>
              <w:jc w:val="center"/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559" w:type="dxa"/>
          </w:tcPr>
          <w:p w:rsidR="006C69E0" w:rsidRPr="00492DD8" w:rsidRDefault="006C69E0" w:rsidP="006C69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Лексическое значение слова.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Углубление знаний о лексическом значении слов. Знакомство с толковыми словарями русского языка.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Прямое и переносное значение слова.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Особенности прямого и переносного значения слов.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Ударение меняет значение.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Особенности русского ударения.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Ударение меняет значение.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Особенности русского ударения.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Пестрое семейство синонимов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Особенности синонимического ряда слов. Правильное употребление слов- синонимов в речи.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Пестрое семейство синонимов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Особенности синонимического ряда слов. Правильное употребление слов- синонимов в речи.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Великое противостояние антонимов.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Особенности антонимического ряда слов. Правильное употребление слов- антонимов в речи.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Великое противостояние антонимов.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Особенности антонимического ряда слов. Правильное употребление слов- антонимов в речи.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Слова-двойники. Омонимы.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Расширение знаний и представлений детей об омонимах. Правильное употребление слов- омонимов в речи.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9464" w:type="dxa"/>
            <w:gridSpan w:val="5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proofErr w:type="spellStart"/>
            <w:r w:rsidRPr="007E7878">
              <w:rPr>
                <w:rFonts w:ascii="Times New Roman" w:hAnsi="Times New Roman" w:cs="Times New Roman"/>
              </w:rPr>
              <w:t>Омоформы</w:t>
            </w:r>
            <w:proofErr w:type="spellEnd"/>
            <w:r w:rsidRPr="007E7878">
              <w:rPr>
                <w:rFonts w:ascii="Times New Roman" w:hAnsi="Times New Roman" w:cs="Times New Roman"/>
              </w:rPr>
              <w:t>, омофоны, омографы – виды омонимов.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 xml:space="preserve">Разновидности омонимов: </w:t>
            </w:r>
            <w:proofErr w:type="spellStart"/>
            <w:r w:rsidRPr="007E7878">
              <w:rPr>
                <w:rFonts w:ascii="Times New Roman" w:hAnsi="Times New Roman" w:cs="Times New Roman"/>
              </w:rPr>
              <w:t>омоформы</w:t>
            </w:r>
            <w:proofErr w:type="spellEnd"/>
            <w:r w:rsidRPr="007E7878">
              <w:rPr>
                <w:rFonts w:ascii="Times New Roman" w:hAnsi="Times New Roman" w:cs="Times New Roman"/>
              </w:rPr>
              <w:t>, омофоны, омографы. Их употребление в речи.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Похожи, но не одинаковы. Паронимы.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Особенности слов- паронимов. Их употребление в речи.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Из глубины веков. Архаизмы.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Особенности устаревших слов- архаизмов. Правильное употребление и понимание архаизмов в речи.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Устойчивые сравнения.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Особенность фразеологических сочетаний, правильное употребление фразеологизмов в речи. Обогащение словарного запаса образными выражениями.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Фразеологические сочетания.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Особенность фразеологических сочетаний, правильное употребление фразеологизмов в речи. Обогащение словарного запаса образными выражениями.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Фразеологические сочетания.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Особенность фразеологических сочетаний, правильное употребление фразеологизмов в речи. Обогащение словарного запаса образными выражениями.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Фразеологические сочетания.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Особенность фразеологических сочетаний, правильное употребление фразеологизмов в речи. Обогащение словарного запаса образными выражениями.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Шарада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Знакомство с особой загадкой-шарадой. Составление собственных шарад.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9464" w:type="dxa"/>
            <w:gridSpan w:val="5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Поиграем в слова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 xml:space="preserve">Знакомство с особыми филологическими </w:t>
            </w:r>
            <w:proofErr w:type="spellStart"/>
            <w:r w:rsidRPr="007E7878">
              <w:rPr>
                <w:rFonts w:ascii="Times New Roman" w:hAnsi="Times New Roman" w:cs="Times New Roman"/>
              </w:rPr>
              <w:t>загадками-метаграммами</w:t>
            </w:r>
            <w:proofErr w:type="spellEnd"/>
            <w:r w:rsidRPr="007E7878">
              <w:rPr>
                <w:rFonts w:ascii="Times New Roman" w:hAnsi="Times New Roman" w:cs="Times New Roman"/>
              </w:rPr>
              <w:t>, логогрифами, перевертышами.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ты, имя?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 имен. Какие имена носили люди в Древней Руси?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Отчество и фамилия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отчество и фамилия в русский язык (историческая справка).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Времена года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 месяцев, как назывались месяцы в Древней Руси.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Времена года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 месяцев, как назывались месяцы в Древней Руси.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Времена года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 месяцев, как назывались месяцы в Древней Руси.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Времена года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 месяцев, как назывались месяцы в Древней Руси.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 xml:space="preserve">Крутится-вертится шар </w:t>
            </w:r>
            <w:proofErr w:type="spellStart"/>
            <w:r w:rsidRPr="007E7878">
              <w:rPr>
                <w:rFonts w:ascii="Times New Roman" w:hAnsi="Times New Roman" w:cs="Times New Roman"/>
              </w:rPr>
              <w:t>голубой</w:t>
            </w:r>
            <w:proofErr w:type="spellEnd"/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Что означают названия материков, частей света.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В гостях у сказки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названия, которые встречаются в русских сказках.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Что нужно школьнику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 некоторых ученических принадлежностей, учебных предметов.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9464" w:type="dxa"/>
            <w:gridSpan w:val="5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9E0" w:rsidTr="006C69E0">
        <w:tc>
          <w:tcPr>
            <w:tcW w:w="531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3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14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Скатерть-самобранка</w:t>
            </w:r>
          </w:p>
        </w:tc>
        <w:tc>
          <w:tcPr>
            <w:tcW w:w="4394" w:type="dxa"/>
          </w:tcPr>
          <w:p w:rsidR="006C69E0" w:rsidRPr="007E7878" w:rsidRDefault="006C69E0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 блюд и продуктов, которыми пользуется человек.</w:t>
            </w:r>
          </w:p>
        </w:tc>
        <w:tc>
          <w:tcPr>
            <w:tcW w:w="1559" w:type="dxa"/>
          </w:tcPr>
          <w:p w:rsidR="006C69E0" w:rsidRPr="00492DD8" w:rsidRDefault="006C69E0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869A9" w:rsidTr="006C69E0">
        <w:tc>
          <w:tcPr>
            <w:tcW w:w="531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3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14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869A9" w:rsidRPr="007E7878" w:rsidRDefault="006869A9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Растения - почему их так называют? Составление словарика на тему: «Растения»</w:t>
            </w:r>
          </w:p>
        </w:tc>
        <w:tc>
          <w:tcPr>
            <w:tcW w:w="4394" w:type="dxa"/>
            <w:vMerge w:val="restart"/>
          </w:tcPr>
          <w:p w:rsidR="006869A9" w:rsidRPr="007E7878" w:rsidRDefault="006869A9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 некоторых растений.</w:t>
            </w:r>
          </w:p>
        </w:tc>
        <w:tc>
          <w:tcPr>
            <w:tcW w:w="155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869A9" w:rsidTr="006C69E0">
        <w:tc>
          <w:tcPr>
            <w:tcW w:w="531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3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14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869A9" w:rsidRPr="007E7878" w:rsidRDefault="006869A9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Растения - почему их так называют? Составление словарика на тему: «Растения</w:t>
            </w:r>
          </w:p>
        </w:tc>
        <w:tc>
          <w:tcPr>
            <w:tcW w:w="4394" w:type="dxa"/>
            <w:vMerge/>
          </w:tcPr>
          <w:p w:rsidR="006869A9" w:rsidRPr="007E7878" w:rsidRDefault="006869A9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869A9" w:rsidTr="006C69E0">
        <w:tc>
          <w:tcPr>
            <w:tcW w:w="531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3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14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869A9" w:rsidRPr="007E7878" w:rsidRDefault="006869A9" w:rsidP="00686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Птицы </w:t>
            </w:r>
            <w:r w:rsidRPr="007E7878">
              <w:rPr>
                <w:rFonts w:ascii="Times New Roman" w:hAnsi="Times New Roman" w:cs="Times New Roman"/>
              </w:rPr>
              <w:t>- почему их так называют?</w:t>
            </w:r>
          </w:p>
        </w:tc>
        <w:tc>
          <w:tcPr>
            <w:tcW w:w="4394" w:type="dxa"/>
            <w:vMerge w:val="restart"/>
          </w:tcPr>
          <w:p w:rsidR="006869A9" w:rsidRPr="007E7878" w:rsidRDefault="006869A9" w:rsidP="004D478D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Откуда пришли названия животных.</w:t>
            </w:r>
          </w:p>
        </w:tc>
        <w:tc>
          <w:tcPr>
            <w:tcW w:w="155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869A9" w:rsidTr="006C69E0">
        <w:tc>
          <w:tcPr>
            <w:tcW w:w="531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3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14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869A9" w:rsidRPr="007E7878" w:rsidRDefault="006869A9" w:rsidP="000B4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E7878">
              <w:rPr>
                <w:rFonts w:ascii="Times New Roman" w:hAnsi="Times New Roman" w:cs="Times New Roman"/>
              </w:rPr>
              <w:t>вери - почему их так называют?</w:t>
            </w:r>
          </w:p>
        </w:tc>
        <w:tc>
          <w:tcPr>
            <w:tcW w:w="4394" w:type="dxa"/>
            <w:vMerge/>
          </w:tcPr>
          <w:p w:rsidR="006869A9" w:rsidRPr="007E7878" w:rsidRDefault="006869A9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869A9" w:rsidTr="006C69E0">
        <w:tc>
          <w:tcPr>
            <w:tcW w:w="531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3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14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869A9" w:rsidRPr="007E7878" w:rsidRDefault="006869A9" w:rsidP="009D5819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 том, что мы носим.</w:t>
            </w:r>
          </w:p>
        </w:tc>
        <w:tc>
          <w:tcPr>
            <w:tcW w:w="4394" w:type="dxa"/>
          </w:tcPr>
          <w:p w:rsidR="006869A9" w:rsidRPr="007E7878" w:rsidRDefault="006869A9" w:rsidP="009D5819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Что означают названия некоторых предметов одежды.</w:t>
            </w:r>
          </w:p>
        </w:tc>
        <w:tc>
          <w:tcPr>
            <w:tcW w:w="155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</w:tr>
      <w:tr w:rsidR="006869A9" w:rsidTr="006C69E0">
        <w:tc>
          <w:tcPr>
            <w:tcW w:w="531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3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492DD8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14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Итоговое занятие. Игра «Счастливый случай».</w:t>
            </w:r>
          </w:p>
        </w:tc>
        <w:tc>
          <w:tcPr>
            <w:tcW w:w="4394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  <w:r w:rsidRPr="007E7878">
              <w:rPr>
                <w:rFonts w:ascii="Times New Roman" w:hAnsi="Times New Roman" w:cs="Times New Roman"/>
              </w:rPr>
              <w:t>Обобщение знаний, полученных во время занятий в  блоке «К тайнам слова»</w:t>
            </w:r>
          </w:p>
        </w:tc>
        <w:tc>
          <w:tcPr>
            <w:tcW w:w="1559" w:type="dxa"/>
          </w:tcPr>
          <w:p w:rsidR="006869A9" w:rsidRPr="00492DD8" w:rsidRDefault="006869A9" w:rsidP="000B40BC">
            <w:pPr>
              <w:rPr>
                <w:rFonts w:ascii="Times New Roman" w:hAnsi="Times New Roman" w:cs="Times New Roman"/>
              </w:rPr>
            </w:pPr>
          </w:p>
        </w:tc>
      </w:tr>
    </w:tbl>
    <w:p w:rsidR="007E7878" w:rsidRDefault="007E7878" w:rsidP="007E7878">
      <w:pPr>
        <w:spacing w:after="0" w:line="240" w:lineRule="auto"/>
        <w:rPr>
          <w:rFonts w:ascii="Times New Roman" w:hAnsi="Times New Roman" w:cs="Times New Roman"/>
        </w:rPr>
      </w:pPr>
      <w:bookmarkStart w:id="0" w:name="cf5b60d4297ced4f2b686bf40c7623402aca308e"/>
      <w:bookmarkEnd w:id="0"/>
    </w:p>
    <w:p w:rsidR="007E7878" w:rsidRDefault="007E7878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6869A9" w:rsidRDefault="006869A9" w:rsidP="007E7878">
      <w:pPr>
        <w:spacing w:after="0" w:line="240" w:lineRule="auto"/>
        <w:rPr>
          <w:rFonts w:ascii="Times New Roman" w:hAnsi="Times New Roman" w:cs="Times New Roman"/>
        </w:rPr>
      </w:pPr>
    </w:p>
    <w:p w:rsidR="007E7878" w:rsidRPr="006C69E0" w:rsidRDefault="006C69E0" w:rsidP="006C69E0">
      <w:pPr>
        <w:numPr>
          <w:ilvl w:val="0"/>
          <w:numId w:val="33"/>
        </w:num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Описание </w:t>
      </w:r>
      <w:proofErr w:type="gramStart"/>
      <w:r>
        <w:rPr>
          <w:rFonts w:ascii="Times New Roman" w:eastAsia="Times New Roman" w:hAnsi="Times New Roman" w:cs="Times New Roman"/>
        </w:rPr>
        <w:t>учебно-методического</w:t>
      </w:r>
      <w:proofErr w:type="gramEnd"/>
      <w:r>
        <w:rPr>
          <w:rFonts w:ascii="Times New Roman" w:eastAsia="Times New Roman" w:hAnsi="Times New Roman" w:cs="Times New Roman"/>
        </w:rPr>
        <w:t xml:space="preserve"> и материально-технического обеспечение</w:t>
      </w:r>
    </w:p>
    <w:p w:rsidR="006869A9" w:rsidRPr="006869A9" w:rsidRDefault="006869A9" w:rsidP="006869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Ресурсное обеспечение.</w:t>
      </w:r>
    </w:p>
    <w:p w:rsidR="006869A9" w:rsidRPr="006869A9" w:rsidRDefault="006869A9" w:rsidP="006869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Информационно- методические ресурсы.</w:t>
      </w:r>
    </w:p>
    <w:p w:rsidR="006869A9" w:rsidRPr="006869A9" w:rsidRDefault="006869A9" w:rsidP="006869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</w:t>
      </w:r>
      <w:r w:rsidRPr="006869A9">
        <w:rPr>
          <w:rFonts w:ascii="Times New Roman" w:hAnsi="Times New Roman" w:cs="Times New Roman"/>
        </w:rPr>
        <w:t xml:space="preserve"> чтобы дети шли в ногу со временем и овладели информационно-коммуникационными технологиями, запланированы занятия в компьютерном классе. Школа располагает достаточными техническими средствами: есть телевизор, музыкальный центр, экран, проектор, компьютер.</w:t>
      </w:r>
    </w:p>
    <w:p w:rsidR="006869A9" w:rsidRPr="006869A9" w:rsidRDefault="006869A9" w:rsidP="006869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Научно-методические ресурсы.</w:t>
      </w:r>
    </w:p>
    <w:p w:rsidR="006869A9" w:rsidRPr="006869A9" w:rsidRDefault="006869A9" w:rsidP="006869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       Для того чтобы качественно подготовить занятия, будут использоваться научные и методические издания, обозначенные в конце программы.</w:t>
      </w:r>
    </w:p>
    <w:p w:rsidR="006869A9" w:rsidRPr="006869A9" w:rsidRDefault="006869A9" w:rsidP="006869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Организационные ресурсы.</w:t>
      </w:r>
    </w:p>
    <w:p w:rsidR="006869A9" w:rsidRPr="006869A9" w:rsidRDefault="006869A9" w:rsidP="006869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        Для воплощения данной программы в жизнь существует достаточно благоприятное культурно-образовательное пространство.</w:t>
      </w:r>
    </w:p>
    <w:p w:rsidR="006869A9" w:rsidRPr="006869A9" w:rsidRDefault="006869A9" w:rsidP="006869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869A9">
        <w:rPr>
          <w:rFonts w:ascii="Times New Roman" w:hAnsi="Times New Roman" w:cs="Times New Roman"/>
        </w:rPr>
        <w:t>В школе имеется библиотека, где дети могут найти дополнительную литературу. Это поможет раскрыть их интеллект, будет способствовать познавательной и творческой активности.</w:t>
      </w:r>
    </w:p>
    <w:p w:rsidR="007E7878" w:rsidRPr="007E7878" w:rsidRDefault="007E7878" w:rsidP="006869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E7878">
        <w:rPr>
          <w:rFonts w:ascii="Times New Roman" w:hAnsi="Times New Roman" w:cs="Times New Roman"/>
        </w:rPr>
        <w:t>В процессе реализации программы будут использоваться картинки, фотографии, презентации, словари.</w:t>
      </w:r>
    </w:p>
    <w:p w:rsidR="007E7878" w:rsidRPr="007E7878" w:rsidRDefault="007E7878" w:rsidP="006869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7878">
        <w:rPr>
          <w:rFonts w:ascii="Times New Roman" w:hAnsi="Times New Roman" w:cs="Times New Roman"/>
        </w:rPr>
        <w:t>Литература для учителя.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69E0">
        <w:rPr>
          <w:rFonts w:ascii="Times New Roman" w:hAnsi="Times New Roman" w:cs="Times New Roman"/>
        </w:rPr>
        <w:t>Аржакаева</w:t>
      </w:r>
      <w:proofErr w:type="spellEnd"/>
      <w:r w:rsidRPr="006C69E0">
        <w:rPr>
          <w:rFonts w:ascii="Times New Roman" w:hAnsi="Times New Roman" w:cs="Times New Roman"/>
        </w:rPr>
        <w:t xml:space="preserve"> Т. Психологическая азбука для первоклашек. Развивающие уроки./Школьный психолог № 13,</w:t>
      </w:r>
      <w:r w:rsidR="006C69E0">
        <w:rPr>
          <w:rFonts w:ascii="Times New Roman" w:hAnsi="Times New Roman" w:cs="Times New Roman"/>
        </w:rPr>
        <w:t xml:space="preserve"> </w:t>
      </w:r>
      <w:r w:rsidRPr="006C69E0">
        <w:rPr>
          <w:rFonts w:ascii="Times New Roman" w:hAnsi="Times New Roman" w:cs="Times New Roman"/>
        </w:rPr>
        <w:t>2000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Субботина Л. Ю. Развитие воображения детей. Пособие для родителей и педагогов. – Ярославль: Академия развития, 1997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Орехова О. А. Цветовая диагностика эмоций ребенка.- СПБ: «Речь»,2002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Даль В. Толковый словарь живого великорусского языка</w:t>
      </w:r>
      <w:proofErr w:type="gramStart"/>
      <w:r w:rsidRPr="006C69E0">
        <w:rPr>
          <w:rFonts w:ascii="Times New Roman" w:hAnsi="Times New Roman" w:cs="Times New Roman"/>
        </w:rPr>
        <w:t xml:space="preserve"> .</w:t>
      </w:r>
      <w:proofErr w:type="gramEnd"/>
      <w:r w:rsidRPr="006C69E0">
        <w:rPr>
          <w:rFonts w:ascii="Times New Roman" w:hAnsi="Times New Roman" w:cs="Times New Roman"/>
        </w:rPr>
        <w:t xml:space="preserve"> Т 1-4 – М: Русский язык,1981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 xml:space="preserve">Ожегов С. И., </w:t>
      </w:r>
      <w:proofErr w:type="spellStart"/>
      <w:r w:rsidRPr="006C69E0">
        <w:rPr>
          <w:rFonts w:ascii="Times New Roman" w:hAnsi="Times New Roman" w:cs="Times New Roman"/>
        </w:rPr>
        <w:t>Швецова</w:t>
      </w:r>
      <w:proofErr w:type="spellEnd"/>
      <w:r w:rsidRPr="006C69E0">
        <w:rPr>
          <w:rFonts w:ascii="Times New Roman" w:hAnsi="Times New Roman" w:cs="Times New Roman"/>
        </w:rPr>
        <w:t xml:space="preserve"> Н. Ю. Толковый словарь русского языка. – М, 2000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Александрова З. Е. Словарь синонимов русского языка. М: Рус. Язык, 1986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Львов М. Р. Школьный словарь антонимов рус. Языка. – М, 1987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69E0">
        <w:rPr>
          <w:rFonts w:ascii="Times New Roman" w:hAnsi="Times New Roman" w:cs="Times New Roman"/>
        </w:rPr>
        <w:t>Лапатухина</w:t>
      </w:r>
      <w:proofErr w:type="spellEnd"/>
      <w:r w:rsidRPr="006C69E0">
        <w:rPr>
          <w:rFonts w:ascii="Times New Roman" w:hAnsi="Times New Roman" w:cs="Times New Roman"/>
        </w:rPr>
        <w:t xml:space="preserve"> М. С., Школьный толковый словарь рус. Языка. – М: Просвещение,1981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Иванова В. А. Занимательно о русском языке. Л: Просвещение,1990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69E0">
        <w:rPr>
          <w:rFonts w:ascii="Times New Roman" w:hAnsi="Times New Roman" w:cs="Times New Roman"/>
        </w:rPr>
        <w:t>Люстрова</w:t>
      </w:r>
      <w:proofErr w:type="spellEnd"/>
      <w:r w:rsidRPr="006C69E0">
        <w:rPr>
          <w:rFonts w:ascii="Times New Roman" w:hAnsi="Times New Roman" w:cs="Times New Roman"/>
        </w:rPr>
        <w:t xml:space="preserve"> З. Н. Друзьям русского языка. – </w:t>
      </w:r>
      <w:proofErr w:type="gramStart"/>
      <w:r w:rsidRPr="006C69E0">
        <w:rPr>
          <w:rFonts w:ascii="Times New Roman" w:hAnsi="Times New Roman" w:cs="Times New Roman"/>
        </w:rPr>
        <w:t>Ш</w:t>
      </w:r>
      <w:proofErr w:type="gramEnd"/>
      <w:r w:rsidRPr="006C69E0">
        <w:rPr>
          <w:rFonts w:ascii="Times New Roman" w:hAnsi="Times New Roman" w:cs="Times New Roman"/>
        </w:rPr>
        <w:t>: Знание,1982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69E0">
        <w:rPr>
          <w:rFonts w:ascii="Times New Roman" w:hAnsi="Times New Roman" w:cs="Times New Roman"/>
        </w:rPr>
        <w:t>Винокурова</w:t>
      </w:r>
      <w:proofErr w:type="spellEnd"/>
      <w:r w:rsidRPr="006C69E0">
        <w:rPr>
          <w:rFonts w:ascii="Times New Roman" w:hAnsi="Times New Roman" w:cs="Times New Roman"/>
        </w:rPr>
        <w:t xml:space="preserve"> Н. К. Подумаем вместе. М.: Рост,1998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Ломакин П. И. В мире слов. Ч. 3. М.:Издат-школа,1998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Львова С. И. Люби и знай родной язык. М.</w:t>
      </w:r>
      <w:proofErr w:type="gramStart"/>
      <w:r w:rsidRPr="006C69E0">
        <w:rPr>
          <w:rFonts w:ascii="Times New Roman" w:hAnsi="Times New Roman" w:cs="Times New Roman"/>
        </w:rPr>
        <w:t xml:space="preserve"> :</w:t>
      </w:r>
      <w:proofErr w:type="gramEnd"/>
      <w:r w:rsidRPr="006C69E0">
        <w:rPr>
          <w:rFonts w:ascii="Times New Roman" w:hAnsi="Times New Roman" w:cs="Times New Roman"/>
        </w:rPr>
        <w:t xml:space="preserve"> Русское слово,2000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69E0">
        <w:rPr>
          <w:rFonts w:ascii="Times New Roman" w:hAnsi="Times New Roman" w:cs="Times New Roman"/>
        </w:rPr>
        <w:t>Тарабарина</w:t>
      </w:r>
      <w:proofErr w:type="spellEnd"/>
      <w:r w:rsidRPr="006C69E0">
        <w:rPr>
          <w:rFonts w:ascii="Times New Roman" w:hAnsi="Times New Roman" w:cs="Times New Roman"/>
        </w:rPr>
        <w:t xml:space="preserve"> Т. И., Соколова Е. И. И учеба, и отдых: русский язык. Ярославль: Академия развития, 1997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Елизарова Е. М. К тайнам слова: занимательная лексика. Кружковая работа по русскому языку, занятия в группе продленного дня. – Волгоград: Учитель, 2008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69E0">
        <w:rPr>
          <w:rFonts w:ascii="Times New Roman" w:hAnsi="Times New Roman" w:cs="Times New Roman"/>
        </w:rPr>
        <w:t>Каландарова</w:t>
      </w:r>
      <w:proofErr w:type="spellEnd"/>
      <w:r w:rsidRPr="006C69E0">
        <w:rPr>
          <w:rFonts w:ascii="Times New Roman" w:hAnsi="Times New Roman" w:cs="Times New Roman"/>
        </w:rPr>
        <w:t xml:space="preserve"> Н. Н. Уроки речевого творчества: 2 класс. – М.:ВАКО,2009</w:t>
      </w:r>
    </w:p>
    <w:p w:rsidR="007E7878" w:rsidRPr="006C69E0" w:rsidRDefault="007E7878" w:rsidP="006869A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69E0">
        <w:rPr>
          <w:rFonts w:ascii="Times New Roman" w:hAnsi="Times New Roman" w:cs="Times New Roman"/>
        </w:rPr>
        <w:t>Ладыженская</w:t>
      </w:r>
      <w:proofErr w:type="spellEnd"/>
      <w:r w:rsidRPr="006C69E0">
        <w:rPr>
          <w:rFonts w:ascii="Times New Roman" w:hAnsi="Times New Roman" w:cs="Times New Roman"/>
        </w:rPr>
        <w:t xml:space="preserve"> Т. А.Речевые уроки: книга для учителя </w:t>
      </w:r>
      <w:proofErr w:type="spellStart"/>
      <w:r w:rsidRPr="006C69E0">
        <w:rPr>
          <w:rFonts w:ascii="Times New Roman" w:hAnsi="Times New Roman" w:cs="Times New Roman"/>
        </w:rPr>
        <w:t>нач</w:t>
      </w:r>
      <w:proofErr w:type="spellEnd"/>
      <w:r w:rsidRPr="006C69E0">
        <w:rPr>
          <w:rFonts w:ascii="Times New Roman" w:hAnsi="Times New Roman" w:cs="Times New Roman"/>
        </w:rPr>
        <w:t>. классов. – М.:Просвещение,1995</w:t>
      </w:r>
    </w:p>
    <w:p w:rsidR="007E7878" w:rsidRPr="006C69E0" w:rsidRDefault="007E7878" w:rsidP="006869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Литература для детей.</w:t>
      </w:r>
    </w:p>
    <w:p w:rsidR="007E7878" w:rsidRPr="006C69E0" w:rsidRDefault="007E7878" w:rsidP="006869A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Чуковский К. И.Стихи и сказки. От двух до пяти/Предисловие В. Смирновой. – М.: Дет</w:t>
      </w:r>
      <w:proofErr w:type="gramStart"/>
      <w:r w:rsidRPr="006C69E0">
        <w:rPr>
          <w:rFonts w:ascii="Times New Roman" w:hAnsi="Times New Roman" w:cs="Times New Roman"/>
        </w:rPr>
        <w:t>.л</w:t>
      </w:r>
      <w:proofErr w:type="gramEnd"/>
      <w:r w:rsidRPr="006C69E0">
        <w:rPr>
          <w:rFonts w:ascii="Times New Roman" w:hAnsi="Times New Roman" w:cs="Times New Roman"/>
        </w:rPr>
        <w:t>ит, 1981</w:t>
      </w:r>
    </w:p>
    <w:p w:rsidR="007E7878" w:rsidRPr="006C69E0" w:rsidRDefault="007E7878" w:rsidP="006869A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Сказки, загадки. Даль В. Толковый словарь живого великорусского языка</w:t>
      </w:r>
      <w:proofErr w:type="gramStart"/>
      <w:r w:rsidRPr="006C69E0">
        <w:rPr>
          <w:rFonts w:ascii="Times New Roman" w:hAnsi="Times New Roman" w:cs="Times New Roman"/>
        </w:rPr>
        <w:t xml:space="preserve"> .</w:t>
      </w:r>
      <w:proofErr w:type="gramEnd"/>
      <w:r w:rsidRPr="006C69E0">
        <w:rPr>
          <w:rFonts w:ascii="Times New Roman" w:hAnsi="Times New Roman" w:cs="Times New Roman"/>
        </w:rPr>
        <w:t xml:space="preserve"> Т 1-4 – М: Русский язык,1981</w:t>
      </w:r>
    </w:p>
    <w:p w:rsidR="007E7878" w:rsidRPr="006C69E0" w:rsidRDefault="007E7878" w:rsidP="006869A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 xml:space="preserve">Ожегов С. И., </w:t>
      </w:r>
      <w:proofErr w:type="spellStart"/>
      <w:r w:rsidRPr="006C69E0">
        <w:rPr>
          <w:rFonts w:ascii="Times New Roman" w:hAnsi="Times New Roman" w:cs="Times New Roman"/>
        </w:rPr>
        <w:t>Швецова</w:t>
      </w:r>
      <w:proofErr w:type="spellEnd"/>
      <w:r w:rsidRPr="006C69E0">
        <w:rPr>
          <w:rFonts w:ascii="Times New Roman" w:hAnsi="Times New Roman" w:cs="Times New Roman"/>
        </w:rPr>
        <w:t xml:space="preserve"> Н. Ю. Толковый словарь русского языка. – М, 2000</w:t>
      </w:r>
    </w:p>
    <w:p w:rsidR="007E7878" w:rsidRPr="006C69E0" w:rsidRDefault="007E7878" w:rsidP="006869A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Александрова З. Е. Словарь синонимов русского языка. М: Рус. Язык, 1986</w:t>
      </w:r>
    </w:p>
    <w:p w:rsidR="007E7878" w:rsidRPr="006C69E0" w:rsidRDefault="007E7878" w:rsidP="006869A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>Львов М. Р. Школьный словарь антонимов рус. Языка. – М, 1987</w:t>
      </w:r>
    </w:p>
    <w:p w:rsidR="007E7878" w:rsidRPr="006C69E0" w:rsidRDefault="007E7878" w:rsidP="006869A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69E0">
        <w:rPr>
          <w:rFonts w:ascii="Times New Roman" w:hAnsi="Times New Roman" w:cs="Times New Roman"/>
        </w:rPr>
        <w:t>Лапатухина</w:t>
      </w:r>
      <w:proofErr w:type="spellEnd"/>
      <w:r w:rsidRPr="006C69E0">
        <w:rPr>
          <w:rFonts w:ascii="Times New Roman" w:hAnsi="Times New Roman" w:cs="Times New Roman"/>
        </w:rPr>
        <w:t xml:space="preserve"> М. С., Школьный толковый словарь рус. Языка. – М: Просвещение,1981</w:t>
      </w:r>
    </w:p>
    <w:p w:rsidR="007E7878" w:rsidRPr="006C69E0" w:rsidRDefault="007E7878" w:rsidP="006869A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9E0">
        <w:rPr>
          <w:rFonts w:ascii="Times New Roman" w:hAnsi="Times New Roman" w:cs="Times New Roman"/>
        </w:rPr>
        <w:t xml:space="preserve">Полякова А. В. Превращения слов: книга для уч-ся </w:t>
      </w:r>
      <w:proofErr w:type="spellStart"/>
      <w:r w:rsidRPr="006C69E0">
        <w:rPr>
          <w:rFonts w:ascii="Times New Roman" w:hAnsi="Times New Roman" w:cs="Times New Roman"/>
        </w:rPr>
        <w:t>нач</w:t>
      </w:r>
      <w:proofErr w:type="spellEnd"/>
      <w:r w:rsidRPr="006C69E0">
        <w:rPr>
          <w:rFonts w:ascii="Times New Roman" w:hAnsi="Times New Roman" w:cs="Times New Roman"/>
        </w:rPr>
        <w:t>. классов. – М.: Просвещение ,1991</w:t>
      </w:r>
    </w:p>
    <w:p w:rsidR="007E7878" w:rsidRPr="007E7878" w:rsidRDefault="007E7878" w:rsidP="006869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5962" w:rsidRPr="007E7878" w:rsidRDefault="000F5962" w:rsidP="007E7878">
      <w:pPr>
        <w:spacing w:after="0"/>
        <w:jc w:val="center"/>
        <w:rPr>
          <w:rFonts w:ascii="Times New Roman" w:hAnsi="Times New Roman" w:cs="Times New Roman"/>
        </w:rPr>
      </w:pPr>
    </w:p>
    <w:sectPr w:rsidR="000F5962" w:rsidRPr="007E7878" w:rsidSect="007E78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F77"/>
    <w:multiLevelType w:val="multilevel"/>
    <w:tmpl w:val="01EC05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1616E"/>
    <w:multiLevelType w:val="hybridMultilevel"/>
    <w:tmpl w:val="FD82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02882"/>
    <w:multiLevelType w:val="multilevel"/>
    <w:tmpl w:val="9446E4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C0A81"/>
    <w:multiLevelType w:val="multilevel"/>
    <w:tmpl w:val="53F69F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B18EE"/>
    <w:multiLevelType w:val="multilevel"/>
    <w:tmpl w:val="35A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36184"/>
    <w:multiLevelType w:val="multilevel"/>
    <w:tmpl w:val="ACC23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52905"/>
    <w:multiLevelType w:val="multilevel"/>
    <w:tmpl w:val="C89EE03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B2C02"/>
    <w:multiLevelType w:val="multilevel"/>
    <w:tmpl w:val="2B6C18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E41E6"/>
    <w:multiLevelType w:val="multilevel"/>
    <w:tmpl w:val="8BD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E623B"/>
    <w:multiLevelType w:val="multilevel"/>
    <w:tmpl w:val="99BC53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238D2"/>
    <w:multiLevelType w:val="multilevel"/>
    <w:tmpl w:val="032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72166"/>
    <w:multiLevelType w:val="multilevel"/>
    <w:tmpl w:val="09E60B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E94DE8"/>
    <w:multiLevelType w:val="hybridMultilevel"/>
    <w:tmpl w:val="FD82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B343B"/>
    <w:multiLevelType w:val="multilevel"/>
    <w:tmpl w:val="D19A98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853512"/>
    <w:multiLevelType w:val="multilevel"/>
    <w:tmpl w:val="5CB0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CA6A78"/>
    <w:multiLevelType w:val="multilevel"/>
    <w:tmpl w:val="9EFA5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F00CBC"/>
    <w:multiLevelType w:val="multilevel"/>
    <w:tmpl w:val="67B285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EA2425"/>
    <w:multiLevelType w:val="multilevel"/>
    <w:tmpl w:val="C61A8E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45D71"/>
    <w:multiLevelType w:val="multilevel"/>
    <w:tmpl w:val="21B4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27618E"/>
    <w:multiLevelType w:val="hybridMultilevel"/>
    <w:tmpl w:val="C1F0B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C1CA7"/>
    <w:multiLevelType w:val="multilevel"/>
    <w:tmpl w:val="EE3AB3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A07B55"/>
    <w:multiLevelType w:val="multilevel"/>
    <w:tmpl w:val="8E700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7B162E"/>
    <w:multiLevelType w:val="multilevel"/>
    <w:tmpl w:val="0A1A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8337D1"/>
    <w:multiLevelType w:val="multilevel"/>
    <w:tmpl w:val="31003F5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8A476C"/>
    <w:multiLevelType w:val="multilevel"/>
    <w:tmpl w:val="5D0027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EB407D"/>
    <w:multiLevelType w:val="hybridMultilevel"/>
    <w:tmpl w:val="D65E8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423891"/>
    <w:multiLevelType w:val="multilevel"/>
    <w:tmpl w:val="99E095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FC4947"/>
    <w:multiLevelType w:val="multilevel"/>
    <w:tmpl w:val="FC284B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50412"/>
    <w:multiLevelType w:val="multilevel"/>
    <w:tmpl w:val="A5C62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29566A"/>
    <w:multiLevelType w:val="multilevel"/>
    <w:tmpl w:val="CF8241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986340"/>
    <w:multiLevelType w:val="multilevel"/>
    <w:tmpl w:val="A9D0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A40B5"/>
    <w:multiLevelType w:val="multilevel"/>
    <w:tmpl w:val="661E1F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943CCC"/>
    <w:multiLevelType w:val="multilevel"/>
    <w:tmpl w:val="2D34AC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479A0"/>
    <w:multiLevelType w:val="multilevel"/>
    <w:tmpl w:val="A8B8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490798"/>
    <w:multiLevelType w:val="multilevel"/>
    <w:tmpl w:val="0C264C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925909"/>
    <w:multiLevelType w:val="hybridMultilevel"/>
    <w:tmpl w:val="C1F0B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22"/>
  </w:num>
  <w:num w:numId="4">
    <w:abstractNumId w:val="10"/>
  </w:num>
  <w:num w:numId="5">
    <w:abstractNumId w:val="18"/>
  </w:num>
  <w:num w:numId="6">
    <w:abstractNumId w:val="14"/>
  </w:num>
  <w:num w:numId="7">
    <w:abstractNumId w:val="30"/>
  </w:num>
  <w:num w:numId="8">
    <w:abstractNumId w:val="28"/>
  </w:num>
  <w:num w:numId="9">
    <w:abstractNumId w:val="21"/>
  </w:num>
  <w:num w:numId="10">
    <w:abstractNumId w:val="5"/>
  </w:num>
  <w:num w:numId="11">
    <w:abstractNumId w:val="34"/>
  </w:num>
  <w:num w:numId="12">
    <w:abstractNumId w:val="24"/>
  </w:num>
  <w:num w:numId="13">
    <w:abstractNumId w:val="29"/>
  </w:num>
  <w:num w:numId="14">
    <w:abstractNumId w:val="15"/>
  </w:num>
  <w:num w:numId="15">
    <w:abstractNumId w:val="32"/>
  </w:num>
  <w:num w:numId="16">
    <w:abstractNumId w:val="16"/>
  </w:num>
  <w:num w:numId="17">
    <w:abstractNumId w:val="7"/>
  </w:num>
  <w:num w:numId="18">
    <w:abstractNumId w:val="2"/>
  </w:num>
  <w:num w:numId="19">
    <w:abstractNumId w:val="13"/>
  </w:num>
  <w:num w:numId="20">
    <w:abstractNumId w:val="11"/>
  </w:num>
  <w:num w:numId="21">
    <w:abstractNumId w:val="20"/>
  </w:num>
  <w:num w:numId="22">
    <w:abstractNumId w:val="26"/>
  </w:num>
  <w:num w:numId="23">
    <w:abstractNumId w:val="17"/>
  </w:num>
  <w:num w:numId="24">
    <w:abstractNumId w:val="0"/>
  </w:num>
  <w:num w:numId="25">
    <w:abstractNumId w:val="27"/>
  </w:num>
  <w:num w:numId="26">
    <w:abstractNumId w:val="6"/>
  </w:num>
  <w:num w:numId="27">
    <w:abstractNumId w:val="9"/>
  </w:num>
  <w:num w:numId="28">
    <w:abstractNumId w:val="23"/>
  </w:num>
  <w:num w:numId="29">
    <w:abstractNumId w:val="31"/>
  </w:num>
  <w:num w:numId="30">
    <w:abstractNumId w:val="3"/>
  </w:num>
  <w:num w:numId="31">
    <w:abstractNumId w:val="8"/>
  </w:num>
  <w:num w:numId="32">
    <w:abstractNumId w:val="4"/>
  </w:num>
  <w:num w:numId="33">
    <w:abstractNumId w:val="25"/>
  </w:num>
  <w:num w:numId="34">
    <w:abstractNumId w:val="12"/>
  </w:num>
  <w:num w:numId="35">
    <w:abstractNumId w:val="1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7878"/>
    <w:rsid w:val="000F5962"/>
    <w:rsid w:val="006869A9"/>
    <w:rsid w:val="006C69E0"/>
    <w:rsid w:val="007E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878"/>
    <w:pPr>
      <w:ind w:left="720"/>
      <w:contextualSpacing/>
    </w:pPr>
  </w:style>
  <w:style w:type="table" w:styleId="a4">
    <w:name w:val="Table Grid"/>
    <w:basedOn w:val="a1"/>
    <w:uiPriority w:val="59"/>
    <w:rsid w:val="006C69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02B5-D3D4-4BD7-9121-CE51621E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cp:lastPrinted>2015-10-27T17:39:00Z</cp:lastPrinted>
  <dcterms:created xsi:type="dcterms:W3CDTF">2015-10-27T17:08:00Z</dcterms:created>
  <dcterms:modified xsi:type="dcterms:W3CDTF">2015-10-27T17:41:00Z</dcterms:modified>
</cp:coreProperties>
</file>