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F5" w:rsidRDefault="007A2C6F" w:rsidP="00A765F5">
      <w:pPr>
        <w:jc w:val="center"/>
        <w:rPr>
          <w:sz w:val="28"/>
        </w:rPr>
      </w:pPr>
      <w:r>
        <w:rPr>
          <w:sz w:val="28"/>
        </w:rPr>
        <w:t>МКОУ  Кондинская  СОШ</w:t>
      </w:r>
    </w:p>
    <w:p w:rsidR="00A765F5" w:rsidRDefault="00A765F5" w:rsidP="00A765F5">
      <w:pPr>
        <w:jc w:val="center"/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jc w:val="center"/>
        <w:rPr>
          <w:sz w:val="28"/>
        </w:rPr>
      </w:pPr>
    </w:p>
    <w:p w:rsidR="00A765F5" w:rsidRPr="00A765F5" w:rsidRDefault="00A765F5" w:rsidP="00A765F5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A765F5">
        <w:rPr>
          <w:b/>
          <w:sz w:val="32"/>
          <w:szCs w:val="32"/>
        </w:rPr>
        <w:t xml:space="preserve"> «МОДЕЛИРОВ</w:t>
      </w:r>
      <w:r w:rsidR="00E84011">
        <w:rPr>
          <w:b/>
          <w:sz w:val="32"/>
          <w:szCs w:val="32"/>
        </w:rPr>
        <w:t>АНИЕ  НА  УРОКАХ  ОКРУЖАЮЩЕГО МИРА</w:t>
      </w:r>
      <w:r w:rsidRPr="00A765F5">
        <w:rPr>
          <w:b/>
          <w:sz w:val="32"/>
          <w:szCs w:val="32"/>
        </w:rPr>
        <w:t>.</w:t>
      </w:r>
      <w:r w:rsidR="00E84011">
        <w:rPr>
          <w:b/>
          <w:sz w:val="32"/>
          <w:szCs w:val="32"/>
        </w:rPr>
        <w:t xml:space="preserve"> </w:t>
      </w:r>
      <w:r w:rsidRPr="00A765F5">
        <w:rPr>
          <w:b/>
          <w:sz w:val="32"/>
          <w:szCs w:val="32"/>
        </w:rPr>
        <w:t xml:space="preserve"> ИЗУЧЕНИЕ  ЦЕПЕЙ  ПИТАНИЯ  ОРГАНИЗМОВ  В  НАЧАЛЬНОЙ  ШКОЛЕ»</w:t>
      </w:r>
    </w:p>
    <w:p w:rsidR="00A765F5" w:rsidRPr="00A765F5" w:rsidRDefault="00A765F5" w:rsidP="00A765F5">
      <w:pPr>
        <w:jc w:val="center"/>
        <w:rPr>
          <w:b/>
          <w:sz w:val="32"/>
          <w:szCs w:val="32"/>
        </w:rPr>
      </w:pPr>
    </w:p>
    <w:p w:rsidR="00A765F5" w:rsidRDefault="00A765F5" w:rsidP="00A765F5">
      <w:pPr>
        <w:jc w:val="center"/>
        <w:rPr>
          <w:sz w:val="28"/>
        </w:rPr>
      </w:pPr>
    </w:p>
    <w:p w:rsidR="00A765F5" w:rsidRDefault="00A765F5" w:rsidP="00A765F5">
      <w:pPr>
        <w:jc w:val="center"/>
        <w:rPr>
          <w:sz w:val="28"/>
        </w:rPr>
      </w:pPr>
    </w:p>
    <w:p w:rsidR="00A765F5" w:rsidRDefault="00A765F5" w:rsidP="00A765F5">
      <w:pPr>
        <w:jc w:val="center"/>
        <w:rPr>
          <w:sz w:val="28"/>
        </w:rPr>
      </w:pPr>
    </w:p>
    <w:p w:rsidR="00A765F5" w:rsidRDefault="00A765F5" w:rsidP="00A765F5">
      <w:pPr>
        <w:jc w:val="center"/>
        <w:rPr>
          <w:sz w:val="28"/>
        </w:rPr>
      </w:pPr>
    </w:p>
    <w:p w:rsidR="00A765F5" w:rsidRDefault="00A765F5" w:rsidP="00A765F5">
      <w:pPr>
        <w:jc w:val="center"/>
        <w:rPr>
          <w:sz w:val="28"/>
        </w:rPr>
      </w:pPr>
    </w:p>
    <w:p w:rsidR="00A765F5" w:rsidRDefault="00A765F5" w:rsidP="00A765F5">
      <w:pPr>
        <w:jc w:val="center"/>
        <w:rPr>
          <w:sz w:val="28"/>
        </w:rPr>
      </w:pPr>
    </w:p>
    <w:p w:rsidR="00A765F5" w:rsidRDefault="00A765F5" w:rsidP="00A765F5">
      <w:pPr>
        <w:jc w:val="center"/>
        <w:rPr>
          <w:sz w:val="28"/>
        </w:rPr>
      </w:pPr>
    </w:p>
    <w:p w:rsidR="00A765F5" w:rsidRDefault="00A765F5" w:rsidP="00A765F5">
      <w:pPr>
        <w:tabs>
          <w:tab w:val="left" w:pos="6870"/>
        </w:tabs>
        <w:rPr>
          <w:sz w:val="28"/>
        </w:rPr>
      </w:pPr>
    </w:p>
    <w:p w:rsidR="00A765F5" w:rsidRDefault="00A765F5" w:rsidP="00A765F5">
      <w:pPr>
        <w:ind w:left="6480" w:hanging="5580"/>
        <w:rPr>
          <w:sz w:val="28"/>
        </w:rPr>
      </w:pPr>
      <w:r>
        <w:rPr>
          <w:sz w:val="28"/>
        </w:rPr>
        <w:t xml:space="preserve">                                                                          Выполнила:</w:t>
      </w:r>
    </w:p>
    <w:p w:rsidR="00A765F5" w:rsidRDefault="00A765F5" w:rsidP="00A765F5">
      <w:pPr>
        <w:ind w:left="6480" w:hanging="5580"/>
        <w:rPr>
          <w:sz w:val="28"/>
        </w:rPr>
      </w:pPr>
      <w:r>
        <w:rPr>
          <w:sz w:val="28"/>
        </w:rPr>
        <w:t xml:space="preserve">                                                                          учитель начальных классов</w:t>
      </w:r>
    </w:p>
    <w:p w:rsidR="00A765F5" w:rsidRDefault="00A765F5" w:rsidP="00A765F5">
      <w:pPr>
        <w:rPr>
          <w:sz w:val="28"/>
        </w:rPr>
      </w:pPr>
    </w:p>
    <w:p w:rsidR="00A765F5" w:rsidRDefault="00A765F5" w:rsidP="00A765F5">
      <w:pPr>
        <w:ind w:left="6120"/>
        <w:rPr>
          <w:sz w:val="28"/>
        </w:rPr>
      </w:pPr>
      <w:r>
        <w:rPr>
          <w:sz w:val="28"/>
        </w:rPr>
        <w:t>ЯМОВА  И.А.</w:t>
      </w:r>
    </w:p>
    <w:p w:rsidR="00A765F5" w:rsidRDefault="00A765F5" w:rsidP="00A765F5">
      <w:pPr>
        <w:ind w:left="6120"/>
        <w:rPr>
          <w:sz w:val="28"/>
        </w:rPr>
      </w:pPr>
      <w:r>
        <w:rPr>
          <w:sz w:val="28"/>
        </w:rPr>
        <w:t xml:space="preserve"> </w:t>
      </w:r>
    </w:p>
    <w:p w:rsidR="00A765F5" w:rsidRDefault="00A765F5" w:rsidP="00A765F5">
      <w:pPr>
        <w:ind w:left="6120"/>
        <w:rPr>
          <w:sz w:val="28"/>
        </w:rPr>
      </w:pPr>
    </w:p>
    <w:p w:rsidR="00A765F5" w:rsidRDefault="00A765F5" w:rsidP="00A765F5">
      <w:pPr>
        <w:ind w:left="6120"/>
        <w:rPr>
          <w:sz w:val="28"/>
        </w:rPr>
      </w:pPr>
    </w:p>
    <w:p w:rsidR="00A765F5" w:rsidRDefault="00A765F5" w:rsidP="00A765F5">
      <w:pPr>
        <w:ind w:firstLine="6120"/>
        <w:jc w:val="center"/>
        <w:rPr>
          <w:sz w:val="28"/>
        </w:rPr>
      </w:pPr>
    </w:p>
    <w:p w:rsidR="00A765F5" w:rsidRDefault="00A765F5" w:rsidP="00A765F5">
      <w:pPr>
        <w:ind w:firstLine="6120"/>
        <w:jc w:val="center"/>
        <w:rPr>
          <w:sz w:val="28"/>
        </w:rPr>
      </w:pPr>
    </w:p>
    <w:p w:rsidR="00A765F5" w:rsidRDefault="00A765F5" w:rsidP="00A765F5">
      <w:pPr>
        <w:ind w:firstLine="6120"/>
        <w:jc w:val="center"/>
        <w:rPr>
          <w:sz w:val="28"/>
        </w:rPr>
      </w:pPr>
    </w:p>
    <w:p w:rsidR="00A765F5" w:rsidRDefault="00A765F5" w:rsidP="00A765F5">
      <w:pPr>
        <w:ind w:firstLine="6120"/>
        <w:jc w:val="center"/>
        <w:rPr>
          <w:sz w:val="28"/>
        </w:rPr>
      </w:pPr>
    </w:p>
    <w:p w:rsidR="00A765F5" w:rsidRDefault="00A765F5" w:rsidP="00A765F5">
      <w:pPr>
        <w:pStyle w:val="a5"/>
      </w:pPr>
    </w:p>
    <w:p w:rsidR="00A765F5" w:rsidRDefault="00A765F5" w:rsidP="00A765F5">
      <w:pPr>
        <w:pStyle w:val="a5"/>
      </w:pPr>
    </w:p>
    <w:p w:rsidR="00A765F5" w:rsidRDefault="00A765F5" w:rsidP="00A765F5">
      <w:pPr>
        <w:pStyle w:val="1"/>
        <w:spacing w:line="360" w:lineRule="auto"/>
        <w:ind w:left="0"/>
        <w:rPr>
          <w:spacing w:val="0"/>
        </w:rPr>
      </w:pPr>
      <w:r>
        <w:rPr>
          <w:spacing w:val="0"/>
        </w:rPr>
        <w:lastRenderedPageBreak/>
        <w:t xml:space="preserve">         I ВВЕДЕНИЕ</w:t>
      </w:r>
    </w:p>
    <w:p w:rsidR="00A765F5" w:rsidRDefault="00A765F5" w:rsidP="00A765F5">
      <w:pPr>
        <w:spacing w:line="360" w:lineRule="auto"/>
        <w:ind w:left="539" w:firstLine="540"/>
        <w:rPr>
          <w:sz w:val="28"/>
        </w:rPr>
      </w:pPr>
      <w:r>
        <w:rPr>
          <w:sz w:val="28"/>
        </w:rPr>
        <w:t xml:space="preserve">На  современном  этапе  обучение  младших  школьников естествознанию  проходит  под  эгидой  формирования целостной  картины  мира  и  адаптации  детей  к  меняющемуся  жизненному  пространству. Содержание  любого  школьного  курса, в  том  числе  и  естествоведческого, требует  регулярного  обновления  в  соответствии  с  меняющимися  основными  идеями  социального  заказа. На  современном  этапе  все  тенденции  реформирования  нацелены  на становление  или  максимальное  приближение  системы  обучения  ребёнка  к  модели  дидактического  формализма, требующего  от  обучения  ребёнка  не  просто  заучивания  и  приобретения  таким  образом  суммы  знаний, а  развития  мышления, ознакомления  с  основными  источниками  и  способами  получения  информации. По  данным  Третьего  Международного  исследования </w:t>
      </w:r>
      <w:r>
        <w:rPr>
          <w:sz w:val="28"/>
          <w:lang w:val="en-US"/>
        </w:rPr>
        <w:t>TIMSS</w:t>
      </w:r>
      <w:r>
        <w:rPr>
          <w:sz w:val="28"/>
        </w:rPr>
        <w:t xml:space="preserve"> в  1995г. результаты  российских  учащихся  были  отнесены  к  промежуточной, средней  группе. Отмечалось, что  российские  учащиеся  хуже  владеют  экологическими  и  методическими  знаниями. В  отличие  от  школьников  лидирующих  стран  наши  учащиеся  продемонстрировали  низкие  показатели  интеграции  знаний  и  применения  их  для  получения  новых  знаний, объяснения  явлений, происходящих  в  окружающем  мире. Эти  данные  подчёркивают  необходимость  реформирования: усиление практической  направленности  содержание  курсов естественно - научного  цикла.</w:t>
      </w:r>
    </w:p>
    <w:p w:rsidR="00A765F5" w:rsidRDefault="00A765F5" w:rsidP="00A765F5">
      <w:pPr>
        <w:pStyle w:val="a3"/>
        <w:spacing w:line="360" w:lineRule="auto"/>
        <w:ind w:left="539"/>
        <w:rPr>
          <w:spacing w:val="0"/>
        </w:rPr>
      </w:pPr>
      <w:r>
        <w:rPr>
          <w:spacing w:val="0"/>
        </w:rPr>
        <w:t xml:space="preserve">Приоритетом  начального  общего  образования  является  формирование  общеучебных  умений  и  навыков. В  государственном  стандарте  начального  общего  образования  особое  место  отведено  деятельностному, практическому  содержанию  образования, конкретным  способам  деятельности. Познавательная  деятельность  учащихся  предполагает  работу  с  простейшими  готовыми  предметными, знаковыми, графическими  моделями  для  описания  </w:t>
      </w:r>
      <w:r>
        <w:rPr>
          <w:spacing w:val="0"/>
        </w:rPr>
        <w:lastRenderedPageBreak/>
        <w:t>свойств  и  качеств  изучаемых  объектов. Обязательный  минимум  содержания  основных  образовательных  программ  по  окружающему  миру  предусматривает  изучение  в  начальной  школе  взаимосвязей  растений  и  животных, особенности  питания  животных. Модели  облегчают  учащимся  понимание  связей, служат  опорой  для  запоминания  и  воспроизведения  знаний  о  них. Вместе  с  тем, процесс  моделирования  предполагает  решающую  роль  самостоятельной  работы  учащихся, их  непосредственное  участие  в  конструировании  моделей. Таким  образом, достигается  значительная  активизация  познавательной  деятельности  детей.</w:t>
      </w:r>
    </w:p>
    <w:p w:rsidR="00A765F5" w:rsidRDefault="00A765F5" w:rsidP="00A765F5">
      <w:pPr>
        <w:pStyle w:val="a3"/>
        <w:spacing w:line="360" w:lineRule="auto"/>
        <w:ind w:left="539" w:firstLine="1"/>
        <w:rPr>
          <w:spacing w:val="0"/>
        </w:rPr>
      </w:pPr>
      <w:r>
        <w:rPr>
          <w:spacing w:val="0"/>
        </w:rPr>
        <w:t>II. ТЕОРЕТИЧЕСКАЯ  ЧАСТЬ</w:t>
      </w:r>
    </w:p>
    <w:p w:rsidR="00A765F5" w:rsidRDefault="00A765F5" w:rsidP="00A765F5">
      <w:pPr>
        <w:pStyle w:val="a3"/>
        <w:spacing w:line="360" w:lineRule="auto"/>
        <w:ind w:left="539" w:firstLine="541"/>
        <w:rPr>
          <w:spacing w:val="0"/>
        </w:rPr>
      </w:pPr>
      <w:r>
        <w:rPr>
          <w:spacing w:val="0"/>
        </w:rPr>
        <w:t>1. МОДЕЛИРОВАНИЕ – ПРАКТИЧЕСКИЙ  МЕТОД  ОБУЧЕНИЯ  ЕСТЕСТВОЗНАНИЮ</w:t>
      </w:r>
    </w:p>
    <w:p w:rsidR="00A765F5" w:rsidRDefault="00A765F5" w:rsidP="00A765F5">
      <w:pPr>
        <w:pStyle w:val="a3"/>
        <w:spacing w:line="360" w:lineRule="auto"/>
        <w:ind w:left="539" w:firstLine="541"/>
        <w:rPr>
          <w:spacing w:val="0"/>
        </w:rPr>
      </w:pPr>
      <w:r>
        <w:rPr>
          <w:spacing w:val="0"/>
        </w:rPr>
        <w:t>Содержание  любой  темы  доводится  до  ученика  с  помощью  системы  методов. Начальное  природоведение – это  специфический  предмет. Методы  работающие  в  математике  или  словесности, здесь  если  и  применимы, то  в  строго  дозированных  количествах. Специфика  связана  с  особенностями  объекта  познания – природы (17). В  зависимости  от  источника  получения  знаний (деятельности  учителя  и  учащихся)  выделяют  методы:</w:t>
      </w:r>
    </w:p>
    <w:p w:rsidR="00A765F5" w:rsidRDefault="00A765F5" w:rsidP="00A765F5">
      <w:pPr>
        <w:pStyle w:val="a3"/>
        <w:spacing w:line="360" w:lineRule="auto"/>
        <w:ind w:left="539" w:firstLine="1"/>
        <w:jc w:val="center"/>
        <w:rPr>
          <w:b/>
          <w:bCs/>
          <w:spacing w:val="0"/>
        </w:rPr>
      </w:pPr>
      <w:r>
        <w:rPr>
          <w:b/>
          <w:bCs/>
          <w:spacing w:val="0"/>
        </w:rPr>
        <w:t>Методы  обучения  естествознанию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  <w:gridCol w:w="2276"/>
        <w:gridCol w:w="2277"/>
      </w:tblGrid>
      <w:tr w:rsidR="00A765F5" w:rsidTr="0052450D">
        <w:trPr>
          <w:cantSplit/>
          <w:trHeight w:val="240"/>
        </w:trPr>
        <w:tc>
          <w:tcPr>
            <w:tcW w:w="2160" w:type="dxa"/>
            <w:vMerge w:val="restart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</w:p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Основная   классификация</w:t>
            </w:r>
          </w:p>
        </w:tc>
        <w:tc>
          <w:tcPr>
            <w:tcW w:w="6480" w:type="dxa"/>
            <w:gridSpan w:val="3"/>
          </w:tcPr>
          <w:p w:rsidR="00A765F5" w:rsidRDefault="00A765F5" w:rsidP="0052450D">
            <w:pPr>
              <w:pStyle w:val="a3"/>
              <w:tabs>
                <w:tab w:val="left" w:pos="2340"/>
              </w:tabs>
              <w:ind w:left="0" w:firstLine="0"/>
              <w:rPr>
                <w:spacing w:val="0"/>
              </w:rPr>
            </w:pPr>
            <w:r>
              <w:rPr>
                <w:spacing w:val="0"/>
              </w:rPr>
              <w:tab/>
              <w:t>Группа  методов</w:t>
            </w:r>
          </w:p>
        </w:tc>
      </w:tr>
      <w:tr w:rsidR="00A765F5" w:rsidTr="0052450D">
        <w:trPr>
          <w:cantSplit/>
          <w:trHeight w:val="340"/>
        </w:trPr>
        <w:tc>
          <w:tcPr>
            <w:tcW w:w="2160" w:type="dxa"/>
            <w:vMerge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Словесные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наглядные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практические</w:t>
            </w:r>
          </w:p>
        </w:tc>
      </w:tr>
      <w:tr w:rsidR="00A765F5" w:rsidTr="0052450D">
        <w:trPr>
          <w:trHeight w:val="460"/>
        </w:trPr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Источник     знаний  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tabs>
                <w:tab w:val="left" w:pos="-108"/>
              </w:tabs>
              <w:ind w:left="-2268" w:right="-4428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Слово</w:t>
            </w:r>
            <w:r>
              <w:rPr>
                <w:spacing w:val="0"/>
              </w:rPr>
              <w:tab/>
              <w:t>слово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Модель 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Система       операций</w:t>
            </w:r>
          </w:p>
        </w:tc>
      </w:tr>
      <w:tr w:rsidR="00A765F5" w:rsidTr="0052450D">
        <w:trPr>
          <w:trHeight w:val="460"/>
        </w:trPr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Деятельность  учителя 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tabs>
                <w:tab w:val="left" w:pos="20"/>
              </w:tabs>
              <w:ind w:left="-108" w:right="-108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Говорение           и  слушание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Показ 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Инструктаж</w:t>
            </w:r>
          </w:p>
        </w:tc>
      </w:tr>
      <w:tr w:rsidR="00A765F5" w:rsidTr="0052450D">
        <w:trPr>
          <w:trHeight w:val="460"/>
        </w:trPr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Деятельность  учащихся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tabs>
                <w:tab w:val="left" w:pos="20"/>
              </w:tabs>
              <w:ind w:left="-108" w:right="-108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Говорение           и  слушание 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Наблюдение 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Самостоятельная  работа</w:t>
            </w:r>
          </w:p>
        </w:tc>
      </w:tr>
      <w:tr w:rsidR="00A765F5" w:rsidTr="0052450D">
        <w:trPr>
          <w:trHeight w:val="90"/>
        </w:trPr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Традиционно  используемые  методы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tabs>
                <w:tab w:val="left" w:pos="20"/>
              </w:tabs>
              <w:ind w:left="-108" w:right="-108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Рассказ, беседа, объяснение (инструктаж), учебная  </w:t>
            </w:r>
            <w:r>
              <w:rPr>
                <w:spacing w:val="0"/>
              </w:rPr>
              <w:lastRenderedPageBreak/>
              <w:t>дискуссия (полилог), работа  с  детской  научно – художественной  литературой  и  учебником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Демонстрация  опытов, натуральных  объектов, </w:t>
            </w:r>
            <w:r>
              <w:rPr>
                <w:spacing w:val="0"/>
              </w:rPr>
              <w:lastRenderedPageBreak/>
              <w:t>использование  различных  изобразительных  пособий</w:t>
            </w:r>
          </w:p>
        </w:tc>
        <w:tc>
          <w:tcPr>
            <w:tcW w:w="2160" w:type="dxa"/>
          </w:tcPr>
          <w:p w:rsidR="00A765F5" w:rsidRDefault="00A765F5" w:rsidP="0052450D">
            <w:pPr>
              <w:pStyle w:val="a3"/>
              <w:ind w:left="0" w:firstLine="0"/>
              <w:jc w:val="center"/>
              <w:rPr>
                <w:spacing w:val="0"/>
              </w:rPr>
            </w:pPr>
            <w:r>
              <w:rPr>
                <w:spacing w:val="0"/>
                <w:sz w:val="24"/>
              </w:rPr>
              <w:lastRenderedPageBreak/>
              <w:t xml:space="preserve">Деятельность  в  природе ( наблюдение  с  фиксацией  его  результатов, </w:t>
            </w:r>
            <w:r>
              <w:rPr>
                <w:spacing w:val="0"/>
                <w:sz w:val="24"/>
              </w:rPr>
              <w:lastRenderedPageBreak/>
              <w:t>распознавание  признаков), лабораторные  опыты, практические  работы,</w:t>
            </w: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4"/>
              </w:rPr>
              <w:t>моделирование, эксперимент</w:t>
            </w:r>
          </w:p>
        </w:tc>
      </w:tr>
    </w:tbl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lastRenderedPageBreak/>
        <w:t xml:space="preserve">В  основе  практических  методов  обучения  лежит  познавательная  деятельность  младших  школьников. При  этом  рассмотрение  естествознания  как  теоретико – экспериментальной  дисциплины  выводит  данные  методы  на  первое  место  в  процессе  изучения  природы. Во – первых, они  представляют  возможность  для  активной  реализации  принципа  наглядности  обучения, что  способствует  наглядно – образному  мышлению  младших  школьников. Во – вторых, способствуют  предварительному  чувственному  фиксированию  объектов  в  процессе  познания  и  появлению  у  детей  потребности  ознакомления  с  технологией  способов  познания  окружающего  мира. Специфика  практических  методов  заключается  в  том, что  необходимо  обучать  детей  не  только  пользоваться  ими, но  и  самостоятельно  применять  их  в  реальной  жизни.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К  практическим  методам  относится  моделирование. Учебное  моделирование  рассматривается  методистами  либо  как  самостоятельный  метод  обучения, либо  как  методический  приём.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Моделирование – система  действий  по  построению, преобразованию, использованию  воспринимаемой (ирреальной) модели, элементы  и  отношения  которой  подобны  элементам  и  отношениям  определённой  природной  системы (реальной). В  современном  преподавании  естествознания  в  начальной  школе  этот  метод  на  определённом  этапе  занимает  ведущее  место, определяющее  направленность  всего  курса   [ 3, 4 классы  по  программе  «Окружающий  мир» ( 1 – 4 классы)  или    «Естествознание» (1 - 3 классы) Е.В. Чудиновой, Е.Н.Букварёвой ], и  является  одним  из  </w:t>
      </w:r>
      <w:r>
        <w:rPr>
          <w:spacing w:val="0"/>
        </w:rPr>
        <w:lastRenderedPageBreak/>
        <w:t>частотных  способов  обучения (А.А.Плешаков  «Зелёный  дом». Модель -,это  наглядный  материальный  заместитель  объектов, отражающий  их  структуру, признаки, внутренние  взаимосвязи (наглядно – образная  подача  сложных  абстрактных  связей  и  процессов)  и  позволяющий  отвлечься  от  несущественных  характеристик  исследуемого  природного  предмета  или  явления. Вместе  с  тем</w:t>
      </w:r>
      <w:r w:rsidR="007A2C6F">
        <w:rPr>
          <w:spacing w:val="0"/>
        </w:rPr>
        <w:t>,</w:t>
      </w:r>
      <w:r>
        <w:rPr>
          <w:spacing w:val="0"/>
        </w:rPr>
        <w:t xml:space="preserve">  она  позволяет  не  только  созерцать  какое – либо  явление, но  и  реально  осязать, проводить  с  ним  различного  рода  манипуляции. В  качестве  моделей  могут  выступать  описание, изображение, схема, чертёж, график, макет, проект  и  т.д. помимо  традиционных  материальных  и  идеальных (умозрительных) моделей  в  методике  различают  следующие  природоведческие  виды.</w:t>
      </w:r>
    </w:p>
    <w:p w:rsidR="00A765F5" w:rsidRDefault="00A765F5" w:rsidP="00A765F5">
      <w:pPr>
        <w:pStyle w:val="a3"/>
        <w:numPr>
          <w:ilvl w:val="0"/>
          <w:numId w:val="1"/>
        </w:numPr>
        <w:spacing w:line="360" w:lineRule="auto"/>
        <w:ind w:right="-5"/>
        <w:rPr>
          <w:spacing w:val="0"/>
        </w:rPr>
      </w:pPr>
      <w:r>
        <w:rPr>
          <w:spacing w:val="0"/>
        </w:rPr>
        <w:t>По  характеру  воспроизводимых  сторон  исследуемого  объекта: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а)  структурные,</w:t>
      </w:r>
      <w:r w:rsidR="007A2C6F">
        <w:rPr>
          <w:spacing w:val="0"/>
        </w:rPr>
        <w:t xml:space="preserve"> </w:t>
      </w:r>
      <w:r>
        <w:rPr>
          <w:spacing w:val="0"/>
        </w:rPr>
        <w:t xml:space="preserve"> имитирующие  структуру  объекта, его  внутреннее  устройство (пособие  «Скелет  человека»;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б)  функциональные,</w:t>
      </w:r>
      <w:r w:rsidR="007A2C6F">
        <w:rPr>
          <w:spacing w:val="0"/>
        </w:rPr>
        <w:t xml:space="preserve"> </w:t>
      </w:r>
      <w:r>
        <w:rPr>
          <w:spacing w:val="0"/>
        </w:rPr>
        <w:t xml:space="preserve"> наглядно  показывающие  протекание  процессов  и  последовательность  действий (модель  нефтяной  вышки).</w:t>
      </w:r>
    </w:p>
    <w:p w:rsidR="00A765F5" w:rsidRDefault="00A765F5" w:rsidP="00A765F5">
      <w:pPr>
        <w:pStyle w:val="a3"/>
        <w:numPr>
          <w:ilvl w:val="0"/>
          <w:numId w:val="1"/>
        </w:numPr>
        <w:spacing w:line="360" w:lineRule="auto"/>
        <w:ind w:right="-5"/>
        <w:rPr>
          <w:spacing w:val="0"/>
        </w:rPr>
      </w:pPr>
      <w:r>
        <w:rPr>
          <w:spacing w:val="0"/>
        </w:rPr>
        <w:t>По  способу  фиксирования  информации: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а) предметные – адекватные  или  изменённые  по  величине  копии  предметов, их  физические  конструкции  (макеты  форм  поверхности, муляжи  органов  растений  и  т.д.); статические  модели  дают  представление  о  визуальных  особенностях  объектов, динамические – о   специфике  происходящих  процессов  (например, действующая  модель  дерева); также  различают  промышленные  (модели  фруктов) и  самодельные, изготовленные  как  учителем, так  и  смоделированные  детьми  из  папье – маше, бумаги, пластилина (модели  живых  организмов, Солнечной  системы), из  камней, веточек  и  другого  природного  материала – природных  сообществ. По  характеру  работы  с  ними  все  модели  данного  уровня  также  подразделяются  на  иллюстрационно – демонстрационные  (показ  в  готовой  форме)  и  </w:t>
      </w:r>
      <w:r>
        <w:rPr>
          <w:spacing w:val="0"/>
        </w:rPr>
        <w:lastRenderedPageBreak/>
        <w:t xml:space="preserve">самостоятельно  моделируемые  (формы  земной  поверхности  из  гравия  и  песка).     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б) предметно – схематические  модели, где  выделенные  существенные  компоненты  объекта  обозначаются  с  помощью  условных  маркёров – репрезентантов  (графических  знаков, предметов – заменителей), например  план  и  карта, геометрические  фигуры  как  передача  формы  цветка. Допускается  использование  схем  (строение  объектов  природы), аппликаций  рисунков  и  т.д.  (структуры  природных  сообществ);     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в) графические, или  знаковые  (графики, диаграммы  и  др.) —наиболее  обобщённый  вид  отражения  природных  отношений, доступный  детям  на  дописьменном  этапе  (рост  растения);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г) театральное, постановочное  или  живое  «моделирование», где  в  качестве  маркёров  и  заменителей  выступают  сами  дети, например  при  уточнении  центрированности  вращения  Земли  и  Солнца.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Использование  на  занятии  по  «Окружающему  миру»  моделирования  предполагает  соблюдение  следующей  последовательности  этапов: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1) подготовительный: предварительное  определение  учителем  возможности, цели, места  и  времени  использования  данного  метода  на  уроке, приблизительного  хода  работы  и  конечного  репрезентанта  образа;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2) основной:  а) постановка  цели  и  мотивирование  проводимой  работы; б) предварительный  анализ  учебного материала: актуализация  знаний  об  исследуемом  предмете  или  явлении  и  выделении  его  существенных  признаков  (рассказ – описание  на  основе  проведённого  визуального  фиксирования  свойств  и  признаков  объекта, его  сравнения  с  другими, определения  сходств  и  различий; параллельно  выполняется  задание  по  подбору  моделей  репрезентантов  каждого  из  оп ределённого  важного  признака); в) перевод  текстовой, словесной  </w:t>
      </w:r>
      <w:r>
        <w:rPr>
          <w:spacing w:val="0"/>
        </w:rPr>
        <w:lastRenderedPageBreak/>
        <w:t>информации  на  язык  знаков  на  вещественном  или  графическом  уровне: первоначальное  кодирование  осуществляется  учителем, позже – самостоятельно  детьми, при  этом  в  процессе  работы  взрослый  обязательно  делает  акцент  на  новый  признак, не  поддающийся  фиксированию  с  помощью  созданных  моделей  и  требующий  иного  образа  (новой  модели); г) применение  модели  в  практической  деятельности  (рассмотрение  возможности  её  использования  для  описания  различных  предметов, расшифровка  модели, её  видоизменение  и  усложнение);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3) итоговый: соотнесение  результатов, полученных  в  процессе  моделирования, с  реальностью  (сравнение  оригинала  и  репрезентанта) (4).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Вместе  с  тем  при  использовании  данного  метода  следует  учитывать, что  модель  упрощает  объект, делает  явными  нужные  для  наблюдения  признаки, предоставляет  лишь  отдельные  стороны, связи  и   отношения, поэтому  его  необходимо  сочетать  с  другими  методами – наблюдением  реальных  объектов  в  природе  и  др. Работа  с  моделью  требует  определённого  уровня  развития  мышления; эффективность  её  зависит  от  выбранной  технологии  репрезентации  модели  и  от  активного  участия  детей  при  её  создании.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Современный  период  становления  начального  естествознания  характеризуется  тенденциями  реформирования  его  содержания, методов, форм  и  средств  работы, подчинённых  не  только  идее  формирования  у  младшего  школьника   целостной  картины  мира, но  и  воспитание  активного  деятеля, способного  самостоятельно  диагностировать, прогнозировать  и  действовать  в  окружающей  социоприродной  действительности  в  соответствии  с  принципами  коэволюции.</w:t>
      </w:r>
    </w:p>
    <w:p w:rsidR="007A2C6F" w:rsidRDefault="007A2C6F" w:rsidP="00A765F5">
      <w:pPr>
        <w:pStyle w:val="a3"/>
        <w:spacing w:line="360" w:lineRule="auto"/>
        <w:ind w:right="-5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lastRenderedPageBreak/>
        <w:t>2. ИЗУЧЕНИЕ  ЦЕПЕЙ  ПИТАНИЯ  ОРГАНИЗМОВ  В  НАЧАЛЬНОЙ  ШКОЛЕ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В  настоящее  время  преобразования  в  преподавании  естествознания  происходят  на  уровне  смены  целеполагания: на  первый  план  выходит  развивающая  функция  обучения, в  большей  степени  обеспечивающая  становление  личности  младшего  школьника  и  развитие  его  индивидуальных  способностей. Одно  из  направлений  развития  начальной  школы – экологизация  естественно – научного  образования. Компоненты  экологического  образования  включаются  в  существующие  программы  естествоведческого  обучения  (например, «Естествознание» (Н.Я.Дмитриева, И.К.Товпинец)  в  системе  развивающего  обучения  Л.В.Зинкова), изначально  ориентированное  на  общее  развитие  детей  младшего  школьного  возраста, но  также  предполагающее  в  процессе  ознакомления  с  основными  понятиями  курса  усвоение  экологических  терминов: «экология», «цепи  питания», «природные  сообщества», «приспособление  организмов  к  условиям  обитания»  и  другие, выявление  закономерностей, экологических  аспектов, осознание  единства  человека  и  природы.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Изучение  биосферы  становится  актуальным  в  наши  дни  в  связи  с  достижениями  научно – технической  революции. Учение  о  биосфере  было  создано  выдающимся  учёным – энциклопедистом  В.</w:t>
      </w:r>
      <w:r w:rsidR="00C9474B">
        <w:rPr>
          <w:spacing w:val="0"/>
        </w:rPr>
        <w:t>И.Вер</w:t>
      </w:r>
      <w:r>
        <w:rPr>
          <w:spacing w:val="0"/>
        </w:rPr>
        <w:t xml:space="preserve">надским. под  биосферой  он  понимал  область  земного  шара, занятого  живым  веществом  (совокупность  живых  организмов). Особую  роль  в  биосфере  играют  биологические  круговороты, где  важнейшим  процессом  является  фотосинтез. Перенос  вещества  и  энергии  осуществляется  затем  посредством  пищевых  цепей (2). Ряды, в  которых  каждый  предыдущий  вид  служит  пищей  последующему, называют  цепями  питания. Отдельные  звенья  цепей  питания  называют  трофическими  уровнями. Цепи  питания  всегда  начинаются  с  растений  или  их  останков, прошедших  через  кишечники  животных  </w:t>
      </w:r>
      <w:r>
        <w:rPr>
          <w:spacing w:val="0"/>
        </w:rPr>
        <w:lastRenderedPageBreak/>
        <w:t>(8) . В  курсе  ,,Естествознание” целостность  мира  живой  природы  подчёркивается  целенаправленным  раскрытием  экологических  связей  между  растениями  и  животными, между  различными  животными. Именно  моделирование  в  наибольшей  мере  отвечает  задаче  формирования  у  учащихся  знаний  об  экологических  связях. Модели  делают  ,,видимыми”  невидимые  связи  (которые  обозначены  в  них  как  правило, соединяющими  объекты  стрелками, линиями). Большой  интерес  учащихся  начальных  классов  вызывает  создание  моделей  цепей  питания. Для  этого  используются  изображения  определённых  растений  и  животных, выполненные  на  плотной  бумаге  или  картоне, и  цветные  стрелки. Модели  могут  быть  построены  на  магнитной  доске  как  демонстрационные, а  также  на  столах  учащихся  при  индивидуальной  или  групповой  работе.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Не  исключается  и  моделирование  с  помощью  графопроектора  (в  теневой  проекции). Для  этого  нужно  вырезать  из  бумаги  силуэты  живых  существ  и  стрелки. От  динамических  схем  можно  перейти  к  меловым, выполняемым  на  доске, с  заменой  рисунков  названиями  объектов (9).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  <w:lang w:val="en-US"/>
        </w:rPr>
        <w:t>III</w:t>
      </w:r>
      <w:r>
        <w:rPr>
          <w:spacing w:val="0"/>
        </w:rPr>
        <w:t xml:space="preserve">. ПРАКТИЧЕСКАЯ  ЧАСТЬ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1. АНАЛИЗ  ЕСТЕСТВОВЕДЧЕСКИХ  КУРСОВ  ДЛЯ  НАЧАЛЬ</w:t>
      </w:r>
      <w:r w:rsidR="007A2C6F">
        <w:rPr>
          <w:spacing w:val="0"/>
        </w:rPr>
        <w:t xml:space="preserve">НОЙ  ШКОЛЫ  </w:t>
      </w:r>
      <w:r>
        <w:rPr>
          <w:spacing w:val="0"/>
        </w:rPr>
        <w:t xml:space="preserve">  С  ТОЧКИ  ЗРЕНИЯ  ИСПОЛЬЗОВАНИЯ  МЕТОДА  МОДЕЛИРОВАНИЯ. 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В  каждой  теме  программы  ,,Окружающий  мир’’ О.Т.Поглазовой, В.Д.Шилина  даны  перечни  практических  работ  в  который  включено  моделирование. Рекомендуется: а) предметное  моделирование – изготовление  из  пластилина  разных  форм  рельефа  (2кл. ,,Красота  и  разнообразие  живой  природы”); б) предметно – схематическое  - изготовление  аппликации схемы  круговорота  воды  в  природе  (3кл. ,, свойства  и  круговороты  воздуха  и  воды”). В  методическом  пособии  автор  О.Т.Поглазова  рекомендует  использование ,,живого  </w:t>
      </w:r>
      <w:r>
        <w:rPr>
          <w:spacing w:val="0"/>
        </w:rPr>
        <w:lastRenderedPageBreak/>
        <w:t xml:space="preserve">моделирования”. Так  при  изучении  темы  ,,Строение  вещества”  автор  предлагает  учителю  попросить  группы  ребят  изобразить  движение  молекул  в  веществах, находящихся  в  разных  состояниях. Чаще  задания  по  моделированию  предлагаются  авторами  в  учебниках – тетрадях  для  3-4 класса.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3кл. «Воздух  и  его  свойства»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,,Нарисуй  с  помощью  условных  знаков, как  ты  представляешь  воздух  в  своей  комнате”.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Это  задание  направлено  на  уяснение  состава  воздуха. При  изображении  этой  графической  модели  воздуха  детям  важно  уяснить, что  больше  всего  в  воздухе  азота  и  кислорода.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3кл. «Стадии  развития  животных»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,, Подпиши  стадии  развития  лягушки  и  укажи  стрелками  их  последовательность”.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После  выполнения  этого  задания  ученикам  будет  легко  по  такой  схеме  вспомнить  и  рассказать  о  развитии  лягушки, не  перепутав  при  этом  стадии  её  развития.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4кл. «Скелет  и  его  значение»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,,Изготовь  подвижную  </w:t>
      </w:r>
      <w:r w:rsidR="007A2C6F">
        <w:rPr>
          <w:spacing w:val="0"/>
        </w:rPr>
        <w:t>схему  скелета  человека. Вырежи</w:t>
      </w:r>
      <w:r>
        <w:rPr>
          <w:spacing w:val="0"/>
        </w:rPr>
        <w:t xml:space="preserve">  со  страницы  63  изображение  частей  скелета. Наклей  их  на  картон. Соедини  проволочками – суставами”.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Выполняя  это  задание</w:t>
      </w:r>
      <w:r w:rsidR="007A2C6F">
        <w:rPr>
          <w:spacing w:val="0"/>
        </w:rPr>
        <w:t>,</w:t>
      </w:r>
      <w:r>
        <w:rPr>
          <w:spacing w:val="0"/>
        </w:rPr>
        <w:t xml:space="preserve">  ученики  закрепляют  новые  знания  о  частях  скелета, о  роли  суставов, которые  обеспечивают  подвижность  в  костей  скелета.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В  программе  ,,Окружающий  мир” Н.Ф.Виноградовой, Г.Г.Ивченковой, И.В.Потапова  в  перечень  практических  работ  моделирование  не  включено. В  учебнике  моделирование  рекомендуется  лишь  при  составлении  цепей  питания.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3кл. «Может  ли  природа  существовать  без  животных»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lastRenderedPageBreak/>
        <w:t>,, Составь  цепь  питания, которая  покажет, как  связаны  в  природе  растения, животные  и  человек”.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В  программе  А.А.Вахрушева, О.В.Бурского, А.С.Раутиана  ,,Мир  и  человек”  использование  моделирования  на  уроках  не  предусмотрено. Учебники  этих  авторов  содержат  множество  готовых  моделей, но  задания  по  моделированию  не  предлагаются. Рабочие  тетради  содержат  задания  по  моделированию: а) предметное  моделирование –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2кл. «Земля – шар»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,,Склей  из  трёх  полосок  модель  Земли, как  это  показано  на  рисунке. Сложи  полоску  бумаги  так, чтобы  двигаясь  вдоль  стрелки, вернуться  в  ту  же  точку. Что  доказывает  такой  опыт ?”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б) предметно  -  схематическое  моделирование –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3кл. «Экосистема  луга»</w:t>
      </w:r>
    </w:p>
    <w:p w:rsidR="00A765F5" w:rsidRP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,,Внимательно  рассмотри  на  рисунке  основных  обитателей  луга  и  попробуй  составить  пищевую  цепь.</w:t>
      </w:r>
      <w:r w:rsidRPr="00A765F5">
        <w:rPr>
          <w:spacing w:val="0"/>
        </w:rPr>
        <w:t>”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Программа  начального  курса  естественно – научного  и  экологического  воспитания ,,Зелёный  дом” А.А.Плешакова  является  одной  из  широко  распространённых  в  современном  начальном  школьном  естествознании. Метод  моделирования  является  одним  из  частотных  способов  обучения  в  данном  курсе. В  каждой  теме  программы  по  природоведению  в  3,4кл  указан  перечень  работ  по  моделированию. Программой  предусмотрено  на  конец  4кл</w:t>
      </w:r>
      <w:r w:rsidR="007A2C6F">
        <w:rPr>
          <w:spacing w:val="0"/>
        </w:rPr>
        <w:t>асса</w:t>
      </w:r>
      <w:r>
        <w:rPr>
          <w:spacing w:val="0"/>
        </w:rPr>
        <w:t xml:space="preserve">  овладение  учащимися  умением  оперировать  с  моделями, указанными  в  программе, самостоятельно  разрабатывать  и  изготовлять  отдельные  модели. В  учебниках  по  природоведению  А.А.Плешакова  задания  по  моделированию  встречаются  часто.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4кл. «Земля – наш  космический  корабль»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,,Вылепи  из  пластилина  модели  планет. Покажи  при  этом, что  все  планеты  имеют  шарообразную  форму, но  разные  размеры. </w:t>
      </w:r>
      <w:r>
        <w:rPr>
          <w:spacing w:val="0"/>
        </w:rPr>
        <w:lastRenderedPageBreak/>
        <w:t>Расположи  модели  планет  на  картонке  или  фанерке  в  порядке  их  удаления  от  солнца. Подпиши  названия  планет”.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Такой  вид  работы  позволяет  уяснить  шарообразную  форму  планет  солнечной  системы, запомнить  порядок  удаления  планет  от  Солнца. В  процессе  моделирования  раскрываются  взаимосвязи  в  природе.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4кл. «Природное  равновесие»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,,Придумай  и  изготовь  для  школы  таблицу  или  модель, которая  поможет  объяснить  ребятам  на  уроке, что  такое  природное  равновесие”.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Данное  задание  направлено  на  раскрытие  взаимосвязи  между  природой  и  человеком. В  рабочей  тетради  к  учебнику  1кл  «Мир  вокруг  нас»  чаще  встречаются  задания  по  предметному  моделированию.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,,Вылепи  из  пластилина  маленькую  модель  Земли”.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 Используется  графическое  моделирование . ,,Как  из  зёрнышка  появляется  колосок?  Вырежи  из  приложения  картинки, расположи  их  в  правильном  порядке  и  наклей  их”. Этот  вид  моделирования  наиболее  доступен  детям  на  допис</w:t>
      </w:r>
      <w:r w:rsidR="007A2C6F">
        <w:rPr>
          <w:spacing w:val="0"/>
        </w:rPr>
        <w:t>ь</w:t>
      </w:r>
      <w:r>
        <w:rPr>
          <w:spacing w:val="0"/>
        </w:rPr>
        <w:t xml:space="preserve">менном  этапе. В  тетрадях  для  3-4кл  чаще  предлагается  графическое  и  динамическое  моделирование. Формирование  у  детей  умения  ,,читать  схему”, рассказывать  по  ней, составлять  схему  с  помощью  учителя  или  самостоятельно  оказывает  развивающее  воздействие  на  учащихся. Язык  схем  универсален, и  опыт  его  использования  пригодится  в  средней  школе  при  изучении  естественно – научных  дисциплин. </w:t>
      </w:r>
    </w:p>
    <w:p w:rsidR="00A765F5" w:rsidRDefault="00A765F5" w:rsidP="00A765F5">
      <w:pPr>
        <w:pStyle w:val="a3"/>
        <w:numPr>
          <w:ilvl w:val="0"/>
          <w:numId w:val="3"/>
        </w:numPr>
        <w:tabs>
          <w:tab w:val="clear" w:pos="1440"/>
        </w:tabs>
        <w:spacing w:line="360" w:lineRule="auto"/>
        <w:ind w:left="540" w:right="-5" w:firstLine="540"/>
        <w:rPr>
          <w:spacing w:val="0"/>
        </w:rPr>
      </w:pPr>
      <w:r>
        <w:rPr>
          <w:spacing w:val="0"/>
        </w:rPr>
        <w:t xml:space="preserve">ИЗУЧЕНИЕ  ЦЕПЕЙ  ПИТАНИЯ  В  ЕСТЕСТВОВЕДЧЕСКИХ  КУРСАХ  ДЛЯ  НАЧАЛЬНОЙ  ШКОЛЫ  (ТРАДИЦИОННЫЙ  БЛОК)  </w:t>
      </w:r>
    </w:p>
    <w:p w:rsidR="00A765F5" w:rsidRDefault="00A765F5" w:rsidP="00A765F5">
      <w:pPr>
        <w:pStyle w:val="a3"/>
        <w:spacing w:line="360" w:lineRule="auto"/>
        <w:ind w:right="-6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Цепи  питания  изучаются  во  всех  традиционных  естествоведческих  курсах. В  учебнике  Н.Ф.Виноградовой  «Окружающий  мир» при  </w:t>
      </w:r>
      <w:r>
        <w:rPr>
          <w:spacing w:val="0"/>
        </w:rPr>
        <w:lastRenderedPageBreak/>
        <w:t xml:space="preserve">изучении  темы ,,Может  ли  природа  существовать  без  животных” понятия  о  цепях  питания  даётся  на  примере  двух  цепей. </w:t>
      </w:r>
    </w:p>
    <w:p w:rsidR="00A765F5" w:rsidRDefault="00F73FBF" w:rsidP="00A765F5">
      <w:pPr>
        <w:pStyle w:val="a3"/>
        <w:spacing w:line="360" w:lineRule="auto"/>
        <w:ind w:right="-5"/>
        <w:rPr>
          <w:spacing w:val="0"/>
        </w:rPr>
      </w:pPr>
      <w:r w:rsidRPr="00F73FBF">
        <w:rPr>
          <w:noProof/>
          <w:spacing w:val="0"/>
          <w:sz w:val="20"/>
        </w:rPr>
        <w:pict>
          <v:line id="_x0000_s1027" style="position:absolute;left:0;text-align:left;z-index:251661312" from="162pt,12.5pt" to="180pt,12.5pt">
            <v:stroke endarrow="block"/>
          </v:line>
        </w:pict>
      </w:r>
      <w:r w:rsidRPr="00F73FBF">
        <w:rPr>
          <w:noProof/>
          <w:spacing w:val="0"/>
          <w:sz w:val="20"/>
        </w:rPr>
        <w:pict>
          <v:line id="_x0000_s1026" style="position:absolute;left:0;text-align:left;z-index:251660288" from="108pt,12.5pt" to="126pt,12.5pt">
            <v:stroke endarrow="block"/>
          </v:line>
        </w:pict>
      </w:r>
      <w:r w:rsidR="00A765F5">
        <w:rPr>
          <w:spacing w:val="0"/>
        </w:rPr>
        <w:t>растение       лось        волк</w:t>
      </w:r>
    </w:p>
    <w:p w:rsidR="00A765F5" w:rsidRDefault="00F73FBF" w:rsidP="00A765F5">
      <w:pPr>
        <w:pStyle w:val="a3"/>
        <w:spacing w:line="360" w:lineRule="auto"/>
        <w:ind w:right="-5"/>
        <w:rPr>
          <w:spacing w:val="0"/>
        </w:rPr>
      </w:pPr>
      <w:r w:rsidRPr="00F73FBF">
        <w:rPr>
          <w:noProof/>
          <w:spacing w:val="0"/>
          <w:sz w:val="20"/>
        </w:rPr>
        <w:pict>
          <v:line id="_x0000_s1029" style="position:absolute;left:0;text-align:left;z-index:251663360" from="189pt,15.35pt" to="207pt,15.35pt">
            <v:stroke endarrow="block"/>
          </v:line>
        </w:pict>
      </w:r>
      <w:r w:rsidRPr="00F73FBF">
        <w:rPr>
          <w:noProof/>
          <w:spacing w:val="0"/>
          <w:sz w:val="20"/>
        </w:rPr>
        <w:pict>
          <v:line id="_x0000_s1028" style="position:absolute;left:0;text-align:left;z-index:251662336" from="108pt,15.35pt" to="126pt,15.35pt">
            <v:stroke endarrow="block"/>
          </v:line>
        </w:pict>
      </w:r>
      <w:r w:rsidR="00A765F5">
        <w:rPr>
          <w:spacing w:val="0"/>
        </w:rPr>
        <w:t>растение       гусеницы      птицы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В  программе  по  О.Т.Поглазовой  понятие  цепей  питания  даётся  в  4  классе  при  изучении  природных зон. Тема  ,,Ледяная  Арктика” </w:t>
      </w:r>
    </w:p>
    <w:p w:rsidR="00A765F5" w:rsidRDefault="00F73FBF" w:rsidP="00A765F5">
      <w:pPr>
        <w:pStyle w:val="a3"/>
        <w:spacing w:line="360" w:lineRule="auto"/>
        <w:ind w:left="1080" w:right="-5" w:firstLine="0"/>
        <w:rPr>
          <w:spacing w:val="0"/>
        </w:rPr>
      </w:pPr>
      <w:r w:rsidRPr="00F73FBF">
        <w:rPr>
          <w:noProof/>
          <w:spacing w:val="0"/>
          <w:sz w:val="20"/>
        </w:rPr>
        <w:pict>
          <v:line id="_x0000_s1032" style="position:absolute;left:0;text-align:left;z-index:251666432" from="243pt,8.75pt" to="261pt,8.75pt">
            <v:stroke endarrow="block"/>
          </v:line>
        </w:pict>
      </w:r>
      <w:r w:rsidRPr="00F73FBF">
        <w:rPr>
          <w:noProof/>
          <w:spacing w:val="0"/>
          <w:sz w:val="20"/>
        </w:rPr>
        <w:pict>
          <v:line id="_x0000_s1031" style="position:absolute;left:0;text-align:left;z-index:251665408" from="180pt,8.75pt" to="198pt,8.75pt">
            <v:stroke endarrow="block"/>
          </v:line>
        </w:pict>
      </w:r>
      <w:r w:rsidRPr="00F73FBF">
        <w:rPr>
          <w:noProof/>
          <w:spacing w:val="0"/>
          <w:sz w:val="20"/>
        </w:rPr>
        <w:pict>
          <v:line id="_x0000_s1030" style="position:absolute;left:0;text-align:left;z-index:251664384" from="117pt,8.75pt" to="135pt,8.75pt">
            <v:stroke endarrow="block"/>
          </v:line>
        </w:pict>
      </w:r>
      <w:r w:rsidR="00A765F5">
        <w:rPr>
          <w:spacing w:val="0"/>
        </w:rPr>
        <w:t xml:space="preserve">водоросли       рачки        рыбы        птицы  и  звери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Программой  предусмотрено  составление  схем – аппликаций ,,Пищевые  цепи  в  природных  зонах”, моделирование  различных  цепей  питания  при  изучении  природных  сообществ. В  учебниках – тетрадях  заданий  по  составлению  цепей  питания  предлагается  очень  мало.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В  программе  по  окружающему  миру  А.А.Плешакова  понятие  о  цепях  питания  даётся  в  3кл  при  изучении  темы ,,Жизнь  животных”. Обращается  внимание  на  нарушение  человеком  природных  цепей  питания  и  отрицательные  последствия  этого  явления.  В  рабочей  тетради ,,100  заданий  по  природоведению” предлагается  динамическое  и  графическое  моделирование  цепей  питания. При  том  задания  усложняются.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,,Заполни  пропуски  в  цепях  питания. (Вырежи  картинки  и  наклей  их).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Составь  цепь: волк, дуб, кабан. (Впиши  в  круги  названия  животных  в  нужном  порядке).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Составь  цепь  питания: сосна, дятел, жук – короед. (Впиши  в  круги  названия  животных  в  нужном  порядке  и  проведи  стрелки).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Составь  цепь  питания”.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В  3кл  даётся  понятие  сети  питания. Рассматривается  пищевая  сеть  питания  в  дубовом  лесу, дети  находят  в  ней  отдельные  цепи  питания. В  4кл  при  изучении  природных  зон  и  природных  </w:t>
      </w:r>
      <w:r>
        <w:rPr>
          <w:spacing w:val="0"/>
        </w:rPr>
        <w:lastRenderedPageBreak/>
        <w:t>сообществ  учащимся  часто  предлагаются  задания  по  составлению  цепей  питания  как  в  учебнике, так  и  в  тетради.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,,Составь  схемы  2-3  цепей  питания, характерных  для  леса. Сравни  их  с  предложенными  соседом  по  парте”.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Программа  ,,Мир  и  человек”  А.А.Вахрушева, О.В.Бурского, А.С.Раутиана – это  первый  курс, имеющий  в  своём  структурировании  реальную  естественно – научную  основу – ноосферную  концепцию  В.И.Вернадского, обусловливающую  необходимость  воспитания  биосферной  этики, что  невозможно  без  ознакомления  и  формирования  единой  картины  мира. Это  достаточно  сложный  курс, носящий  по  необходимому  объёму  усвоения  информации  в  основном  теоретический  характер. Основной  материал  адаптирован  к  возрастным  особенностям  младших  школьников: многие  сложные  эколого – биологические  понятия  заменены  близкими, понятные  детям  (например, вместо  продуцентов, редуцентов, консументов  даны  «кормильцы», «мусорщики», «едоки»). В  3кл  изучается  тема  ,,Живые  участники  круговорота  веществ”. Только  у  А.А.Вахрушева  рассматриваются  грибы  и  бактерии  как  необходимое  звено  в  круговороте  веществ, их  роль  в  превращении  умерших  организмов  в  минеральные  и  питательные  вещества  для  растений. В  3кл  даётся  понятие  цепей  питания.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>,,Посмотри  на  рисунок. Здесь  изображены  живые  организмы – обитатели  луга. Обрати  внимание  на  стрелки, которые  их  соединяют. Что  обозначают  эти  стрелки? Стрелки  показывают, кто  кого  ест. Такие  цепочки  из  поедающих  друг  друга  живых  организмов  называются  цепями  питания”.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Выполняя  это  задание, дети  могут  составить  несколько  цепей  питания, каждая  из  которых  будет  замкнута. Изучая  основные  экосистемы  озера, луга, леса, болота, искусственные  экосистемы  поля  и  аквариума  учащиеся  составляют  цепи  питания.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lastRenderedPageBreak/>
        <w:t xml:space="preserve">Во  всех программах  по  окружающему  миру, кроме  программы  А.А.Вахрушева  ,,Мир  и  человек”,  при  изучении  цепей  питания  не  рассматривается  роль  редуцентов, как  необходимого  звена  оборота  веществ. Отсюда  все  предлагаемые  цепи  питания  не  являются  замкнутыми. 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  <w:lang w:val="en-US"/>
        </w:rPr>
        <w:t>IV</w:t>
      </w:r>
      <w:r>
        <w:rPr>
          <w:spacing w:val="0"/>
        </w:rPr>
        <w:t>. ЗАКЛЮЧЕНИЕ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  <w:r>
        <w:rPr>
          <w:spacing w:val="0"/>
        </w:rPr>
        <w:t xml:space="preserve">Обучение  даёт  развивающий  эффект, если  ребёнок  усваивает  знания  в  процессе  активной, самостоятельной, прежде  всего, предметной, материальной  деятельности. Непосредственным  участием  в  конструировании  моделей  достигается  значительная  активизация  познавательной  деятельности  детей. Л.М.Фридман  писал: ,, Использование  моделирования  имеет  два  аспекта. Во – первых, моделирование  является  тем  содержанием, которое  должно  быть  усвоено  учащимися  в  результате  обучения, тем  методом  познания, которым  они  должны  овладеть, во – вторых, моделирование  является  тем  учебным  действием  и  средством, без  которого  невозможно  полноценное  обучение. Учитывая  большую  роль  моделирования  в  процессе  ознакомления  учащихся  с  окружающим  миром, предпочтительнее  для  начальной  школы  курсы  ,,Зелёный  дом”  или  ,,Мир  вокруг  нас” А.А.Плешакова  и  ,,Окружающий  мир”  О.П.Поглазовой, В.Д.Шилина. В  данных  курсах   моделирование  представлено  одним  из  частотных  практических  методов  обучения. В  программах  этих  курсов  предусмотрены  перечни  работ  по  моделированию  к  каждой  теме. Много  заданий  по  различным  видам  моделирования  предлагается  в  учебниках  и  тетрадях. Особенно  часто  рекомендуется  составление  схем – моделей  цепей  питания  в  программе  по  окружающему  миру  А.А.Плешакова. Систематическая  работа  по  раскрытию  отдельных  цепей, связей  приводит  ребёнка  к  пониманию  единства  и  целостности  природы. Модели – схемы  помогают  более  глубокому  пониманию  и  систематизации  </w:t>
      </w:r>
      <w:r>
        <w:rPr>
          <w:spacing w:val="0"/>
        </w:rPr>
        <w:lastRenderedPageBreak/>
        <w:t xml:space="preserve">естественнонаучных  знаний, умению  обобщать  знания, выделять  в  них  главное, играют  важную  роль  в  развитии  творческих  способностей, мышления, воображения. </w:t>
      </w: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/>
        <w:jc w:val="center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5" w:firstLine="0"/>
        <w:rPr>
          <w:spacing w:val="0"/>
        </w:rPr>
      </w:pPr>
      <w:r>
        <w:rPr>
          <w:spacing w:val="0"/>
        </w:rPr>
        <w:t xml:space="preserve">                                        ЛИТЕРАТУРА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  <w:sz w:val="24"/>
        </w:rPr>
      </w:pPr>
      <w:r>
        <w:rPr>
          <w:spacing w:val="0"/>
          <w:sz w:val="24"/>
        </w:rPr>
        <w:t>1.   Виноградова  Н.Ф., Калинова  Г.С.  Окружающий  мир: Учебник  для  3кл.    четырёхлетней  нач. шк. – М. : Вента – Графф, 2002. – 160с.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  <w:tab w:val="num" w:pos="5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Войткевич  Г.В., Вронский  В.А. Основы  учения  о  биосфере: Кн. для  учителя. –М.:Просвещение, 1989. –160с.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Гусева  Т.В.  О  некоторых  видах  работы  с  моделями – схемами  //  Начальная  школа. –2002. -  №12. – с. 76 –78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Методика  преподавания  естествознания: Учебное  пособие  для  студентов  высших  учебных  заведений / Е.Ф. Козина, Е.Н. Степанян. – М.: Издательский  центр ,,Академия”, 2004. – 496с.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Мир  и  человек: Живые  обитатели  планеты: Учебник  для  3кл. четырёхлетней  нач. шк. / А.А.Вахрушев, О.В.Бурский, А.С.Раутиан. – М.: Дрофа, 1999. – 136с.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Мир  и  человек: Человек: Учебник  для  4кл. четырёхлетней  нач. шк. / А.А.Вахрушев, О.В.Бурский, А.С.Раутиан. – М. : Дрофа, 2000. – 144с.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Окружающий  мир  в  3-4 классах: Метод. беседы: Кн. для  учителя / Н.Ф.Виноградова, Г.Г.Ивченкова, И.В.Потапов; Под  ред. Н.В.Виноградовой. – М.: Просвещение, 2002. – 192с.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Основы  экологии: Учеб. для  10 –11кл. общеобразовательных  учреждений / Н.М.Чернова, В.М.Галушин, В.М.Константинов. – М.: Дрофа, 1999. – 288с.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Плешаков  А.А. Преподавание  природоведения  в  3 классе  четырёхлетней  начальной  школы: Пособие  для  учителя. – М.:Новая  школа, 1994. – 92с.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Плешаков  А.А. Природоведение: Учебник  для  3кл. четырёхлетн. Нач. шк. / Под  ред.  И.Д.Зверева. – 7 – е  изд. – М.: Просвещение, 2000. – 160с.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Плешаков  А.А. Природоведение: Учебник  для  4кл. четырёхлетней  нач. шк. / Под  ред. И.Д.Зверева. – 6-е  изд. – М.: Просвещение, 2000. – 191с.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Плешаков  А.А. 100  заданий  по  природоведению: Рабочая  тетрадь  для  учащихся  четырёхлетней  начальной  школы. – 12-е  изд. – М.: Вита – Пресс, 2003. – 48с.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  <w:tab w:val="num" w:pos="5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Поглазова  О.Т. Методические  рекомендации  к  учебнику  четвёртого  класса ,,Окружающий  мир”: Пособие  для  учителя. – Смоленск: Ассоциация  21век, 2003.—176с.</w:t>
      </w:r>
    </w:p>
    <w:p w:rsidR="00A765F5" w:rsidRDefault="00A765F5" w:rsidP="00A765F5">
      <w:pPr>
        <w:pStyle w:val="a3"/>
        <w:numPr>
          <w:ilvl w:val="0"/>
          <w:numId w:val="4"/>
        </w:numPr>
        <w:spacing w:line="360" w:lineRule="auto"/>
        <w:ind w:right="-5"/>
        <w:rPr>
          <w:spacing w:val="0"/>
          <w:sz w:val="24"/>
        </w:rPr>
      </w:pPr>
      <w:r>
        <w:rPr>
          <w:spacing w:val="0"/>
          <w:sz w:val="24"/>
        </w:rPr>
        <w:t>Поглазова  О.Т. Учебник – тетрадь ,,Окружающий  мир”  для  4кл. -- Смоленск: Издательство ,,Ассоциация  21век”, 2002. –72с.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  <w:sz w:val="24"/>
        </w:rPr>
      </w:pP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>Приказ  от  5  марта  2004г. №1089. Об  утверждении  федерального  компонента  государственных  образовательных  стандартов  начального  общего, основного  общего  и  среднего  (полного)  общего  образования. // Образование  в  документах. – 2004. - №23. – С. 26 – 44.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 xml:space="preserve">Программы  общеобр. учреждений. Начальные  классы  (1-4): В  2-х  частях.  Ч.2  / Сост.: И.А.Петрова, Е.О.Ярёменко. – М.:Просвящение, 2000. – 393с. </w:t>
      </w:r>
    </w:p>
    <w:p w:rsidR="00A765F5" w:rsidRDefault="00A765F5" w:rsidP="00A765F5">
      <w:pPr>
        <w:pStyle w:val="a3"/>
        <w:numPr>
          <w:ilvl w:val="0"/>
          <w:numId w:val="4"/>
        </w:numPr>
        <w:tabs>
          <w:tab w:val="clear" w:pos="1440"/>
        </w:tabs>
        <w:spacing w:line="360" w:lineRule="auto"/>
        <w:ind w:left="540" w:right="-5" w:firstLine="540"/>
        <w:rPr>
          <w:spacing w:val="0"/>
          <w:sz w:val="24"/>
        </w:rPr>
      </w:pPr>
      <w:r>
        <w:rPr>
          <w:spacing w:val="0"/>
          <w:sz w:val="24"/>
        </w:rPr>
        <w:t xml:space="preserve">Шертуховский  М.В. Начальное  природоведение: методы  преподавания  // Школьные  технологии. – 2003. - №6. – с. 59 – 73      </w:t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  <w:sz w:val="24"/>
        </w:rPr>
      </w:pPr>
      <w:r>
        <w:rPr>
          <w:spacing w:val="0"/>
          <w:sz w:val="24"/>
        </w:rPr>
        <w:br/>
      </w:r>
    </w:p>
    <w:p w:rsidR="00A765F5" w:rsidRDefault="00A765F5" w:rsidP="00A765F5">
      <w:pPr>
        <w:pStyle w:val="a3"/>
        <w:spacing w:line="360" w:lineRule="auto"/>
        <w:ind w:right="-5"/>
        <w:rPr>
          <w:spacing w:val="0"/>
        </w:rPr>
      </w:pPr>
    </w:p>
    <w:p w:rsidR="00A765F5" w:rsidRDefault="00A765F5" w:rsidP="00A765F5">
      <w:pPr>
        <w:pStyle w:val="a3"/>
        <w:spacing w:line="360" w:lineRule="auto"/>
        <w:ind w:right="-6"/>
        <w:rPr>
          <w:spacing w:val="0"/>
        </w:rPr>
      </w:pPr>
    </w:p>
    <w:p w:rsidR="00144DA0" w:rsidRDefault="00144DA0"/>
    <w:sectPr w:rsidR="00144DA0" w:rsidSect="00AF115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E8" w:rsidRDefault="004558E8" w:rsidP="00AF1156">
      <w:r>
        <w:separator/>
      </w:r>
    </w:p>
  </w:endnote>
  <w:endnote w:type="continuationSeparator" w:id="0">
    <w:p w:rsidR="004558E8" w:rsidRDefault="004558E8" w:rsidP="00AF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E8" w:rsidRDefault="004558E8" w:rsidP="00AF1156">
      <w:r>
        <w:separator/>
      </w:r>
    </w:p>
  </w:footnote>
  <w:footnote w:type="continuationSeparator" w:id="0">
    <w:p w:rsidR="004558E8" w:rsidRDefault="004558E8" w:rsidP="00AF1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56" w:rsidRDefault="00F73F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65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1156" w:rsidRDefault="00AF115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56" w:rsidRDefault="00F73F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65F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4011">
      <w:rPr>
        <w:rStyle w:val="a9"/>
        <w:noProof/>
      </w:rPr>
      <w:t>2</w:t>
    </w:r>
    <w:r>
      <w:rPr>
        <w:rStyle w:val="a9"/>
      </w:rPr>
      <w:fldChar w:fldCharType="end"/>
    </w:r>
  </w:p>
  <w:p w:rsidR="00AF1156" w:rsidRDefault="00AF115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A5F"/>
    <w:multiLevelType w:val="hybridMultilevel"/>
    <w:tmpl w:val="FB080FFA"/>
    <w:lvl w:ilvl="0" w:tplc="1AE40EB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A1C1E43"/>
    <w:multiLevelType w:val="hybridMultilevel"/>
    <w:tmpl w:val="5964DE36"/>
    <w:lvl w:ilvl="0" w:tplc="65E2FBD8">
      <w:start w:val="5"/>
      <w:numFmt w:val="decimal"/>
      <w:lvlText w:val="%1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2">
    <w:nsid w:val="43C81286"/>
    <w:multiLevelType w:val="hybridMultilevel"/>
    <w:tmpl w:val="F89E5B14"/>
    <w:lvl w:ilvl="0" w:tplc="71B2439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546D83"/>
    <w:multiLevelType w:val="hybridMultilevel"/>
    <w:tmpl w:val="C93462B2"/>
    <w:lvl w:ilvl="0" w:tplc="0040F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5F5"/>
    <w:rsid w:val="00144DA0"/>
    <w:rsid w:val="004558E8"/>
    <w:rsid w:val="007410E0"/>
    <w:rsid w:val="007744D8"/>
    <w:rsid w:val="007A2C6F"/>
    <w:rsid w:val="00A765F5"/>
    <w:rsid w:val="00A82ED5"/>
    <w:rsid w:val="00AF1156"/>
    <w:rsid w:val="00C9474B"/>
    <w:rsid w:val="00E84011"/>
    <w:rsid w:val="00F7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5F5"/>
    <w:pPr>
      <w:keepNext/>
      <w:ind w:left="540"/>
      <w:outlineLvl w:val="0"/>
    </w:pPr>
    <w:rPr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5F5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765F5"/>
    <w:pPr>
      <w:ind w:left="540" w:firstLine="540"/>
    </w:pPr>
    <w:rPr>
      <w:spacing w:val="3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765F5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A765F5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76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semiHidden/>
    <w:rsid w:val="00A76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A76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76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4192</Words>
  <Characters>23898</Characters>
  <Application>Microsoft Office Word</Application>
  <DocSecurity>0</DocSecurity>
  <Lines>199</Lines>
  <Paragraphs>56</Paragraphs>
  <ScaleCrop>false</ScaleCrop>
  <Company>Microsoft</Company>
  <LinksUpToDate>false</LinksUpToDate>
  <CharactersWithSpaces>28034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Ямова</cp:lastModifiedBy>
  <cp:revision>7</cp:revision>
  <dcterms:created xsi:type="dcterms:W3CDTF">2010-08-16T17:11:00Z</dcterms:created>
  <dcterms:modified xsi:type="dcterms:W3CDTF">2015-11-17T16:32:00Z</dcterms:modified>
</cp:coreProperties>
</file>