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37" w:rsidRDefault="003B5A37" w:rsidP="003B5A3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B5A37">
        <w:rPr>
          <w:rFonts w:ascii="Times New Roman" w:hAnsi="Times New Roman" w:cs="Times New Roman"/>
          <w:i/>
          <w:iCs/>
          <w:sz w:val="20"/>
          <w:szCs w:val="20"/>
        </w:rPr>
        <w:t xml:space="preserve">Каждый родитель желает вырастить своего ребенка </w:t>
      </w:r>
      <w:proofErr w:type="gramStart"/>
      <w:r w:rsidRPr="003B5A37">
        <w:rPr>
          <w:rFonts w:ascii="Times New Roman" w:hAnsi="Times New Roman" w:cs="Times New Roman"/>
          <w:i/>
          <w:iCs/>
          <w:sz w:val="20"/>
          <w:szCs w:val="20"/>
        </w:rPr>
        <w:t>здоровым</w:t>
      </w:r>
      <w:proofErr w:type="gramEnd"/>
      <w:r w:rsidRPr="003B5A37">
        <w:rPr>
          <w:rFonts w:ascii="Times New Roman" w:hAnsi="Times New Roman" w:cs="Times New Roman"/>
          <w:i/>
          <w:iCs/>
          <w:sz w:val="20"/>
          <w:szCs w:val="20"/>
        </w:rPr>
        <w:t>, умным, счастливым и успешным. Знание возрастных особенностей  поможет вам понять поступки и поведение ребенка, во время помочь справиться  с трудностями.</w:t>
      </w:r>
    </w:p>
    <w:p w:rsidR="003B5A37" w:rsidRPr="003B5A37" w:rsidRDefault="003B5A37" w:rsidP="003B5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Поступление в школу —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Свойственные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дошкольникам беспечность, беззаботность, погруженность в игру 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т.д.</w:t>
      </w:r>
    </w:p>
    <w:p w:rsidR="003B5A37" w:rsidRPr="003B5A37" w:rsidRDefault="003B5A37" w:rsidP="003B5A37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В этот же период жизни, в 6—7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3B5A37" w:rsidRPr="003B5A37" w:rsidRDefault="003B5A37" w:rsidP="003B5A37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</w:p>
    <w:p w:rsidR="003B5A37" w:rsidRPr="003B5A37" w:rsidRDefault="003B5A37" w:rsidP="003B5A37">
      <w:pPr>
        <w:widowControl w:val="0"/>
        <w:spacing w:after="0" w:line="240" w:lineRule="auto"/>
        <w:ind w:firstLine="225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Свое новое положение ребенок не всегда хорошо осознает, но обязательно чувствует и переживает его: он гордится тем, что стал взрослым, ему нравится его новое положение. </w:t>
      </w:r>
    </w:p>
    <w:p w:rsidR="003B5A37" w:rsidRPr="003B5A37" w:rsidRDefault="003B5A37" w:rsidP="003B5A3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 </w:t>
      </w: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A37" w:rsidRP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5A3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Психофизиологические особенности </w:t>
      </w:r>
    </w:p>
    <w:p w:rsidR="003B5A37" w:rsidRPr="003B5A37" w:rsidRDefault="003B5A37" w:rsidP="003B5A3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5A37">
        <w:rPr>
          <w:rFonts w:ascii="Times New Roman" w:hAnsi="Times New Roman" w:cs="Times New Roman"/>
          <w:b/>
          <w:bCs/>
          <w:sz w:val="20"/>
          <w:szCs w:val="20"/>
        </w:rPr>
        <w:t>первоклассника</w:t>
      </w:r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</w:r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6—7 лет. </w:t>
      </w:r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По данным физиологов, к 7 годам кора больших полушарий является уже в значительной степени зрелой (что и обеспечивает возможность перехода к систематическому обучению).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Однако, наиболее важные, специфические отделы головного мозга, отвечающие за программирование,  регуляцию и контроль сложных форм психической деятельности у детей этого возраста, еще не завершили своего формирования (развитие лобных отделов мозга заканчивается лишь к 12 – 14 годам, а по некоторым данным – лишь к 21 году), вследствие чего регулирующее и тормозящее влияние коры оказывается недостаточным.</w:t>
      </w:r>
      <w:proofErr w:type="gramEnd"/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Несовершенство регулирующей функции коры проявляется в свойственных детям особенностях эмоциональной сферы и организации деятельности.  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впечатлительны, 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</w:r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 Внимание учащихся 1-х классов еще слабо организованно, имеет небольшой объем, плохо распределяемо, неустойчиво. У первоклассников (как и у дошкольников) хорошо развита непроизвольная </w:t>
      </w:r>
      <w:r w:rsidRPr="003B5A37">
        <w:rPr>
          <w:rFonts w:ascii="Times New Roman" w:hAnsi="Times New Roman" w:cs="Times New Roman"/>
          <w:sz w:val="20"/>
          <w:szCs w:val="20"/>
        </w:rPr>
        <w:lastRenderedPageBreak/>
        <w:t xml:space="preserve">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 </w:t>
      </w:r>
    </w:p>
    <w:p w:rsidR="003B5A37" w:rsidRPr="003B5A37" w:rsidRDefault="003B5A37" w:rsidP="003B5A37">
      <w:pPr>
        <w:widowControl w:val="0"/>
        <w:spacing w:line="240" w:lineRule="auto"/>
        <w:ind w:firstLine="225"/>
        <w:jc w:val="both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Мышление первоклассников преимущественно наглядно-образное. Это значит, что для совершения мыслительных операций сравнения, обобщения,  анализа, логического вывода детям необходимо опираться на наглядный материал. Действия «в уме» даются первоклассникам пока еще с трудом по причине недостаточно сформированного внутреннего плана действий.</w:t>
      </w:r>
    </w:p>
    <w:p w:rsidR="003B5A37" w:rsidRPr="003B5A37" w:rsidRDefault="003B5A37" w:rsidP="003B5A37">
      <w:pPr>
        <w:spacing w:line="240" w:lineRule="auto"/>
        <w:ind w:firstLine="2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Поведение первоклассников (в силу указанных выше возрастных ограничений в развитии произвольности, регуляции действий) также нередко отличается неорганизованностью, несобранностью,  недисциплинированностью.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Став школьником и приступив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</w:r>
    </w:p>
    <w:p w:rsidR="003B5A37" w:rsidRPr="003B5A37" w:rsidRDefault="003B5A37" w:rsidP="003B5A37">
      <w:pPr>
        <w:spacing w:line="240" w:lineRule="auto"/>
        <w:ind w:firstLine="2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Первоклассники, уже перешагнувшие семилетний рубеж, являются более зрелыми в плане психофизиологического, психического и социального развития, чем шестилетние школьники. Поэтому семилетние дети, при прочих равных условиях, как правило, легче включаются в учебную деятельность и быстрее осваивают требования массовой  школы.</w:t>
      </w:r>
    </w:p>
    <w:p w:rsidR="003B5A37" w:rsidRDefault="003B5A37" w:rsidP="003B5A37">
      <w:pPr>
        <w:widowControl w:val="0"/>
      </w:pPr>
      <w:r>
        <w:t> </w:t>
      </w:r>
    </w:p>
    <w:p w:rsidR="003B5A37" w:rsidRDefault="003B5A37" w:rsidP="003B5A37">
      <w:pPr>
        <w:widowControl w:val="0"/>
      </w:pPr>
    </w:p>
    <w:p w:rsidR="003B5A37" w:rsidRDefault="003B5A37" w:rsidP="003B5A37">
      <w:pPr>
        <w:widowControl w:val="0"/>
      </w:pPr>
    </w:p>
    <w:p w:rsidR="003B5A37" w:rsidRDefault="003B5A37" w:rsidP="003B5A37">
      <w:pPr>
        <w:widowControl w:val="0"/>
      </w:pPr>
    </w:p>
    <w:p w:rsidR="003B5A37" w:rsidRPr="003B5A37" w:rsidRDefault="003B5A37" w:rsidP="003B5A37">
      <w:pPr>
        <w:spacing w:after="0" w:line="273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5A37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Рекомендации родителям</w:t>
      </w:r>
    </w:p>
    <w:p w:rsidR="003B5A37" w:rsidRPr="003B5A37" w:rsidRDefault="003B5A37" w:rsidP="003B5A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 xml:space="preserve">· Встречайте ребёнка после школы спокойно, не обрушивайте на него тысячу вопросов, дайте расслабиться. Если ребёнок чересчур возбужден, если жаждет поделиться, не отмахивайтесь, не откладывайте на потом, выслушайте, это не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займёт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много времени; Если видите, что ребёнок огорчён, но молчит, не допытывайтесь, пусть успокоится, тогда расскажет всё сам;</w:t>
      </w:r>
      <w:r w:rsidRPr="003B5A37">
        <w:rPr>
          <w:rFonts w:ascii="Times New Roman" w:hAnsi="Times New Roman" w:cs="Times New Roman"/>
          <w:sz w:val="20"/>
          <w:szCs w:val="20"/>
        </w:rPr>
        <w:br/>
        <w:t>• Даже в сердцах не говорите ребенку, что он хуже других.</w:t>
      </w:r>
      <w:r w:rsidRPr="003B5A37">
        <w:rPr>
          <w:rFonts w:ascii="Times New Roman" w:hAnsi="Times New Roman" w:cs="Times New Roman"/>
          <w:sz w:val="20"/>
          <w:szCs w:val="20"/>
        </w:rPr>
        <w:br/>
        <w:t>• По возможности честно и терпеливо отвечайте на любые вопросы ребенка.</w:t>
      </w:r>
      <w:r w:rsidRPr="003B5A37">
        <w:rPr>
          <w:rFonts w:ascii="Times New Roman" w:hAnsi="Times New Roman" w:cs="Times New Roman"/>
          <w:sz w:val="20"/>
          <w:szCs w:val="20"/>
        </w:rPr>
        <w:br/>
        <w:t>• Каждый день находите время, чтобы побыть наедине со своим ребенком. В этот момент важнее всего его заботы, радости и неудачи;</w:t>
      </w:r>
      <w:r w:rsidRPr="003B5A37">
        <w:rPr>
          <w:rFonts w:ascii="Times New Roman" w:hAnsi="Times New Roman" w:cs="Times New Roman"/>
          <w:sz w:val="20"/>
          <w:szCs w:val="20"/>
        </w:rPr>
        <w:br/>
        <w:t xml:space="preserve">• Учите ребенка свободно и непринужденно общаться не только со своими сверстниками, но и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взрослыми.</w:t>
      </w:r>
      <w:r w:rsidRPr="003B5A37">
        <w:rPr>
          <w:rFonts w:ascii="Times New Roman" w:hAnsi="Times New Roman" w:cs="Times New Roman"/>
          <w:sz w:val="20"/>
          <w:szCs w:val="20"/>
        </w:rPr>
        <w:br/>
        <w:t>• Не стесняйтесь подчеркивать, что вы им гордитесь.</w:t>
      </w:r>
      <w:r w:rsidRPr="003B5A37">
        <w:rPr>
          <w:rFonts w:ascii="Times New Roman" w:hAnsi="Times New Roman" w:cs="Times New Roman"/>
          <w:sz w:val="20"/>
          <w:szCs w:val="20"/>
        </w:rPr>
        <w:br/>
        <w:t>• Всегда говорите ребенку правду, даже когда вам это невыгодно.</w:t>
      </w:r>
      <w:r w:rsidRPr="003B5A37">
        <w:rPr>
          <w:rFonts w:ascii="Times New Roman" w:hAnsi="Times New Roman" w:cs="Times New Roman"/>
          <w:sz w:val="20"/>
          <w:szCs w:val="20"/>
        </w:rPr>
        <w:br/>
        <w:t>• Оценивайте только поступки, а не самого ребенка.</w:t>
      </w:r>
      <w:r w:rsidRPr="003B5A37">
        <w:rPr>
          <w:rFonts w:ascii="Times New Roman" w:hAnsi="Times New Roman" w:cs="Times New Roman"/>
          <w:sz w:val="20"/>
          <w:szCs w:val="20"/>
        </w:rPr>
        <w:br/>
        <w:t xml:space="preserve">• Не добивайтесь успеха силой. Это худший вариант нравственного воспитания. Принуждение в семье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создает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разрушает личность ребенка.</w:t>
      </w:r>
      <w:r w:rsidRPr="003B5A37">
        <w:rPr>
          <w:rFonts w:ascii="Times New Roman" w:hAnsi="Times New Roman" w:cs="Times New Roman"/>
          <w:sz w:val="20"/>
          <w:szCs w:val="20"/>
        </w:rPr>
        <w:br/>
        <w:t xml:space="preserve">• Выработайте единую тактику общения всех взрослых в семье с ребёнком, свои разногласия по поводу воспитания решайте без него. </w:t>
      </w:r>
      <w:r w:rsidRPr="003B5A37">
        <w:rPr>
          <w:rFonts w:ascii="Times New Roman" w:hAnsi="Times New Roman" w:cs="Times New Roman"/>
          <w:sz w:val="20"/>
          <w:szCs w:val="20"/>
        </w:rPr>
        <w:br/>
        <w:t>• Признавайте права ребенка на ошибки. Учите конструктивно относиться к ошибкам и неудачам, объясняйте, что не ошибается лишь тот, кто ничего не делает. Критические замечания могут лишить ребенка уверенности в себе, а это скажется и на его отношении к учебе.</w:t>
      </w:r>
      <w:r w:rsidRPr="003B5A37">
        <w:rPr>
          <w:rFonts w:ascii="Times New Roman" w:hAnsi="Times New Roman" w:cs="Times New Roman"/>
          <w:sz w:val="20"/>
          <w:szCs w:val="20"/>
        </w:rPr>
        <w:br/>
        <w:t xml:space="preserve">• Думайте о детском «банке» счастливых воспоминаний. Ни в коем случае не прощайтесь "предупреждая": "Смотри, не балуйся! Чтобы сегодня не было плохих отметок!" Пожелайте ему удачи, подбодрите, найдите несколько ласковых слов - у </w:t>
      </w:r>
      <w:r w:rsidRPr="003B5A37">
        <w:rPr>
          <w:rFonts w:ascii="Times New Roman" w:hAnsi="Times New Roman" w:cs="Times New Roman"/>
          <w:sz w:val="20"/>
          <w:szCs w:val="20"/>
        </w:rPr>
        <w:lastRenderedPageBreak/>
        <w:t>него впереди трудный день;</w:t>
      </w:r>
      <w:r w:rsidRPr="003B5A37">
        <w:rPr>
          <w:rFonts w:ascii="Times New Roman" w:hAnsi="Times New Roman" w:cs="Times New Roman"/>
          <w:sz w:val="20"/>
          <w:szCs w:val="20"/>
        </w:rPr>
        <w:br/>
        <w:t xml:space="preserve">• Ребенок относится к себе так, как относятся к нему взрослые. 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Почаще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ставьте себя на место своего ребенка, и тогда будет понятнее, как вести себя с ним.</w:t>
      </w:r>
      <w:r w:rsidRPr="003B5A37">
        <w:rPr>
          <w:rFonts w:ascii="Times New Roman" w:hAnsi="Times New Roman" w:cs="Times New Roman"/>
          <w:sz w:val="20"/>
          <w:szCs w:val="20"/>
        </w:rPr>
        <w:br/>
        <w:t>• Помните, что в течени</w:t>
      </w:r>
      <w:proofErr w:type="gramStart"/>
      <w:r w:rsidRPr="003B5A3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B5A37">
        <w:rPr>
          <w:rFonts w:ascii="Times New Roman" w:hAnsi="Times New Roman" w:cs="Times New Roman"/>
          <w:sz w:val="20"/>
          <w:szCs w:val="20"/>
        </w:rPr>
        <w:t xml:space="preserve"> года есть критические периоды, когда учиться сложнее, быстрее наступает утомление, снижена работоспособность. Это первые 4-6 недель для первоклассников, конец второй четверти, первая неделя после зимних каникул, середина третьей четверти. В эти периоды следует быть особенно внимательными к состоянию ребёнка. Обращайте внимание на жалобы ребёнка на головную боль, усталость, плохое состояние.</w:t>
      </w:r>
    </w:p>
    <w:p w:rsidR="003B5A37" w:rsidRPr="003B5A37" w:rsidRDefault="003B5A37" w:rsidP="003B5A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· Если что-то не получается, посоветуйтесь с учителем, психологом, врачом, прочитайте литературу для родителей;</w:t>
      </w:r>
    </w:p>
    <w:p w:rsidR="003B5A37" w:rsidRPr="003B5A37" w:rsidRDefault="003B5A37" w:rsidP="003B5A37">
      <w:pPr>
        <w:spacing w:after="0" w:line="273" w:lineRule="auto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 </w:t>
      </w: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3B5A37">
        <w:rPr>
          <w:rFonts w:ascii="Times New Roman" w:hAnsi="Times New Roman" w:cs="Times New Roman"/>
          <w:sz w:val="20"/>
          <w:szCs w:val="20"/>
        </w:rPr>
        <w:t> </w:t>
      </w: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37DE4" w:rsidRDefault="00337DE4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Default="003B5A37" w:rsidP="003B5A37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lastRenderedPageBreak/>
        <w:t>МАОУ Лицей №2</w:t>
      </w:r>
    </w:p>
    <w:p w:rsidR="003B5A37" w:rsidRPr="00F26323" w:rsidRDefault="003B5A37" w:rsidP="003B5A37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Г. Балаково</w:t>
      </w:r>
    </w:p>
    <w:p w:rsidR="003B5A37" w:rsidRPr="00F26323" w:rsidRDefault="003B5A37" w:rsidP="003B5A37">
      <w:pPr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F26323">
        <w:rPr>
          <w:rFonts w:ascii="Times New Roman" w:hAnsi="Times New Roman" w:cs="Times New Roman"/>
          <w:b/>
        </w:rPr>
        <w:t> </w:t>
      </w: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5A37" w:rsidRPr="00F26323" w:rsidRDefault="003B5A37" w:rsidP="003B5A37">
      <w:pPr>
        <w:pStyle w:val="msotitle3"/>
        <w:widowControl w:val="0"/>
        <w:jc w:val="center"/>
        <w:rPr>
          <w:rFonts w:ascii="Times New Roman" w:hAnsi="Times New Roman"/>
          <w:b/>
        </w:rPr>
      </w:pPr>
      <w:r w:rsidRPr="00F26323">
        <w:rPr>
          <w:rFonts w:ascii="Times New Roman" w:hAnsi="Times New Roman"/>
          <w:b/>
        </w:rPr>
        <w:t xml:space="preserve">Особенности ребенка </w:t>
      </w:r>
    </w:p>
    <w:p w:rsidR="003B5A37" w:rsidRPr="00F26323" w:rsidRDefault="003B5A37" w:rsidP="003B5A37">
      <w:pPr>
        <w:pStyle w:val="msotitle3"/>
        <w:widowControl w:val="0"/>
        <w:jc w:val="center"/>
        <w:rPr>
          <w:rFonts w:ascii="Times New Roman" w:hAnsi="Times New Roman"/>
          <w:b/>
        </w:rPr>
      </w:pPr>
      <w:r w:rsidRPr="00F26323">
        <w:rPr>
          <w:rFonts w:ascii="Times New Roman" w:hAnsi="Times New Roman"/>
          <w:b/>
        </w:rPr>
        <w:t>7 лет</w:t>
      </w:r>
      <w:proofErr w:type="gramStart"/>
      <w:r w:rsidRPr="00F26323">
        <w:rPr>
          <w:rFonts w:ascii="Times New Roman" w:hAnsi="Times New Roman"/>
          <w:b/>
        </w:rPr>
        <w:t xml:space="preserve"> .</w:t>
      </w:r>
      <w:proofErr w:type="gramEnd"/>
    </w:p>
    <w:p w:rsidR="00F26323" w:rsidRPr="00F26323" w:rsidRDefault="00F26323" w:rsidP="003B5A37">
      <w:pPr>
        <w:pStyle w:val="msotitle3"/>
        <w:widowControl w:val="0"/>
        <w:jc w:val="center"/>
        <w:rPr>
          <w:rFonts w:ascii="Times New Roman" w:hAnsi="Times New Roman"/>
          <w:b/>
        </w:rPr>
      </w:pPr>
    </w:p>
    <w:p w:rsidR="003B5A37" w:rsidRPr="00F26323" w:rsidRDefault="003B5A37" w:rsidP="003B5A37">
      <w:pPr>
        <w:pStyle w:val="msotitle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26323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3B5A37" w:rsidRPr="00F26323" w:rsidRDefault="003B5A37" w:rsidP="003B5A37">
      <w:pPr>
        <w:widowControl w:val="0"/>
        <w:rPr>
          <w:rFonts w:ascii="Times New Roman" w:hAnsi="Times New Roman" w:cs="Times New Roman"/>
          <w:b/>
        </w:rPr>
      </w:pPr>
      <w:r w:rsidRPr="00F26323">
        <w:rPr>
          <w:rFonts w:ascii="Times New Roman" w:hAnsi="Times New Roman" w:cs="Times New Roman"/>
          <w:b/>
        </w:rPr>
        <w:t> </w:t>
      </w:r>
    </w:p>
    <w:p w:rsidR="00D839FB" w:rsidRPr="00F26323" w:rsidRDefault="00D839FB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37DE4" w:rsidRDefault="00337DE4" w:rsidP="00337DE4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</w:p>
    <w:p w:rsidR="00337DE4" w:rsidRDefault="00337DE4" w:rsidP="00337DE4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spacing w:after="0"/>
        <w:rPr>
          <w:rFonts w:ascii="Times New Roman" w:hAnsi="Times New Roman" w:cs="Times New Roman"/>
          <w:b/>
        </w:rPr>
      </w:pPr>
    </w:p>
    <w:p w:rsidR="003B5A37" w:rsidRPr="00F26323" w:rsidRDefault="003B5A37" w:rsidP="003B5A37">
      <w:pPr>
        <w:pStyle w:val="4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2015 г.</w:t>
      </w:r>
    </w:p>
    <w:p w:rsidR="003B5A37" w:rsidRPr="00F26323" w:rsidRDefault="003B5A37" w:rsidP="00F26323">
      <w:pPr>
        <w:widowControl w:val="0"/>
        <w:rPr>
          <w:sz w:val="20"/>
          <w:szCs w:val="20"/>
        </w:rPr>
      </w:pPr>
      <w:r>
        <w:t> </w:t>
      </w:r>
    </w:p>
    <w:sectPr w:rsidR="003B5A37" w:rsidRPr="00F26323" w:rsidSect="003B5A37">
      <w:pgSz w:w="16838" w:h="11906" w:orient="landscape"/>
      <w:pgMar w:top="993" w:right="1134" w:bottom="284" w:left="709" w:header="709" w:footer="709" w:gutter="0"/>
      <w:cols w:num="3"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B5A37"/>
    <w:rsid w:val="00337DE4"/>
    <w:rsid w:val="003B5A37"/>
    <w:rsid w:val="00CB7DC8"/>
    <w:rsid w:val="00D839FB"/>
    <w:rsid w:val="00F2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FB"/>
  </w:style>
  <w:style w:type="paragraph" w:styleId="4">
    <w:name w:val="heading 4"/>
    <w:link w:val="40"/>
    <w:uiPriority w:val="9"/>
    <w:qFormat/>
    <w:rsid w:val="003B5A37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3B5A37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paragraph" w:customStyle="1" w:styleId="msotagline">
    <w:name w:val="msotagline"/>
    <w:rsid w:val="003B5A37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customStyle="1" w:styleId="40">
    <w:name w:val="Заголовок 4 Знак"/>
    <w:basedOn w:val="a0"/>
    <w:link w:val="4"/>
    <w:uiPriority w:val="9"/>
    <w:rsid w:val="003B5A37"/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1026</Words>
  <Characters>5850</Characters>
  <Application>Microsoft Office Word</Application>
  <DocSecurity>0</DocSecurity>
  <Lines>48</Lines>
  <Paragraphs>13</Paragraphs>
  <ScaleCrop>false</ScaleCrop>
  <Company>School20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5</cp:revision>
  <dcterms:created xsi:type="dcterms:W3CDTF">2015-11-19T12:25:00Z</dcterms:created>
  <dcterms:modified xsi:type="dcterms:W3CDTF">2015-11-19T12:39:00Z</dcterms:modified>
</cp:coreProperties>
</file>