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D4" w:rsidRPr="00072879" w:rsidRDefault="00C72F0F">
      <w:pPr>
        <w:rPr>
          <w:b/>
          <w:sz w:val="36"/>
        </w:rPr>
      </w:pPr>
      <w:r w:rsidRPr="00072879">
        <w:rPr>
          <w:b/>
          <w:sz w:val="36"/>
        </w:rPr>
        <w:t>Малоподвижные игры с детьми старшей группы.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b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«Ты медведя не буди!»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образуют круг, взявшись за руки. Хороводом идут по кругу вместе с педагогом, который произносит текст.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Как на горке снег, снег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 под горкой снег, снег.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(Поворачиваются в обратную  сторону, идут хороводом)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 под ёлкой снег, снег,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i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 на ёлке снег, снег.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(Идут к центру круга.)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А под ёлкой спит медведь.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Тише, Тише! Не буди,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Сядь на место, не шуми!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(Присаживаются на корточки.)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«Воздушный шар»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образуют круг, взявшись за руки. Вместе с педагогом идут по кругу.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 мамой в магазин ходили,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Шар воздушный там купили.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Будем шарик надувать,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Будем с шариком играть.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(Останавливаются, поворачиваются лицом в центр круга, держатся за руки, выполняют «пружинку».)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Шар воздушный, надувайся!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lastRenderedPageBreak/>
        <w:t>Шар воздушный, раздувайся!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(Идут назад маленькими шагами — надувают шар.)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Надувайся большой, да не лопайся!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 в ладоши.)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Шар воздушный улетел.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Да за дерево задел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И…лопнул!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Поднимают руки, покачивают ими из стороны в сторону; затем ставят руки на пояс, медленно приседают, произнося: «Ш-ш-ш-ш».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«Котик к печке подошёл»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образуют круг, взявшись за руки. Вместе с педагогом идут по кругу.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Котик к печке подошёл,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Котик к печке подошёл.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Горшок каши он нашёл,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Горшок каши там нашёл.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(Идут по кругу в другую сторону, взявшись за руки.)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А на печке калачи,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Ох, вкусны и горячи!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(Останавливаются, поворачиваются лицом к центру круга, хлопают в ладоши.)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Пироги в печи пекутся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(Выполняют наклон вперёд, руки вперёд, ладони вверх),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Они в руки не даются.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(Выпрямляются, прячут руки за спину.)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i/>
          <w:iCs/>
          <w:color w:val="444444"/>
          <w:sz w:val="24"/>
          <w:lang w:eastAsia="ru-RU"/>
        </w:rPr>
        <w:lastRenderedPageBreak/>
        <w:t>«Шёл король по лесу»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образуют круг, взявшись за руки.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Шёл король по лесу,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 лесу, по лесу.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(Ходьба по кругу.)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Нашёл себе принцессу,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Принцессу, принцессу.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Давай с тобой попрыгаем,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Попрыгаем, попрыгаем.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(Прыжки на месте прямыми махами вперёд.)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 ручками похлопаем,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Похлопаем, похлопаем.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 в ладоши.)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 ножками потопаем,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Потопаем, потопаем.</w:t>
      </w:r>
    </w:p>
    <w:p w:rsidR="000957D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(Топают ногами на месте.)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284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«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Тишина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идут в обход площадки в колонне по одному.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Тишина у пруда,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Не колышется вода,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Не шумят камыши.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Засыпайте, малыши.</w:t>
      </w:r>
    </w:p>
    <w:p w:rsidR="000957D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lastRenderedPageBreak/>
        <w:t xml:space="preserve">(На последние слова останавливаются, приседают, наклоняют голову и </w:t>
      </w:r>
      <w:proofErr w:type="gram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закрывают глаза на 10 сек</w:t>
      </w:r>
      <w:proofErr w:type="gramEnd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«Ровным кругом»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Дети, взявшись за руки, ритмично идут по кругу, читая стихотворение.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Ровным кругом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Друг за другом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Мы идём за шагом шаг.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Стой на месте!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Дружно вместе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Сделаем вот так!</w:t>
      </w:r>
    </w:p>
    <w:p w:rsidR="000957D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(С окончанием слов останавливаются и повторяют движение, которое показывает воспитатель, например, поворачиваются, наклоняются, приседают и т.п.)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«Угадай по голосу»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Играющие стоят по кругу; водящий выходит на середину, закрывает глаза.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идут по кругу, читая стихотворение.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Мы немножко порезвились.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 местам все разместились.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Ты, Алёша (Наташа), отгадай,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Кто позвал тебя, узнай.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gram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(С окончанием слов дети останавливаются.</w:t>
      </w:r>
      <w:proofErr w:type="gramEnd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 xml:space="preserve"> Воспитатель показывает на кого-нибудь из </w:t>
      </w:r>
      <w:proofErr w:type="gram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играющих</w:t>
      </w:r>
      <w:proofErr w:type="gramEnd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. Тот называет водящего по имени. Водящий, не открывая глаз, должен отгадать, кто его позвал. Если отгадывает – открывает глаза и меняется с ним местами. Если ошибается – снова закрывает глаза. Игра повторяется. Дети идут по кругу в другую сторону.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«Угадай, что делали»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lastRenderedPageBreak/>
        <w:t xml:space="preserve">Воспитатель выбирает водящего, который отходит от детей на расстояние 8-10 шагов и поворачивается к ним спиной. Он должен отгадать, что делают остальные играющие. Дети договариваются, какое действие будут изображать. По команде воспитателя «Пора!» </w:t>
      </w:r>
      <w:proofErr w:type="gram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отгадывающий</w:t>
      </w:r>
      <w:proofErr w:type="gramEnd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 xml:space="preserve"> поворачивается, подходит к играющим и говорит: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Здравствуйте, дети!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Где вы были?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Что видали?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отвечают: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Что мы видели – не скажем.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А что делали – покажем.</w:t>
      </w:r>
    </w:p>
    <w:p w:rsidR="000957D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изображают какое-нибудь действие, например, играют на гармони, скачут на лошадках и так далее. Водящий отгадывает. Если он ошибается, то проигрывает. Дети говорят, что они делали, и придумывают новое действие. Водящий отгадывает снова. Затем на его место выбирается другой ребёнок, и игра повторяется.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«Съедобное — несъедобное»</w:t>
      </w:r>
    </w:p>
    <w:p w:rsidR="000957D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Дети стоят по кругу. Водящий говорит задуманное им слово и бросает мяч одному из детей. </w:t>
      </w: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Если задумано что-нибудь съестное (фрукты, овощи, сладости, молоко и др.), то ребёнок, которому бросили мяч, должен поймать его («съесть»).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Если слово обозначает что-нибудь несъедобное, мяч ловить нельзя. Ребёнок, не справившийся с заданием, становится водящим, и игра повторяется.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«Летает — не летает»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Дети садятся или становятся полукругом. Водящий называет различные предметы. Если это то, что летает, дети поднимают руки вверх или в стороны; если то, что не летает, опускают руки. Ведущий может сознательно ошибаться в движениях, многие, подражая ему, будут ошибаться. Задача детей – удержаться и не допустить ошибок.</w:t>
      </w:r>
    </w:p>
    <w:p w:rsidR="00C72F0F" w:rsidRPr="00072879" w:rsidRDefault="00C72F0F" w:rsidP="00072879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 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«Колечко»</w:t>
      </w:r>
      <w:r w:rsid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 xml:space="preserve">     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Дети стоят в кругу, а водящий внутри круга. В ладонях он держит колечко, которое незаметно пытается передать кому-то из детей: ладошками, сложенными лодочкой, по очереди раскрывает ладошки детей. Дети 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lastRenderedPageBreak/>
        <w:t>внимательно следят за действиями водящего и своих товарищей. Тот, кому досталось колечко, не должен выдать себя.</w:t>
      </w:r>
    </w:p>
    <w:p w:rsidR="000957D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 сигналу водящего: «Колечко, колечко, выйди на крылечко!» — ребёнок с колечком выбегает в центр круга и становится водящим. Если дети заметили у него колечко до сигнала, то не пускают в круг. Тогда игру продолжает прежний водящий.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 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«Давайте вместе с нами!»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стоят врассыпную. Воспитатель вместе с детьми произносит текст и показывает движения.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Давайте вместе с нами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(поднимают руки в стороны)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Потопаем ногами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(топают ногами, стоя на месте)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Похлопаем в ладоши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 в ладоши).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Сегодня день хороший!</w:t>
      </w:r>
    </w:p>
    <w:p w:rsidR="00E010A8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(поднимают прямые руки вверх – в стороны)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«Низко – высоко»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стоят по кругу.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Взрослый. Украсили мы ёлочку разными игрушками, а в лесу ёлочки разные растут: широкие, низкие, высокие, тонкие… Я скажу: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высокие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— поднимайте руки вверх;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 xml:space="preserve">низкие </w:t>
      </w:r>
      <w:proofErr w:type="gram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–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риседайте и руки опускайте;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широкие-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делайте круг шире;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тонкие –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делайте круг уже.</w:t>
      </w:r>
    </w:p>
    <w:p w:rsidR="00E010A8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iCs/>
          <w:color w:val="444444"/>
          <w:sz w:val="24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Игра пойдёт веселее, если взрослый будет стараться запутать детей.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«Это я!»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Воспитатель показывает детям, как надо выполнять движения, выразительно произносит текст. Дети выполняют движения, подражая взрослому.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lastRenderedPageBreak/>
        <w:t>Это глазки. Вот! Вот!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(Показывают сначала левый, потом правый глаз.)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Это ушки. Вот! Вот!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gram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(Берутся сначала за левое ухо, потом за правое.)</w:t>
      </w:r>
      <w:proofErr w:type="gramEnd"/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Это нос! Это рот!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(Левой рукой показывают рот, правой нос.)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Там спинка! Тут живот!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(Левую ладошку кладут на спину, правую на живот.)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Это ручки! Хлоп, хлоп!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(Протягивают обе руки, два раза хлопают.)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Это ножки! Топ, топ!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(Кладут ладони на бёдра, два раза топают.)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Ой, устали! Вытрем лоб.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(Правой ладонью проводят по лбу.)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«Делай наоборот»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Дети стоят врассыпную по залу. Воспитатель показывает движения, дети должны повторить их, но в противоположную сторону. Например, воспитатель наклоняется вправо, дети – влево; воспитатель делает шаг вперёд, дети — шаг назад и т.д.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«Ручки – ножки»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стоят врассыпную по залу. Воспитатель произносит слова текста и показывает движения.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выполняют.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Все захлопали в ладоши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lastRenderedPageBreak/>
        <w:t>Дружнее, веселее!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 в ладоши.)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Застучали наши ножки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Громче и быстрее!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(Стучат ногами.)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По </w:t>
      </w:r>
      <w:proofErr w:type="spell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коленочкам</w:t>
      </w:r>
      <w:proofErr w:type="spell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ударим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Тише, тише, тише!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 по коленкам.)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Ручки, ручки поднимаем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Выше, выше, выше!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(Медленно поднимают руки.)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Завертелись наши ручки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(Поворачивают кисти вправо – влево)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Снова опустились.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Покружились, покружились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 остановились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(Опускают руки.)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«Ёлочка»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Воспитатель предлагает детям встать в круг, выразительно произносит текст и выполняет движения. Дети делают то же.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Наша ёлочка – краса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(идут по кругу, взявшись за руки)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Поднялась под небеса.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lastRenderedPageBreak/>
        <w:t>(останавливаются, тянутся руками вверх.)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Стройная красавица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(опять идут по кругу, взявшись за руки)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Всем ребятам нравится!</w:t>
      </w:r>
    </w:p>
    <w:p w:rsidR="00E010A8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(останавливаются, хлопают в ладоши.)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«Запрещённое движение»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Играющие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образуют круг. Воспитатель заранее договаривается с ними какое движение нельзя делать, например, приседать, хлопать в ладоши, махать руками. Затем под музыку показывает различные движения, которые дети должны в точности повторить. Чем разнообразнее и забавнее эти движения, тем интереснее игра. Педагог может показать запрещённое движение – </w:t>
      </w: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тот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кто по невнимательности повторит его, должен сплясать, спеть или прочесть стихотворение.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Игру можно усложнить: договориться о том, что есть два движения, которые повторять нельзя, а вместо них надо делать другие. Например, когда педагог кладёт руку на затылок, дети должны присесть, скрестив ноги, а когда он наклоняется вперёд – два раза хлопнуть в ладоши.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«Вершки и корешки»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образуют круг или шеренгу. В центре круга или перед шеренгой стоит взрослый (водящий) с большим мячом в руках (игру может вести кто-нибудь из детей). Водящий бросает мяч, называя какой-нибудь овощ, а дети ловят мяч, называют съедобную часть и бросают мяч водящему.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Водящий.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Баклажаны.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1-й ребёнок.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Вершки.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Водящий.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Редька.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2-й ребёнок.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Корешки.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Водящий.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Капуста.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3-й ребёнок.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Вершки.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lastRenderedPageBreak/>
        <w:t>            Водящий.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Картофель.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4-й ребёнок.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Корешки.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Водящий.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Клубника.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5-й ребёнок.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Вершки.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Водящий.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Чеснок.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6-й ребёнок.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Корешки.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Водящий.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Огурцы.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           7-й ребёнок.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Вершки    и  т.д.</w:t>
      </w:r>
    </w:p>
    <w:p w:rsidR="00E010A8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Отмечаются дети, которые ни разу не ошиблись.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«Ворота»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Дети идут по площадке парами, держась за руки. На сигнал воспитателя «Ворота!» останавливаются и поднимают руки. Последняя пара проходит под воротами и становится впереди. Игра продолжается.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 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«Овощи и фрукты»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Дети стоят в шеренге или врассыпную по залу. Педагог называет различные овощи (дети должны быстро присесть) и фрукты (поднять руки). Те, кто ошибся, делают шаг вперёд. Побеждают дети, сделавшие меньше ошибок.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«С добрым утром!»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Дети стоят врассыпную по залу. Педагог проговаривает слова текста и показывает движения, дети повторяют.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 добрым утром, глазки!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(Указательными пальцами поглаживают веки.)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Вы проснулись?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(Соединить указательный и большой пальцы обеих рук, сделать из пальцев «бинокль» и посмотреть в него.)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lastRenderedPageBreak/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 добрым утром, ушки!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(Ладонями погладить ушки.)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Вы проснулись?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(Расставить пальцы, приложить ладони к ушам – «</w:t>
      </w:r>
      <w:proofErr w:type="spell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Чебурашка</w:t>
      </w:r>
      <w:proofErr w:type="spellEnd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».)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 добрым утром, ручки!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(Погладить то одну, то другую руку.)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Вы проснулись?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(Хлопки в ладоши.)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 добрым утром, ножки!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(Погладить колени.)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Вы проснулись?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(Потопать ногами.)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С добрым утром, солнце!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(Поднять руки, посмотреть на солнце.)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МЫ ПРОСНУЛИСЬ!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(Посмотреть вверх.)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«Флюгер»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Играющие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встают в шеренгу или врассыпную. </w:t>
      </w: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Воспитатель называет стороны света, каждой соответствует определённое действие: север – руки на пояс; юг – руки на голову; восток – руки вверх; запад – руки вниз.</w:t>
      </w:r>
      <w:proofErr w:type="gramEnd"/>
    </w:p>
    <w:p w:rsidR="00C72F0F" w:rsidRPr="00072879" w:rsidRDefault="00E010A8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 xml:space="preserve"> </w:t>
      </w:r>
      <w:r w:rsidR="00C72F0F"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«Найди и промолчи»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Дети стоят в шеренге лицом к воспитателю. Он предлагает им повернуться и закрыть глаза, а сам в это время прячет какой-нибудь предмет. По сигналу дети поворачиваются, открывают глаза и приступают к поискам спрятанного предмета. Тот, кто нашёл предмет, подходит к воспитателю и тихо, на ухо говорит, где он его 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lastRenderedPageBreak/>
        <w:t>нашёл. Если он не ошибся, то отходит в сторону. Игра продолжается до тех пор, пока все дети не найдут предмет.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72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«Стоп!»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Все играющие становятся на линии, проведённой вдоль одной стороны площадки. На противоположной стороне кружком (диаметр 2-3 шага) обозначается дом водящего, который стоит спиной к детям и говорит: «Быстро шагай! Смотри не зевай! Стоп!». Пока он говорит, дети шагают вперёд. Как только произнесёт: «Стоп!» — останавливаются. Водящий смотрит: кто не успел замереть на месте и шевельнулся? Называет этих детей – они возвращаются на исходную линию. Затем водящий снова поворачивается спиной </w:t>
      </w: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играющим и говорит: «Быстро шагай!». Все продолжают шагать вперёд, начиная с того места, где их застал сигнал «Стоп!». </w:t>
      </w: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Вернувшиеся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на исходную линию двигаются оттуда. Игра продолжается до тех пор, пока кто-нибудь из детей не подойдёт близко к водящему и не встанет в его дом раньше, чем он скажет: «Стоп!». Тот, кому это удастся, становится водящим.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«Кто ушёл?»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Дети стоят кругом или полукругом. Педагог предлагает одному ребёнку запомнить тех, кто находится рядом (пять – шесть человек), а затем выйти из комнаты или отвернуться и закрыть глаза. Кто-то из детей прячется. Воспитатель спрашивает: «Отгадай, кто ушёл?» Если ребёнок отгадает, то выбирает кого-нибудь вместо себя. Если ошибается, то снова отворачивается и закрывает глаза, а то, кто прятался, возвращается на своё место. Отгадывающий должен его назвать.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«Свободное место»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Играющие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сидят по кругу. Педагог вызывает двух рядом сидящих, они становятся спиной друг к другу и по сигналу: «Раз, два, три, беги!»- бегут в разные стороны за кругом, добегают до своего места и садятся. Взрослый и дети отмечают, кто первым занял свободные места. Затем воспитатель вызывает двух других детей и игра повторяется.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«Береги руку!»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Играющие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образуют круг, стоя на расстоянии одного шага друг от друга. Педагог выбирает водящего, который встаёт в середине круга. Дети вытягивают руки вперёд ладонями вверх. По сигналу педагога: «Береги руки!» — водящий старается коснуться ладоней одного из играющих. Как только стоящий в кругу заметит, что водящий хочет коснуться его рук, он тотчас прячет их за спину.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lastRenderedPageBreak/>
        <w:t xml:space="preserve">Те дети, до ладоней которых водящий всё-таки дотронулся, считаются проигравшими. </w:t>
      </w: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Когда будет двое-трое проигравших, водящий выбирает вместо себя другого (но не из числа проигравших).</w:t>
      </w:r>
      <w:proofErr w:type="gramEnd"/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72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«Найди мяч!»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Все играющие встают в круг вплотную друг к другу лицом к центру. Один ребёнок (по выбору педагога) становится в центр – это водящий. Играющие держат руки за спиной. Одному из них педагог даёт в руки мяч. С этого момента дети начинают передавать его друг другу за спиной. Играющий, стоящий внутри круга, старается угадать у кого мяч. Для этого он может попросить любого показать свои руки, сказав ему: «Руки!». Ребёнок мгновенно протягивает обе руки вперёд ладонями кверху. Тот, у кого оказался мяч или кто уронил его, становится в центр, а на его место идёт водящий.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 «Тик – так — тук!»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Дети стоят врассыпную по залу. </w:t>
      </w:r>
      <w:proofErr w:type="gramStart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По сигналу «ТИК!» все делают наклоны влево – вправо, по сигналу «ТАК!» останавливаются, а по сигналу «Тук!»- подпрыгивают на месте.</w:t>
      </w:r>
      <w:proofErr w:type="gramEnd"/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 xml:space="preserve"> Все сигналы повторяются 5-8 раз. Тот, кто ошибся, выходит из игры. Последовательность сигналов должна меняться. По окончании игры нужно отметить самого внимательного игрока.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«Хлопки»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Дети свободно двигаются по комнате. На один хлопок ведущего они должны подпрыгнуть, на два – присесть, на три – встать с поднятыми руками (допустимы любые другие варианты движений</w:t>
      </w:r>
      <w:r w:rsid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).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 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«Колпак мой треугольный»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Ведущий объясняет правила игры: слова текста постепенно заменяются движениями.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Колпак мой треугольный.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Треугольный мой колпак.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А если не треугольный.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То это не мой колпак.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lastRenderedPageBreak/>
        <w:t>Сначала заменяем слово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КОЛПАК (показываем место колпака на голове)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, все остальные слова в тексте произносим; затем слово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 xml:space="preserve">МОЙ </w:t>
      </w:r>
      <w:proofErr w:type="gramStart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 xml:space="preserve">( </w:t>
      </w:r>
      <w:proofErr w:type="gramEnd"/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показываем рукой на грудь),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а остальные слова, кроме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КОЛПАК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МОЙ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, произносим; потом слово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ТРЕУГОЛЬНЫЙ (показываем руками треугольник).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Теперь, произнося текст, заменяем три слова:</w:t>
      </w:r>
      <w:r w:rsidRPr="00072879">
        <w:rPr>
          <w:rFonts w:ascii="Helvetica" w:eastAsia="Times New Roman" w:hAnsi="Helvetica" w:cs="Helvetica"/>
          <w:color w:val="444444"/>
          <w:sz w:val="24"/>
          <w:lang w:eastAsia="ru-RU"/>
        </w:rPr>
        <w:t> </w:t>
      </w: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КОЛПАК, МОЙ, ТРЕУГОЛЬНЫЙ.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Игру можно повторять несколько раз, ускоряя темп.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 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«Четыре стихии»</w:t>
      </w:r>
    </w:p>
    <w:p w:rsidR="00E010A8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Играющие выполняют движения в соответствии с сигналами: «ЗЕМЛЯ!» — руки вниз; «ВОДА!» — руки вперёд; «ВОЗДУХ!» — руки вверх; «ОГОНЬ!» — вращать руками в лучезапястных и локтевых суставах. Кто ошибается, считается проигравшим.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 </w:t>
      </w:r>
      <w:r w:rsidRPr="00072879">
        <w:rPr>
          <w:rFonts w:ascii="Helvetica" w:eastAsia="Times New Roman" w:hAnsi="Helvetica" w:cs="Helvetica"/>
          <w:b/>
          <w:bCs/>
          <w:color w:val="444444"/>
          <w:sz w:val="24"/>
          <w:lang w:eastAsia="ru-RU"/>
        </w:rPr>
        <w:t>«Мяч»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Десять, девять!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 в ладоши.)</w:t>
      </w:r>
    </w:p>
    <w:p w:rsidR="00C72F0F" w:rsidRPr="00072879" w:rsidRDefault="00C72F0F" w:rsidP="00C72F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Восемь, семь!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(Шлёпают по коленям.)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Шесть, пять!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Четыре, три!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(Шлёпают.)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Два, один!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(хлопают.)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Мы с мячом играть хотим!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(Закрывают глаза то внутренней, то внешней стороной ладони.)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Только надо нам узнать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(Делают хлопок на каждое слово)</w:t>
      </w:r>
    </w:p>
    <w:p w:rsidR="00C72F0F" w:rsidRPr="00072879" w:rsidRDefault="00C72F0F" w:rsidP="00C72F0F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lastRenderedPageBreak/>
        <w:t>            </w:t>
      </w:r>
      <w:r w:rsidRPr="00072879"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  <w:t>Мяч кто будет догонять.</w:t>
      </w:r>
    </w:p>
    <w:p w:rsidR="00C72F0F" w:rsidRPr="00072879" w:rsidRDefault="00C72F0F" w:rsidP="00072879">
      <w:pPr>
        <w:shd w:val="clear" w:color="auto" w:fill="FFFFFF"/>
        <w:spacing w:beforeAutospacing="1" w:after="0" w:afterAutospacing="1" w:line="360" w:lineRule="atLeast"/>
        <w:textAlignment w:val="baseline"/>
        <w:rPr>
          <w:b/>
          <w:sz w:val="40"/>
        </w:rPr>
      </w:pPr>
      <w:r w:rsidRPr="00072879">
        <w:rPr>
          <w:rFonts w:ascii="Helvetica" w:eastAsia="Times New Roman" w:hAnsi="Helvetica" w:cs="Helvetica"/>
          <w:i/>
          <w:iCs/>
          <w:color w:val="444444"/>
          <w:sz w:val="24"/>
          <w:lang w:eastAsia="ru-RU"/>
        </w:rPr>
        <w:t>(Топают на каждое слово, приседают.</w:t>
      </w:r>
      <w:r w:rsidR="00490CCF">
        <w:rPr>
          <w:rFonts w:ascii="Helvetica" w:eastAsia="Times New Roman" w:hAnsi="Helvetica" w:cs="Helvetica"/>
          <w:iCs/>
          <w:color w:val="444444"/>
          <w:sz w:val="24"/>
          <w:lang w:eastAsia="ru-RU"/>
        </w:rPr>
        <w:t>).</w:t>
      </w:r>
    </w:p>
    <w:sectPr w:rsidR="00C72F0F" w:rsidRPr="00072879" w:rsidSect="00AC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65"/>
    <w:multiLevelType w:val="multilevel"/>
    <w:tmpl w:val="34DAFE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445417"/>
    <w:multiLevelType w:val="multilevel"/>
    <w:tmpl w:val="7ED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0D43"/>
    <w:multiLevelType w:val="multilevel"/>
    <w:tmpl w:val="E378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A524C"/>
    <w:multiLevelType w:val="multilevel"/>
    <w:tmpl w:val="C85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B1180"/>
    <w:multiLevelType w:val="multilevel"/>
    <w:tmpl w:val="20EE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63374"/>
    <w:multiLevelType w:val="multilevel"/>
    <w:tmpl w:val="58F2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309DA"/>
    <w:multiLevelType w:val="multilevel"/>
    <w:tmpl w:val="3CF0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F6689"/>
    <w:multiLevelType w:val="multilevel"/>
    <w:tmpl w:val="D972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5751E"/>
    <w:multiLevelType w:val="multilevel"/>
    <w:tmpl w:val="C3AA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840CB"/>
    <w:multiLevelType w:val="multilevel"/>
    <w:tmpl w:val="C2C6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A05B4"/>
    <w:multiLevelType w:val="multilevel"/>
    <w:tmpl w:val="F898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70885"/>
    <w:multiLevelType w:val="multilevel"/>
    <w:tmpl w:val="1DC6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33051"/>
    <w:multiLevelType w:val="multilevel"/>
    <w:tmpl w:val="8C2C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13004"/>
    <w:multiLevelType w:val="multilevel"/>
    <w:tmpl w:val="9ABC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F1EF2"/>
    <w:multiLevelType w:val="multilevel"/>
    <w:tmpl w:val="C9A2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C05C3"/>
    <w:multiLevelType w:val="multilevel"/>
    <w:tmpl w:val="859E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05EC3"/>
    <w:multiLevelType w:val="multilevel"/>
    <w:tmpl w:val="418A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86C45"/>
    <w:multiLevelType w:val="multilevel"/>
    <w:tmpl w:val="D4D0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E27C7"/>
    <w:multiLevelType w:val="multilevel"/>
    <w:tmpl w:val="5A2C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E1393"/>
    <w:multiLevelType w:val="multilevel"/>
    <w:tmpl w:val="1EE8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B430E"/>
    <w:multiLevelType w:val="multilevel"/>
    <w:tmpl w:val="6C2C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80B0D"/>
    <w:multiLevelType w:val="multilevel"/>
    <w:tmpl w:val="286E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9162D"/>
    <w:multiLevelType w:val="multilevel"/>
    <w:tmpl w:val="D646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954C3"/>
    <w:multiLevelType w:val="multilevel"/>
    <w:tmpl w:val="2EB2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735FC"/>
    <w:multiLevelType w:val="multilevel"/>
    <w:tmpl w:val="A4B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7092E"/>
    <w:multiLevelType w:val="multilevel"/>
    <w:tmpl w:val="92EA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B2D46"/>
    <w:multiLevelType w:val="multilevel"/>
    <w:tmpl w:val="1D2E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21B22"/>
    <w:multiLevelType w:val="multilevel"/>
    <w:tmpl w:val="23FA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A5C32"/>
    <w:multiLevelType w:val="multilevel"/>
    <w:tmpl w:val="5C4E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F5386"/>
    <w:multiLevelType w:val="multilevel"/>
    <w:tmpl w:val="F85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77797"/>
    <w:multiLevelType w:val="multilevel"/>
    <w:tmpl w:val="62B6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F068D"/>
    <w:multiLevelType w:val="multilevel"/>
    <w:tmpl w:val="033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997B09"/>
    <w:multiLevelType w:val="multilevel"/>
    <w:tmpl w:val="98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87149"/>
    <w:multiLevelType w:val="multilevel"/>
    <w:tmpl w:val="84C6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30159"/>
    <w:multiLevelType w:val="multilevel"/>
    <w:tmpl w:val="668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22"/>
  </w:num>
  <w:num w:numId="10">
    <w:abstractNumId w:val="30"/>
  </w:num>
  <w:num w:numId="11">
    <w:abstractNumId w:val="1"/>
  </w:num>
  <w:num w:numId="12">
    <w:abstractNumId w:val="24"/>
  </w:num>
  <w:num w:numId="13">
    <w:abstractNumId w:val="31"/>
  </w:num>
  <w:num w:numId="14">
    <w:abstractNumId w:val="18"/>
  </w:num>
  <w:num w:numId="15">
    <w:abstractNumId w:val="2"/>
  </w:num>
  <w:num w:numId="16">
    <w:abstractNumId w:val="20"/>
  </w:num>
  <w:num w:numId="17">
    <w:abstractNumId w:val="23"/>
  </w:num>
  <w:num w:numId="18">
    <w:abstractNumId w:val="33"/>
  </w:num>
  <w:num w:numId="19">
    <w:abstractNumId w:val="7"/>
  </w:num>
  <w:num w:numId="20">
    <w:abstractNumId w:val="12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29"/>
  </w:num>
  <w:num w:numId="26">
    <w:abstractNumId w:val="17"/>
  </w:num>
  <w:num w:numId="27">
    <w:abstractNumId w:val="26"/>
  </w:num>
  <w:num w:numId="28">
    <w:abstractNumId w:val="16"/>
  </w:num>
  <w:num w:numId="29">
    <w:abstractNumId w:val="28"/>
  </w:num>
  <w:num w:numId="30">
    <w:abstractNumId w:val="19"/>
  </w:num>
  <w:num w:numId="31">
    <w:abstractNumId w:val="4"/>
  </w:num>
  <w:num w:numId="32">
    <w:abstractNumId w:val="32"/>
  </w:num>
  <w:num w:numId="33">
    <w:abstractNumId w:val="6"/>
  </w:num>
  <w:num w:numId="34">
    <w:abstractNumId w:val="1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0F"/>
    <w:rsid w:val="00072879"/>
    <w:rsid w:val="000957DF"/>
    <w:rsid w:val="00490CCF"/>
    <w:rsid w:val="00491029"/>
    <w:rsid w:val="00AC20D4"/>
    <w:rsid w:val="00C72F0F"/>
    <w:rsid w:val="00E0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C72F0F"/>
  </w:style>
  <w:style w:type="character" w:customStyle="1" w:styleId="c17">
    <w:name w:val="c17"/>
    <w:basedOn w:val="a0"/>
    <w:rsid w:val="00C72F0F"/>
  </w:style>
  <w:style w:type="character" w:customStyle="1" w:styleId="c2">
    <w:name w:val="c2"/>
    <w:basedOn w:val="a0"/>
    <w:rsid w:val="00C72F0F"/>
  </w:style>
  <w:style w:type="character" w:customStyle="1" w:styleId="apple-converted-space">
    <w:name w:val="apple-converted-space"/>
    <w:basedOn w:val="a0"/>
    <w:rsid w:val="00C72F0F"/>
  </w:style>
  <w:style w:type="paragraph" w:customStyle="1" w:styleId="c0">
    <w:name w:val="c0"/>
    <w:basedOn w:val="a"/>
    <w:rsid w:val="00C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C72F0F"/>
  </w:style>
  <w:style w:type="character" w:customStyle="1" w:styleId="c18">
    <w:name w:val="c18"/>
    <w:basedOn w:val="a0"/>
    <w:rsid w:val="00C72F0F"/>
  </w:style>
  <w:style w:type="character" w:customStyle="1" w:styleId="c15">
    <w:name w:val="c15"/>
    <w:basedOn w:val="a0"/>
    <w:rsid w:val="00C72F0F"/>
  </w:style>
  <w:style w:type="character" w:customStyle="1" w:styleId="c58">
    <w:name w:val="c58"/>
    <w:basedOn w:val="a0"/>
    <w:rsid w:val="00C72F0F"/>
  </w:style>
  <w:style w:type="character" w:customStyle="1" w:styleId="c75">
    <w:name w:val="c75"/>
    <w:basedOn w:val="a0"/>
    <w:rsid w:val="00C72F0F"/>
  </w:style>
  <w:style w:type="character" w:styleId="a3">
    <w:name w:val="Strong"/>
    <w:basedOn w:val="a0"/>
    <w:uiPriority w:val="22"/>
    <w:qFormat/>
    <w:rsid w:val="00C72F0F"/>
    <w:rPr>
      <w:b/>
      <w:bCs/>
    </w:rPr>
  </w:style>
  <w:style w:type="paragraph" w:styleId="a4">
    <w:name w:val="Normal (Web)"/>
    <w:basedOn w:val="a"/>
    <w:uiPriority w:val="99"/>
    <w:semiHidden/>
    <w:unhideWhenUsed/>
    <w:rsid w:val="00C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2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2015-09-29T04:22:00Z</dcterms:created>
  <dcterms:modified xsi:type="dcterms:W3CDTF">2015-11-18T16:28:00Z</dcterms:modified>
</cp:coreProperties>
</file>