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6EC" w:rsidRPr="00BA46EC" w:rsidRDefault="00BA46EC" w:rsidP="00BA46EC">
      <w:pPr>
        <w:shd w:val="clear" w:color="auto" w:fill="FFFFFF"/>
        <w:spacing w:after="75" w:line="240" w:lineRule="auto"/>
        <w:jc w:val="center"/>
        <w:outlineLvl w:val="1"/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</w:pPr>
      <w:r w:rsidRPr="00BA46EC"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  <w:fldChar w:fldCharType="begin"/>
      </w:r>
      <w:r w:rsidRPr="00BA46EC"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  <w:instrText xml:space="preserve"> HYPERLINK "http://sotok.net/novosti-kratko/1-news-text/5706-gorixvostka-stala-lpticzej-goda-2015q.html" </w:instrText>
      </w:r>
      <w:r w:rsidRPr="00BA46EC"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  <w:fldChar w:fldCharType="separate"/>
      </w:r>
      <w:r w:rsidRPr="00BA46EC"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  <w:t>Горихвостка стала «Птицей года-2015"</w:t>
      </w:r>
      <w:r w:rsidRPr="00BA46EC">
        <w:rPr>
          <w:rFonts w:ascii="Arial" w:eastAsia="Times New Roman" w:hAnsi="Arial" w:cs="Arial"/>
          <w:b/>
          <w:bCs/>
          <w:color w:val="BB2222"/>
          <w:sz w:val="33"/>
          <w:szCs w:val="33"/>
          <w:lang w:eastAsia="ru-RU"/>
        </w:rPr>
        <w:fldChar w:fldCharType="end"/>
      </w:r>
    </w:p>
    <w:p w:rsidR="00BA46EC" w:rsidRDefault="00BA46EC" w:rsidP="00BA46E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noProof/>
          <w:color w:val="454545"/>
          <w:sz w:val="18"/>
          <w:szCs w:val="18"/>
          <w:lang w:eastAsia="ru-RU"/>
        </w:rPr>
        <w:drawing>
          <wp:inline distT="0" distB="0" distL="0" distR="0" wp14:anchorId="3C2E4452" wp14:editId="36D74DC9">
            <wp:extent cx="1905000" cy="1266825"/>
            <wp:effectExtent l="0" t="0" r="0" b="9525"/>
            <wp:docPr id="1" name="Рисунок 1" descr="gorixvo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ixvost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6C" w:rsidRDefault="007D176C" w:rsidP="00BA46E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В детском саду между группами был проведен конкурс коллективных работ "Символ России 2015 года-Горихвостка". </w:t>
      </w:r>
    </w:p>
    <w:p w:rsidR="007D176C" w:rsidRDefault="007D176C" w:rsidP="00BA46E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Воспитателями совместно с детками была проведена большая работа по сбору информации о этой замечательной птичке, почему именно она стала символом 2015 года в России. 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Каждый раз Союз охраны птиц России избирает символом наступающего года какую-либо птицу, обитающую на территории нашей страны. "Смотр красоты" проводится с целью привлечения внимания россиян к пернатым и проблемам их охраны.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В новом 2015 году такой чести удостоилась горихвостка.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Выбранная птица оказывается в центре общего внимания. Участники акции пропагандируют красоту этой птицы, считают поголовье и рассказывают об уязвимости среды обитания пернатых.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Гори</w:t>
      </w: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хвостки гнездятся в дуплах деревьев, а также в щелях различных построек. Горихвостки помогают дачникам в борьбе с вредителями, с удовольствием селятся в скворечниках.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В России обитает 6 видов горихвосток: седоголовая (обыкновенная), горихвостка-чернушка, </w:t>
      </w:r>
      <w:proofErr w:type="spellStart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белошапочная</w:t>
      </w:r>
      <w:proofErr w:type="spellEnd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, сибирская, </w:t>
      </w:r>
      <w:proofErr w:type="spellStart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рыжеспинная</w:t>
      </w:r>
      <w:proofErr w:type="spellEnd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 и </w:t>
      </w:r>
      <w:proofErr w:type="spellStart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краснобрюхая</w:t>
      </w:r>
      <w:proofErr w:type="spellEnd"/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 горихвостка.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Обыкновенная горихвостка была самой распространённой птицей садов и парков центра европейской России, но в последние десятилетия численность этого вида заметно снизилась.</w:t>
      </w:r>
    </w:p>
    <w:p w:rsidR="007D176C" w:rsidRPr="00BA46EC" w:rsidRDefault="007D176C" w:rsidP="007D176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BA46E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Своё название горихвостка получила за похожий на язычок пламени, постоянно подрагивающий яркий рыжий хвостик.</w:t>
      </w:r>
    </w:p>
    <w:p w:rsidR="007D176C" w:rsidRDefault="007D176C" w:rsidP="00BA46E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На занятиях дети проявляли свои творческие способности в рисовании, раскрашивании. Итогом всей работы стали четыре композиции. Работа малышей - аппликация из бумажных шариков, дети с удовольствием их катают и наклеивают. В средней группе детки использовали технику рисования ладошками, пальчиками. Старшая группа использовала в работе природный материал (пшено, семечки, шишки, соль</w:t>
      </w:r>
      <w:r>
        <w:rPr>
          <w:rFonts w:ascii="Arial" w:eastAsia="Times New Roman" w:hAnsi="Arial" w:cs="Arial"/>
          <w:color w:val="454545"/>
          <w:sz w:val="18"/>
          <w:szCs w:val="18"/>
          <w:lang w:eastAsia="ru-RU"/>
        </w:rPr>
        <w:t>,</w:t>
      </w:r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). В подготовительной группе выполнили аппликацию в стиле </w:t>
      </w:r>
      <w:proofErr w:type="spellStart"/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квиллинг</w:t>
      </w:r>
      <w:proofErr w:type="spellEnd"/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 xml:space="preserve">. </w:t>
      </w:r>
    </w:p>
    <w:p w:rsidR="007D176C" w:rsidRDefault="007D176C" w:rsidP="00BA46EC">
      <w:pPr>
        <w:shd w:val="clear" w:color="auto" w:fill="FFFFFF"/>
        <w:spacing w:before="240" w:after="240" w:line="270" w:lineRule="atLeast"/>
        <w:rPr>
          <w:rFonts w:ascii="Arial" w:eastAsia="Times New Roman" w:hAnsi="Arial" w:cs="Arial"/>
          <w:color w:val="454545"/>
          <w:sz w:val="18"/>
          <w:szCs w:val="18"/>
          <w:lang w:eastAsia="ru-RU"/>
        </w:rPr>
      </w:pPr>
      <w:r w:rsidRPr="007D176C">
        <w:rPr>
          <w:rFonts w:ascii="Arial" w:eastAsia="Times New Roman" w:hAnsi="Arial" w:cs="Arial"/>
          <w:color w:val="454545"/>
          <w:sz w:val="18"/>
          <w:szCs w:val="18"/>
          <w:lang w:eastAsia="ru-RU"/>
        </w:rPr>
        <w:t>Работы получились прекрасные!!!!</w:t>
      </w:r>
    </w:p>
    <w:p w:rsidR="00A5107F" w:rsidRDefault="00A5107F" w:rsidP="00A5107F">
      <w:pPr>
        <w:tabs>
          <w:tab w:val="left" w:pos="840"/>
        </w:tabs>
      </w:pPr>
      <w:r w:rsidRPr="00A5107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91519" cy="2655358"/>
            <wp:effectExtent l="0" t="0" r="8890" b="0"/>
            <wp:wrapSquare wrapText="bothSides"/>
            <wp:docPr id="2" name="Рисунок 2" descr="C:\Users\Шумановка\Desktop\Участки,группы\осень\SAM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мановка\Desktop\Участки,группы\осень\SAM_0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19" cy="26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 w:rsidRPr="00A5107F">
        <w:rPr>
          <w:noProof/>
          <w:lang w:eastAsia="ru-RU"/>
        </w:rPr>
        <w:drawing>
          <wp:inline distT="0" distB="0" distL="0" distR="0">
            <wp:extent cx="2790825" cy="2093119"/>
            <wp:effectExtent l="0" t="0" r="0" b="2540"/>
            <wp:docPr id="3" name="Рисунок 3" descr="C:\Users\Шумановка\Desktop\Участки,группы\осень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мановка\Desktop\Участки,группы\осень\SAM_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9" cy="20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F43E1" w:rsidRDefault="00A5107F" w:rsidP="00A5107F">
      <w:r w:rsidRPr="00A5107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C18BDF" wp14:editId="2B1FC37A">
            <wp:simplePos x="1076325" y="3695700"/>
            <wp:positionH relativeFrom="margin">
              <wp:align>left</wp:align>
            </wp:positionH>
            <wp:positionV relativeFrom="paragraph">
              <wp:align>top</wp:align>
            </wp:positionV>
            <wp:extent cx="2390775" cy="2471420"/>
            <wp:effectExtent l="0" t="0" r="0" b="5080"/>
            <wp:wrapSquare wrapText="bothSides"/>
            <wp:docPr id="4" name="Рисунок 4" descr="C:\Users\Шумановка\Desktop\Участки,группы\осень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мановка\Desktop\Участки,группы\осень\SAM_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25" cy="24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07F">
        <w:rPr>
          <w:noProof/>
          <w:lang w:eastAsia="ru-RU"/>
        </w:rPr>
        <w:drawing>
          <wp:inline distT="0" distB="0" distL="0" distR="0" wp14:anchorId="587814CD" wp14:editId="11C2F423">
            <wp:extent cx="2219325" cy="2959101"/>
            <wp:effectExtent l="0" t="0" r="0" b="0"/>
            <wp:docPr id="5" name="Рисунок 5" descr="C:\Users\Шумановка\Desktop\Участки,группы\осень\Новая папка\SAM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мановка\Desktop\Участки,группы\осень\Новая папка\SAM_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3" cy="29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A5107F">
        <w:rPr>
          <w:noProof/>
          <w:lang w:eastAsia="ru-RU"/>
        </w:rPr>
        <w:drawing>
          <wp:inline distT="0" distB="0" distL="0" distR="0">
            <wp:extent cx="2486025" cy="3314700"/>
            <wp:effectExtent l="0" t="0" r="9525" b="0"/>
            <wp:docPr id="6" name="Рисунок 6" descr="C:\Users\Шумановка\Desktop\Участки,группы\осень\Новая папка\SAM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мановка\Desktop\Участки,группы\осень\Новая папка\SAM_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57" cy="33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7F" w:rsidRDefault="00A5107F" w:rsidP="00A5107F">
      <w:r w:rsidRPr="00A5107F">
        <w:rPr>
          <w:noProof/>
          <w:lang w:eastAsia="ru-RU"/>
        </w:rPr>
        <w:lastRenderedPageBreak/>
        <w:drawing>
          <wp:inline distT="0" distB="0" distL="0" distR="0">
            <wp:extent cx="3495675" cy="4660900"/>
            <wp:effectExtent l="0" t="0" r="9525" b="6350"/>
            <wp:docPr id="7" name="Рисунок 7" descr="C:\Users\Шумановка\Desktop\Участки,группы\осень\Новая папка\SAM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мановка\Desktop\Участки,группы\осень\Новая папка\SAM_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65" cy="46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7F" w:rsidRPr="00A5107F" w:rsidRDefault="00A5107F" w:rsidP="00A5107F">
      <w:r w:rsidRPr="00A5107F">
        <w:rPr>
          <w:noProof/>
          <w:lang w:eastAsia="ru-RU"/>
        </w:rPr>
        <w:drawing>
          <wp:inline distT="0" distB="0" distL="0" distR="0">
            <wp:extent cx="3619500" cy="2714625"/>
            <wp:effectExtent l="0" t="0" r="0" b="9525"/>
            <wp:docPr id="8" name="Рисунок 8" descr="C:\Users\Шумановка\Desktop\Участки,группы\осень\Новая папка\SAM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мановка\Desktop\Участки,группы\осень\Новая папка\SAM_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20" cy="27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07F" w:rsidRPr="00A51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B7"/>
    <w:rsid w:val="000C35C0"/>
    <w:rsid w:val="0017535D"/>
    <w:rsid w:val="004421B7"/>
    <w:rsid w:val="004C5D13"/>
    <w:rsid w:val="004D5688"/>
    <w:rsid w:val="007D176C"/>
    <w:rsid w:val="00A5107F"/>
    <w:rsid w:val="00B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CFA7E-1877-4CEC-B3C8-5BB7D103E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2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Тищенко</dc:creator>
  <cp:keywords/>
  <dc:description/>
  <cp:lastModifiedBy>Татьяна Тищенко</cp:lastModifiedBy>
  <cp:revision>7</cp:revision>
  <dcterms:created xsi:type="dcterms:W3CDTF">2015-11-18T06:34:00Z</dcterms:created>
  <dcterms:modified xsi:type="dcterms:W3CDTF">2015-11-18T07:50:00Z</dcterms:modified>
</cp:coreProperties>
</file>