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4B" w:rsidRDefault="00752C4B"/>
    <w:sectPr w:rsidR="00752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50" w:rsidRDefault="004F1D50" w:rsidP="00FD5A3D">
      <w:pPr>
        <w:spacing w:after="0" w:line="240" w:lineRule="auto"/>
      </w:pPr>
      <w:r>
        <w:separator/>
      </w:r>
    </w:p>
  </w:endnote>
  <w:endnote w:type="continuationSeparator" w:id="0">
    <w:p w:rsidR="004F1D50" w:rsidRDefault="004F1D50" w:rsidP="00FD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D" w:rsidRDefault="00FD5A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D" w:rsidRDefault="00FD5A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D" w:rsidRDefault="00FD5A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50" w:rsidRDefault="004F1D50" w:rsidP="00FD5A3D">
      <w:pPr>
        <w:spacing w:after="0" w:line="240" w:lineRule="auto"/>
      </w:pPr>
      <w:r>
        <w:separator/>
      </w:r>
    </w:p>
  </w:footnote>
  <w:footnote w:type="continuationSeparator" w:id="0">
    <w:p w:rsidR="004F1D50" w:rsidRDefault="004F1D50" w:rsidP="00FD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D" w:rsidRDefault="00FD5A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D" w:rsidRPr="00FD5A3D" w:rsidRDefault="00FD5A3D" w:rsidP="00FD5A3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D5A3D">
      <w:rPr>
        <w:rFonts w:ascii="Times New Roman" w:eastAsia="Times New Roman" w:hAnsi="Times New Roman" w:cs="Times New Roman"/>
        <w:sz w:val="24"/>
        <w:szCs w:val="24"/>
        <w:lang w:eastAsia="ru-RU"/>
      </w:rPr>
      <w:pict>
        <v:rect id="_x0000_i1025" style="width:0;height:1.5pt" o:hralign="center" o:hrstd="t" o:hr="t" fillcolor="#a0a0a0" stroked="f"/>
      </w:pict>
    </w:r>
  </w:p>
  <w:p w:rsidR="00FD5A3D" w:rsidRPr="00FD5A3D" w:rsidRDefault="00FD5A3D" w:rsidP="00FD5A3D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Verdana" w:eastAsia="Times New Roman" w:hAnsi="Verdana" w:cs="Times New Roman"/>
        <w:b/>
        <w:bCs/>
        <w:sz w:val="20"/>
        <w:szCs w:val="20"/>
        <w:lang w:eastAsia="ru-RU"/>
      </w:rPr>
      <w:t>П</w:t>
    </w:r>
    <w:bookmarkStart w:id="0" w:name="_GoBack"/>
    <w:bookmarkEnd w:id="0"/>
    <w:r w:rsidRPr="00FD5A3D">
      <w:rPr>
        <w:rFonts w:ascii="Verdana" w:eastAsia="Times New Roman" w:hAnsi="Verdana" w:cs="Times New Roman"/>
        <w:b/>
        <w:bCs/>
        <w:sz w:val="20"/>
        <w:szCs w:val="20"/>
        <w:lang w:eastAsia="ru-RU"/>
      </w:rPr>
      <w:t xml:space="preserve">лан – </w:t>
    </w:r>
    <w:proofErr w:type="spellStart"/>
    <w:r w:rsidRPr="00FD5A3D">
      <w:rPr>
        <w:rFonts w:ascii="Verdana" w:eastAsia="Times New Roman" w:hAnsi="Verdana" w:cs="Times New Roman"/>
        <w:b/>
        <w:bCs/>
        <w:sz w:val="20"/>
        <w:szCs w:val="20"/>
        <w:lang w:eastAsia="ru-RU"/>
      </w:rPr>
      <w:t>П</w:t>
    </w:r>
    <w:r w:rsidRPr="00FD5A3D">
      <w:rPr>
        <w:rFonts w:ascii="Verdana" w:eastAsia="Times New Roman" w:hAnsi="Verdana" w:cs="Times New Roman"/>
        <w:b/>
        <w:bCs/>
        <w:sz w:val="20"/>
        <w:szCs w:val="20"/>
        <w:lang w:eastAsia="ru-RU"/>
      </w:rPr>
      <w:t>конспект</w:t>
    </w:r>
    <w:proofErr w:type="spellEnd"/>
    <w:r w:rsidRPr="00FD5A3D">
      <w:rPr>
        <w:rFonts w:ascii="Verdana" w:eastAsia="Times New Roman" w:hAnsi="Verdana" w:cs="Times New Roman"/>
        <w:b/>
        <w:bCs/>
        <w:sz w:val="20"/>
        <w:szCs w:val="20"/>
        <w:lang w:eastAsia="ru-RU"/>
      </w:rPr>
      <w:t xml:space="preserve"> физкультурного досуга с детьми среднего дошкольного возраста «Пап</w:t>
    </w:r>
    <w:r>
      <w:rPr>
        <w:rFonts w:ascii="Verdana" w:eastAsia="Times New Roman" w:hAnsi="Verdana" w:cs="Times New Roman"/>
        <w:b/>
        <w:bCs/>
        <w:sz w:val="20"/>
        <w:szCs w:val="20"/>
        <w:lang w:eastAsia="ru-RU"/>
      </w:rPr>
      <w:t>а, мама и я – спор</w:t>
    </w:r>
  </w:p>
  <w:p w:rsidR="00FD5A3D" w:rsidRPr="00FD5A3D" w:rsidRDefault="00FD5A3D" w:rsidP="00FD5A3D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D5A3D">
      <w:rPr>
        <w:rFonts w:ascii="Verdana" w:eastAsia="Times New Roman" w:hAnsi="Verdana" w:cs="Times New Roman"/>
        <w:sz w:val="20"/>
        <w:szCs w:val="20"/>
        <w:lang w:eastAsia="ru-RU"/>
      </w:rPr>
      <w:t>Место проведения: физкультурный зал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  <w:t>Участники: воспитатели и родители группы среднего возраста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</w:r>
    <w:proofErr w:type="gramStart"/>
    <w:r w:rsidRPr="00FD5A3D">
      <w:rPr>
        <w:rFonts w:ascii="Verdana" w:eastAsia="Times New Roman" w:hAnsi="Verdana" w:cs="Times New Roman"/>
        <w:sz w:val="20"/>
        <w:szCs w:val="20"/>
        <w:lang w:eastAsia="ru-RU"/>
      </w:rPr>
      <w:t>Ведущие  -</w:t>
    </w:r>
    <w:proofErr w:type="gramEnd"/>
    <w:r w:rsidRPr="00FD5A3D">
      <w:rPr>
        <w:rFonts w:ascii="Verdana" w:eastAsia="Times New Roman" w:hAnsi="Verdana" w:cs="Times New Roman"/>
        <w:sz w:val="20"/>
        <w:szCs w:val="20"/>
        <w:lang w:eastAsia="ru-RU"/>
      </w:rPr>
      <w:t xml:space="preserve"> воспитатель и руководитель физического воспитания</w:t>
    </w:r>
  </w:p>
  <w:p w:rsidR="00FD5A3D" w:rsidRPr="00FD5A3D" w:rsidRDefault="00FD5A3D" w:rsidP="00FD5A3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D5A3D">
      <w:rPr>
        <w:rFonts w:ascii="Times New Roman" w:eastAsia="Times New Roman" w:hAnsi="Times New Roman" w:cs="Times New Roman"/>
        <w:sz w:val="24"/>
        <w:szCs w:val="24"/>
        <w:lang w:eastAsia="ru-RU"/>
      </w:rPr>
      <w:br/>
    </w:r>
    <w:r w:rsidRPr="00FD5A3D">
      <w:rPr>
        <w:rFonts w:ascii="Verdana" w:eastAsia="Times New Roman" w:hAnsi="Verdana" w:cs="Times New Roman"/>
        <w:b/>
        <w:bCs/>
        <w:sz w:val="20"/>
        <w:szCs w:val="20"/>
        <w:lang w:eastAsia="ru-RU"/>
      </w:rPr>
      <w:t>Задачи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t>: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  <w:t>1. Развивать у дошкольников ловкость, координацию и мелкую моторику рук.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  <w:t>2. Формировать у дошкольников чувство гордости за своих близких родственников.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  <w:t>3. Стимулировать уверенность родителей в собственных педагогических возможностях.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  <w:t>4. Объединять усилия ДОУ и родителей для развития и воспитания детей.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  <w:t>Спортивный инвентарь и пособия:  гимнастическая скамейка, модуль, детский игровой тоннель, дуги, бельевая верёвка, бельевые прищепки, кольца малые, мяч, осенние листочки и веточки.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</w:r>
    <w:r w:rsidRPr="00FD5A3D">
      <w:rPr>
        <w:rFonts w:ascii="Verdana" w:eastAsia="Times New Roman" w:hAnsi="Verdana" w:cs="Times New Roman"/>
        <w:b/>
        <w:bCs/>
        <w:sz w:val="20"/>
        <w:szCs w:val="20"/>
        <w:lang w:eastAsia="ru-RU"/>
      </w:rPr>
      <w:t>Ход досуга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t>: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  <w:t>1.  Построение и приветствие участников.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  <w:t>2.  Игра «Водители</w:t>
    </w:r>
    <w:proofErr w:type="gramStart"/>
    <w:r w:rsidRPr="00FD5A3D">
      <w:rPr>
        <w:rFonts w:ascii="Verdana" w:eastAsia="Times New Roman" w:hAnsi="Verdana" w:cs="Times New Roman"/>
        <w:sz w:val="20"/>
        <w:szCs w:val="20"/>
        <w:lang w:eastAsia="ru-RU"/>
      </w:rPr>
      <w:t>»:  дети</w:t>
    </w:r>
    <w:proofErr w:type="gramEnd"/>
    <w:r w:rsidRPr="00FD5A3D">
      <w:rPr>
        <w:rFonts w:ascii="Verdana" w:eastAsia="Times New Roman" w:hAnsi="Verdana" w:cs="Times New Roman"/>
        <w:sz w:val="20"/>
        <w:szCs w:val="20"/>
        <w:lang w:eastAsia="ru-RU"/>
      </w:rPr>
      <w:t xml:space="preserve"> держат малые кольца – «руль» двумя руками, изображая водителей. Родители держаться за детей сзади, изображая пассажиров.  По сигналу светофора дети начинают передвижение по залу, затем, по сигналу светофора – останавливаются. Повторив задание дважды, дети и родители меняются ролями. Родители – «водители», дети – «пассажиры».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  <w:t>3.  Стоя в кругу, дети и родители передают друг другу малые кольца вправо. Затем – влево.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  <w:t>4.  Полоса препятствия:</w:t>
    </w:r>
  </w:p>
  <w:p w:rsidR="00FD5A3D" w:rsidRPr="00FD5A3D" w:rsidRDefault="00FD5A3D" w:rsidP="00FD5A3D">
    <w:pPr>
      <w:numPr>
        <w:ilvl w:val="0"/>
        <w:numId w:val="3"/>
      </w:num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D5A3D">
      <w:rPr>
        <w:rFonts w:ascii="Times New Roman" w:eastAsia="Times New Roman" w:hAnsi="Times New Roman" w:cs="Times New Roman"/>
        <w:sz w:val="24"/>
        <w:szCs w:val="24"/>
        <w:lang w:eastAsia="ru-RU"/>
      </w:rPr>
      <w:t>дети идут по «мостику» - перевёрнутой скамейке – со страховкой родителей справа, слева, спиной вперёд (скамейка между ног);</w:t>
    </w:r>
  </w:p>
  <w:p w:rsidR="00FD5A3D" w:rsidRPr="00FD5A3D" w:rsidRDefault="00FD5A3D" w:rsidP="00FD5A3D">
    <w:pPr>
      <w:numPr>
        <w:ilvl w:val="0"/>
        <w:numId w:val="3"/>
      </w:num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D5A3D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дети перепрыгивают «пенёк» - модуль – с помощью родителей </w:t>
    </w:r>
    <w:proofErr w:type="gramStart"/>
    <w:r w:rsidRPr="00FD5A3D">
      <w:rPr>
        <w:rFonts w:ascii="Times New Roman" w:eastAsia="Times New Roman" w:hAnsi="Times New Roman" w:cs="Times New Roman"/>
        <w:sz w:val="24"/>
        <w:szCs w:val="24"/>
        <w:lang w:eastAsia="ru-RU"/>
      </w:rPr>
      <w:t>( родители</w:t>
    </w:r>
    <w:proofErr w:type="gramEnd"/>
    <w:r w:rsidRPr="00FD5A3D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держат ребёнка за руку)</w:t>
    </w:r>
  </w:p>
  <w:p w:rsidR="00FD5A3D" w:rsidRPr="00FD5A3D" w:rsidRDefault="00FD5A3D" w:rsidP="00FD5A3D">
    <w:pPr>
      <w:numPr>
        <w:ilvl w:val="0"/>
        <w:numId w:val="3"/>
      </w:num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D5A3D">
      <w:rPr>
        <w:rFonts w:ascii="Verdana" w:eastAsia="Times New Roman" w:hAnsi="Verdana" w:cs="Times New Roman"/>
        <w:sz w:val="20"/>
        <w:szCs w:val="20"/>
        <w:lang w:eastAsia="ru-RU"/>
      </w:rPr>
      <w:t>дети проползают в «норку» - тоннель, родители проходят под «ветками» - дугами;</w:t>
    </w:r>
  </w:p>
  <w:p w:rsidR="00FD5A3D" w:rsidRPr="00FD5A3D" w:rsidRDefault="00FD5A3D" w:rsidP="00FD5A3D">
    <w:pPr>
      <w:numPr>
        <w:ilvl w:val="0"/>
        <w:numId w:val="3"/>
      </w:num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D5A3D">
      <w:rPr>
        <w:rFonts w:ascii="Verdana" w:eastAsia="Times New Roman" w:hAnsi="Verdana" w:cs="Times New Roman"/>
        <w:sz w:val="20"/>
        <w:szCs w:val="20"/>
        <w:lang w:eastAsia="ru-RU"/>
      </w:rPr>
      <w:t>дети совместно с родителями «сушат» осенние листочки (прищепкой прикрепляют лист к бельевой верёвке)</w:t>
    </w:r>
  </w:p>
  <w:p w:rsidR="00FD5A3D" w:rsidRPr="00FD5A3D" w:rsidRDefault="00FD5A3D" w:rsidP="00FD5A3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D5A3D">
      <w:rPr>
        <w:rFonts w:ascii="Verdana" w:eastAsia="Times New Roman" w:hAnsi="Verdana" w:cs="Times New Roman"/>
        <w:sz w:val="20"/>
        <w:szCs w:val="20"/>
        <w:lang w:eastAsia="ru-RU"/>
      </w:rPr>
      <w:t>5.  Игра малой подвижности «Мамино имя»: сидя в кругу, дети и родители передают друг другу мяч, называя имя своей мамы.</w:t>
    </w:r>
    <w:r w:rsidRPr="00FD5A3D">
      <w:rPr>
        <w:rFonts w:ascii="Verdana" w:eastAsia="Times New Roman" w:hAnsi="Verdana" w:cs="Times New Roman"/>
        <w:sz w:val="20"/>
        <w:szCs w:val="20"/>
        <w:lang w:eastAsia="ru-RU"/>
      </w:rPr>
      <w:br/>
      <w:t>6.  Построение в кругу. Ведущий спрашивает детей, понравилось ли им играть с родителями. Затем спрашивает родителей, получили ли они заряд энергии и положительные эмоции, предлагает родителям поиграть в эти игры самостоятельно дома и на улице.</w:t>
    </w:r>
  </w:p>
  <w:p w:rsidR="00FD5A3D" w:rsidRDefault="00FD5A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D" w:rsidRDefault="00FD5A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C3849"/>
    <w:multiLevelType w:val="multilevel"/>
    <w:tmpl w:val="1CE4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86862"/>
    <w:multiLevelType w:val="multilevel"/>
    <w:tmpl w:val="8FF2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24DA3"/>
    <w:multiLevelType w:val="multilevel"/>
    <w:tmpl w:val="6A4A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3D"/>
    <w:rsid w:val="004F1D50"/>
    <w:rsid w:val="00752C4B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2E791E-BC90-4384-B38A-BA8F094D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A3D"/>
  </w:style>
  <w:style w:type="paragraph" w:styleId="a5">
    <w:name w:val="footer"/>
    <w:basedOn w:val="a"/>
    <w:link w:val="a6"/>
    <w:uiPriority w:val="99"/>
    <w:unhideWhenUsed/>
    <w:rsid w:val="00FD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2015-11-19T17:40:00Z</dcterms:created>
  <dcterms:modified xsi:type="dcterms:W3CDTF">2015-11-19T17:44:00Z</dcterms:modified>
</cp:coreProperties>
</file>