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65" w:rsidRPr="002A26EF" w:rsidRDefault="00446E65" w:rsidP="00446E6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>Урок-путешествие в страну занимательной арифметики</w:t>
      </w:r>
    </w:p>
    <w:p w:rsidR="00446E65" w:rsidRPr="002A26EF" w:rsidRDefault="00446E65" w:rsidP="00446E6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 xml:space="preserve">Тема: </w:t>
      </w:r>
      <w:r w:rsidRPr="002A26EF">
        <w:rPr>
          <w:rFonts w:ascii="Verdana" w:hAnsi="Verdana"/>
          <w:sz w:val="20"/>
          <w:szCs w:val="20"/>
        </w:rPr>
        <w:t>Путешествие с Буратино в страну занимательной арифметики.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 xml:space="preserve">Цель: </w:t>
      </w:r>
      <w:proofErr w:type="gramStart"/>
      <w:r w:rsidRPr="002A26EF">
        <w:rPr>
          <w:rFonts w:ascii="Verdana" w:hAnsi="Verdana"/>
          <w:sz w:val="20"/>
          <w:szCs w:val="20"/>
        </w:rPr>
        <w:t>Закрепить у детей умения выделять сходства и различия в предметах; закрепить математические понятия “сумма”,  “разность”, а также понятия “большой”, “узкий” и  т.д., закрепить знания о свойствах геометрических фигур, о составе числа; совершенствовать навыки устного счёта, закрепить умения составлять и решать простые задачи; развивать внимание, наблюдательность, смекалку.</w:t>
      </w:r>
      <w:proofErr w:type="gramEnd"/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 xml:space="preserve">Игровой материал: </w:t>
      </w:r>
      <w:r w:rsidRPr="002A26EF">
        <w:rPr>
          <w:rFonts w:ascii="Verdana" w:hAnsi="Verdana"/>
          <w:sz w:val="20"/>
          <w:szCs w:val="20"/>
        </w:rPr>
        <w:t>игрушка Буратино, конверт с письмами, картинки героев сказки, плакаты Буратино, квадрат с цифрами, мяч, аквариум с рыбками, плакаты с задачами, плакат и геометрические фигуры, плакат с ключом и замками, карточки с числами и буквами; грамзапись сказки “Приключения Буратино”.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2A26EF">
        <w:rPr>
          <w:rFonts w:ascii="Verdana" w:hAnsi="Verdana"/>
          <w:b/>
          <w:bCs/>
          <w:i/>
          <w:iCs/>
          <w:sz w:val="20"/>
          <w:szCs w:val="20"/>
        </w:rPr>
        <w:t>Ход урока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Учитель.</w:t>
      </w:r>
      <w:r w:rsidRPr="002A26EF">
        <w:rPr>
          <w:rFonts w:ascii="Verdana" w:hAnsi="Verdana"/>
          <w:sz w:val="20"/>
          <w:szCs w:val="20"/>
        </w:rPr>
        <w:t xml:space="preserve"> Добрый день, ребята! Сегодня, когда я шла к вам на урок, мне повстречался один весёлый человек, которого, я надеюсь, вы очень хорошо знаете. Он–то и передал для вас большой конверт, но попросил вручить его только после того, как вы отгадаете загадку о нём 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Он из полена вдруг возник 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Весёлый, юный озорник,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Ребята, не сочтя за труд,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Скажите, как его зовут?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proofErr w:type="gramStart"/>
      <w:r w:rsidRPr="002A26EF">
        <w:rPr>
          <w:rFonts w:ascii="Verdana" w:hAnsi="Verdana"/>
          <w:sz w:val="20"/>
          <w:szCs w:val="20"/>
        </w:rPr>
        <w:t>(Дети отвечают хором:</w:t>
      </w:r>
      <w:proofErr w:type="gramEnd"/>
      <w:r w:rsidRPr="002A26EF">
        <w:rPr>
          <w:rFonts w:ascii="Verdana" w:hAnsi="Verdana"/>
          <w:sz w:val="20"/>
          <w:szCs w:val="20"/>
        </w:rPr>
        <w:t xml:space="preserve"> </w:t>
      </w:r>
      <w:proofErr w:type="gramStart"/>
      <w:r w:rsidRPr="002A26EF">
        <w:rPr>
          <w:rFonts w:ascii="Verdana" w:hAnsi="Verdana"/>
          <w:sz w:val="20"/>
          <w:szCs w:val="20"/>
        </w:rPr>
        <w:t>Буратино!)</w:t>
      </w:r>
      <w:proofErr w:type="gramEnd"/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Правильно, ребята! Молодцы! Действительно, этот весёлый человек и есть герой сказки “Золотой ключик” и зовут его Буратино. А вот и он сам! (учитель показывает игрушку Буратино). Ребята, а давайте вспомним, каких ещё героев этой сказки вы знаете? (ребята перечисляют оставшихся героев). Молодцы, ребята! Вы прекрасно знаете сказку “Золотой ключик”. А теперь самое время вскрыть конверт, который для вас прислал Буратино (на конверте: “ученикам 1 “А” класса от Буратино”). Письмо Буратино: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“Дорогие мои друзья-школьники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Я очень рад, что вы знаете сказку “Золотой ключик” так хорошо, из неё я пришёл к вам. Большое вам спасибо! Пишу это письмо и хочу обратиться к вам за помощью. Герои сказки прислали мне свои задания по математике, которые мне нужно решить. А так, как я не пошёл в школу и умею считать только до 5, то прошу вас помочь мне решить эти задачи! Заранее вам </w:t>
      </w:r>
      <w:proofErr w:type="gramStart"/>
      <w:r w:rsidRPr="002A26EF">
        <w:rPr>
          <w:rFonts w:ascii="Verdana" w:hAnsi="Verdana"/>
          <w:sz w:val="20"/>
          <w:szCs w:val="20"/>
        </w:rPr>
        <w:t>благодарен</w:t>
      </w:r>
      <w:proofErr w:type="gramEnd"/>
      <w:r w:rsidRPr="002A26EF">
        <w:rPr>
          <w:rFonts w:ascii="Verdana" w:hAnsi="Verdana"/>
          <w:sz w:val="20"/>
          <w:szCs w:val="20"/>
        </w:rPr>
        <w:t>! Желаю успеха! Буратино”.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</w:t>
      </w:r>
      <w:r w:rsidRPr="002A26EF">
        <w:rPr>
          <w:rFonts w:ascii="Verdana" w:hAnsi="Verdana"/>
          <w:sz w:val="20"/>
          <w:szCs w:val="20"/>
        </w:rPr>
        <w:t xml:space="preserve">. Ну, что, ребята, отправимся с вами в страну занимательной арифметики и выручим Буратино! А для того, чтобы ему помочь, вы должны быть ловкими, </w:t>
      </w:r>
      <w:r w:rsidRPr="002A26EF">
        <w:rPr>
          <w:rFonts w:ascii="Verdana" w:hAnsi="Verdana"/>
          <w:sz w:val="20"/>
          <w:szCs w:val="20"/>
        </w:rPr>
        <w:lastRenderedPageBreak/>
        <w:t xml:space="preserve">активными, внимательными и смекалистыми, </w:t>
      </w:r>
      <w:proofErr w:type="gramStart"/>
      <w:r w:rsidRPr="002A26EF">
        <w:rPr>
          <w:rFonts w:ascii="Verdana" w:hAnsi="Verdana"/>
          <w:sz w:val="20"/>
          <w:szCs w:val="20"/>
        </w:rPr>
        <w:t>помогать друг другу хорошо считать</w:t>
      </w:r>
      <w:proofErr w:type="gramEnd"/>
      <w:r w:rsidRPr="002A26EF">
        <w:rPr>
          <w:rFonts w:ascii="Verdana" w:hAnsi="Verdana"/>
          <w:sz w:val="20"/>
          <w:szCs w:val="20"/>
        </w:rPr>
        <w:t>. Итак,…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I задание. </w:t>
      </w:r>
      <w:r w:rsidRPr="002A26EF">
        <w:rPr>
          <w:rFonts w:ascii="Verdana" w:hAnsi="Verdana"/>
          <w:sz w:val="20"/>
          <w:szCs w:val="20"/>
        </w:rPr>
        <w:t>Пудель Артемон.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Милый пёсик Артемон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Встал на задних лапах…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Перед ним два мальчика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 шортиках и шапках.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Пудель смотрит, он притих, даже кость не гложет,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Но что разного у них – он понять не может!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</w:t>
      </w:r>
      <w:r w:rsidRPr="002A26EF">
        <w:rPr>
          <w:rFonts w:ascii="Verdana" w:hAnsi="Verdana"/>
          <w:sz w:val="20"/>
          <w:szCs w:val="20"/>
        </w:rPr>
        <w:t>. А сейчас, ребята, посмотрите на эти рисунки внимательно и помогите понять Артемону, что разного у этих мальчиков</w:t>
      </w:r>
      <w:proofErr w:type="gramStart"/>
      <w:r w:rsidRPr="002A26EF">
        <w:rPr>
          <w:rFonts w:ascii="Verdana" w:hAnsi="Verdana"/>
          <w:sz w:val="20"/>
          <w:szCs w:val="20"/>
        </w:rPr>
        <w:t>.</w:t>
      </w:r>
      <w:proofErr w:type="gramEnd"/>
      <w:r w:rsidRPr="002A26EF">
        <w:rPr>
          <w:rFonts w:ascii="Verdana" w:hAnsi="Verdana"/>
          <w:sz w:val="20"/>
          <w:szCs w:val="20"/>
        </w:rPr>
        <w:t xml:space="preserve"> (</w:t>
      </w:r>
      <w:proofErr w:type="gramStart"/>
      <w:r w:rsidRPr="002A26EF">
        <w:rPr>
          <w:rFonts w:ascii="Verdana" w:hAnsi="Verdana"/>
          <w:sz w:val="20"/>
          <w:szCs w:val="20"/>
        </w:rPr>
        <w:t>п</w:t>
      </w:r>
      <w:proofErr w:type="gramEnd"/>
      <w:r w:rsidRPr="002A26EF">
        <w:rPr>
          <w:rFonts w:ascii="Verdana" w:hAnsi="Verdana"/>
          <w:sz w:val="20"/>
          <w:szCs w:val="20"/>
        </w:rPr>
        <w:t>лакаты с изображением Буратино, у него ключ в разных руках).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II задание. </w:t>
      </w:r>
      <w:r w:rsidRPr="002A26EF">
        <w:rPr>
          <w:rFonts w:ascii="Verdana" w:hAnsi="Verdana"/>
          <w:sz w:val="20"/>
          <w:szCs w:val="20"/>
        </w:rPr>
        <w:t>Мальвина.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Раз, два, три, четыре, пять.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Научились вы считать.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2A26EF">
        <w:rPr>
          <w:rFonts w:ascii="Verdana" w:hAnsi="Verdana"/>
          <w:sz w:val="20"/>
          <w:szCs w:val="20"/>
        </w:rPr>
        <w:t>Повнимательней</w:t>
      </w:r>
      <w:proofErr w:type="gramEnd"/>
      <w:r w:rsidRPr="002A26EF">
        <w:rPr>
          <w:rFonts w:ascii="Verdana" w:hAnsi="Verdana"/>
          <w:sz w:val="20"/>
          <w:szCs w:val="20"/>
        </w:rPr>
        <w:t xml:space="preserve"> сидите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И задачки вы решите.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</w:t>
      </w:r>
      <w:r w:rsidRPr="002A26EF">
        <w:rPr>
          <w:rFonts w:ascii="Verdana" w:hAnsi="Verdana"/>
          <w:sz w:val="20"/>
          <w:szCs w:val="20"/>
        </w:rPr>
        <w:t>. Ребята, Мальвина приготовила для вас занимательные задачки в стихотворениях. Слушайте их внимательно и считайте.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Вышла курочка гулять и взяла своих цыплят.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Семь бежало впереди, три осталось позади.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Беспокоится их мать и не может сосчитать.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Сосчитайте – ка, ребята, сколько было всех цыплят?                     (10)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Стоит коза, голосит коза: “ Ой, беда, беда, беда!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Разбежались </w:t>
      </w:r>
      <w:proofErr w:type="gramStart"/>
      <w:r w:rsidRPr="002A26EF">
        <w:rPr>
          <w:rFonts w:ascii="Verdana" w:hAnsi="Verdana"/>
          <w:sz w:val="20"/>
          <w:szCs w:val="20"/>
        </w:rPr>
        <w:t>кто</w:t>
      </w:r>
      <w:proofErr w:type="gramEnd"/>
      <w:r w:rsidRPr="002A26EF">
        <w:rPr>
          <w:rFonts w:ascii="Verdana" w:hAnsi="Verdana"/>
          <w:sz w:val="20"/>
          <w:szCs w:val="20"/>
        </w:rPr>
        <w:t xml:space="preserve"> куда семеро козлят!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Один в лесок, а второй за стог.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Третий спрятался в бочонок!”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А сколько козлят в избушке сидят?                                                   (4)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1, 2, 3, 4: кто живет у нас в квартире?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Мама, папа, брат, сестра, кошка Мурка,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Два котёнка, мой щегол, сверчок и я.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Вот и вся моя семья.                                                                            (10)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lastRenderedPageBreak/>
        <w:t>2 цыплёнка стоят, 2 в скорлупках сидят;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6 яиц под крылом у наседки лежат.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Сосчитай </w:t>
      </w:r>
      <w:proofErr w:type="gramStart"/>
      <w:r w:rsidRPr="002A26EF">
        <w:rPr>
          <w:rFonts w:ascii="Verdana" w:hAnsi="Verdana"/>
          <w:sz w:val="20"/>
          <w:szCs w:val="20"/>
        </w:rPr>
        <w:t>поверней</w:t>
      </w:r>
      <w:proofErr w:type="gramEnd"/>
      <w:r w:rsidRPr="002A26EF">
        <w:rPr>
          <w:rFonts w:ascii="Verdana" w:hAnsi="Verdana"/>
          <w:sz w:val="20"/>
          <w:szCs w:val="20"/>
        </w:rPr>
        <w:t>, отвечай поскорей,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Сколько будет цыплят у наседки моей!                                            (10)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Сидят рыбаки, стерегут поплавки.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Рыбак корней поймал 10 окуней.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Рыбак Евсей – 7 карасей.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А рыбак Михаил трёх сомов изловил.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Сколько рыб из реки натаскали рыбаки?                                             (20)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Посадила бабка в печь пироги с капустой печь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Для Наташи, Вовы, Коли – пироги готовы.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Да ещё один пирог кот под лавку </w:t>
      </w:r>
      <w:proofErr w:type="gramStart"/>
      <w:r w:rsidRPr="002A26EF">
        <w:rPr>
          <w:rFonts w:ascii="Verdana" w:hAnsi="Verdana"/>
          <w:sz w:val="20"/>
          <w:szCs w:val="20"/>
        </w:rPr>
        <w:t>уволок</w:t>
      </w:r>
      <w:proofErr w:type="gramEnd"/>
      <w:r w:rsidRPr="002A26EF">
        <w:rPr>
          <w:rFonts w:ascii="Verdana" w:hAnsi="Verdana"/>
          <w:sz w:val="20"/>
          <w:szCs w:val="20"/>
        </w:rPr>
        <w:t>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Да в печи – четыре штуки – пироги считают внуки.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Если можешь – помоги, сосчитай-ка пироги!                                        (8)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III задание. </w:t>
      </w:r>
      <w:r w:rsidRPr="002A26EF">
        <w:rPr>
          <w:rFonts w:ascii="Verdana" w:hAnsi="Verdana"/>
          <w:sz w:val="20"/>
          <w:szCs w:val="20"/>
        </w:rPr>
        <w:t>Лиса Алиса.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На улице Бассейной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Жила одна лиса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И иногда рассеянной неделями была.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</w:t>
      </w:r>
      <w:r w:rsidRPr="002A26EF">
        <w:rPr>
          <w:rFonts w:ascii="Verdana" w:hAnsi="Verdana"/>
          <w:sz w:val="20"/>
          <w:szCs w:val="20"/>
        </w:rPr>
        <w:t>. Ребята! Лиса Алиса забыла, как нужно расставить в пустые клеточки числа так, чтобы в сумме по всем направлениям было 9.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080"/>
        <w:gridCol w:w="1080"/>
        <w:gridCol w:w="2120"/>
        <w:gridCol w:w="1120"/>
        <w:gridCol w:w="1080"/>
        <w:gridCol w:w="1080"/>
      </w:tblGrid>
      <w:tr w:rsidR="00446E65" w:rsidRPr="002A26EF" w:rsidTr="00711202">
        <w:trPr>
          <w:cantSplit/>
          <w:trHeight w:val="3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46E65" w:rsidRPr="002A26EF" w:rsidTr="00711202">
        <w:trPr>
          <w:cantSplit/>
          <w:trHeight w:val="3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E65" w:rsidRPr="002A26EF" w:rsidRDefault="00446E65" w:rsidP="00711202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46E65" w:rsidRPr="002A26EF" w:rsidTr="00711202">
        <w:trPr>
          <w:cantSplit/>
          <w:trHeight w:val="3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E65" w:rsidRPr="002A26EF" w:rsidRDefault="00446E65" w:rsidP="00711202">
            <w:pPr>
              <w:spacing w:after="0"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IV задание. </w:t>
      </w:r>
      <w:r w:rsidRPr="002A26EF">
        <w:rPr>
          <w:rFonts w:ascii="Verdana" w:hAnsi="Verdana"/>
          <w:sz w:val="20"/>
          <w:szCs w:val="20"/>
        </w:rPr>
        <w:t>Кот Базилио.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Поспела новая игра,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Нелёгкое задание.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За дело взяться вам пора и проявить старание!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</w:t>
      </w:r>
      <w:r w:rsidRPr="002A26EF">
        <w:rPr>
          <w:rFonts w:ascii="Verdana" w:hAnsi="Verdana"/>
          <w:sz w:val="20"/>
          <w:szCs w:val="20"/>
        </w:rPr>
        <w:t xml:space="preserve">. Дети, кот Базилио предлагает вам игру “Наоборот”. Кому-то из вас я бросаю мяч и называю слово. А </w:t>
      </w:r>
      <w:proofErr w:type="gramStart"/>
      <w:r w:rsidRPr="002A26EF">
        <w:rPr>
          <w:rFonts w:ascii="Verdana" w:hAnsi="Verdana"/>
          <w:sz w:val="20"/>
          <w:szCs w:val="20"/>
        </w:rPr>
        <w:t>вы</w:t>
      </w:r>
      <w:proofErr w:type="gramEnd"/>
      <w:r w:rsidRPr="002A26EF">
        <w:rPr>
          <w:rFonts w:ascii="Verdana" w:hAnsi="Verdana"/>
          <w:sz w:val="20"/>
          <w:szCs w:val="20"/>
        </w:rPr>
        <w:t xml:space="preserve"> поймав мяч, говорите мне противоположное по значению слово и возвращаете мяч. Примеры: </w:t>
      </w:r>
      <w:proofErr w:type="gramStart"/>
      <w:r w:rsidRPr="002A26EF">
        <w:rPr>
          <w:rFonts w:ascii="Verdana" w:hAnsi="Verdana"/>
          <w:sz w:val="20"/>
          <w:szCs w:val="20"/>
        </w:rPr>
        <w:t>толстый-тонкий</w:t>
      </w:r>
      <w:proofErr w:type="gramEnd"/>
      <w:r w:rsidRPr="002A26EF">
        <w:rPr>
          <w:rFonts w:ascii="Verdana" w:hAnsi="Verdana"/>
          <w:sz w:val="20"/>
          <w:szCs w:val="20"/>
        </w:rPr>
        <w:t>, утро-вечер, раньше-позже и т.д.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V задание. </w:t>
      </w:r>
      <w:r w:rsidRPr="002A26EF">
        <w:rPr>
          <w:rFonts w:ascii="Verdana" w:hAnsi="Verdana"/>
          <w:sz w:val="20"/>
          <w:szCs w:val="20"/>
        </w:rPr>
        <w:t>Черепаха Тортилла.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lastRenderedPageBreak/>
        <w:t>Вот ещё одна задача.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Ждёт </w:t>
      </w:r>
      <w:proofErr w:type="gramStart"/>
      <w:r w:rsidRPr="002A26EF">
        <w:rPr>
          <w:rFonts w:ascii="Verdana" w:hAnsi="Verdana"/>
          <w:sz w:val="20"/>
          <w:szCs w:val="20"/>
        </w:rPr>
        <w:t>смышлёного</w:t>
      </w:r>
      <w:proofErr w:type="gramEnd"/>
      <w:r w:rsidRPr="002A26EF">
        <w:rPr>
          <w:rFonts w:ascii="Verdana" w:hAnsi="Verdana"/>
          <w:sz w:val="20"/>
          <w:szCs w:val="20"/>
        </w:rPr>
        <w:t xml:space="preserve"> удача.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1, 2, 3, 4, 5 – задачу эту вам решать.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Учитель</w:t>
      </w:r>
      <w:r w:rsidRPr="002A26EF">
        <w:rPr>
          <w:rFonts w:ascii="Verdana" w:hAnsi="Verdana"/>
          <w:sz w:val="20"/>
          <w:szCs w:val="20"/>
        </w:rPr>
        <w:t>. Дети, внимательно посмотрите и скажите, есть ли среди этих рыбок в аквариуме одинаковые? (решение примеров).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Детям предлагаются следующие примеры (понятия “сумма” и “разность”):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13 + 6 = 19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14 + 3 = 17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19 – 9 =10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11 + 9 = 20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16 + 2 = 18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15 – 4 = 11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12 + 4 = 16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16 – 3 = 13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20 – 10 = 10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15 + 5 = 20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17 – 5 = 12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18 – 6 = 12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>Физкультминутка “Лягушки”</w:t>
      </w:r>
    </w:p>
    <w:p w:rsidR="00446E65" w:rsidRPr="002A26EF" w:rsidRDefault="00446E65" w:rsidP="00446E65">
      <w:pPr>
        <w:spacing w:after="0" w:line="360" w:lineRule="auto"/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Встанем, дети, скажем тихо: 1, 2, 3, 4, 5.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Приподнялись, чуть присели и соседа не задели.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А теперь придётся встать.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На болоте две лягушки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Утром рано умывались,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Полотенцем растирались.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Ножками топали, ручками хлопали.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Вправо – влево наклонялись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И обратно возвращались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Вот здоровья в чём секрет.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Всем друзьям физкультпривет!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VI задание. </w:t>
      </w:r>
      <w:r w:rsidRPr="002A26EF">
        <w:rPr>
          <w:rFonts w:ascii="Verdana" w:hAnsi="Verdana"/>
          <w:sz w:val="20"/>
          <w:szCs w:val="20"/>
        </w:rPr>
        <w:t>Пьеро.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Пьеро – поэт рассеянный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Жил на улице Бассейной.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И такие вот задачки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Сочинял для вас, ребятки.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4140"/>
      </w:tblGrid>
      <w:tr w:rsidR="00446E65" w:rsidRPr="002A26EF" w:rsidTr="00711202">
        <w:trPr>
          <w:gridAfter w:val="1"/>
          <w:wAfter w:w="4140" w:type="dxa"/>
          <w:trHeight w:val="7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fldSimple w:instr="REF  SHAPE  \* MERGEFORMAT " w:fldLock="1">
              <w:r w:rsidRPr="002A26EF">
                <w:rPr>
                  <w:rFonts w:ascii="Verdana" w:hAnsi="Verdana"/>
                  <w:sz w:val="20"/>
                  <w:szCs w:val="20"/>
                  <w:lang w:val="en-US"/>
                </w:rPr>
                <w:pict>
                  <v:group id="_x0000_s1030" style="position:absolute;left:0;text-align:left;margin-left:0;margin-top:0;width:90pt;height:54pt;z-index:251661312;mso-position-horizontal-relative:text;mso-position-vertical-relative:text" coordorigin="2274,6006" coordsize="7200,4320" o:allowincell="f">
                    <o:lock v:ext="edit" rotation="t" aspectratio="t" position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1" type="#_x0000_t75" style="position:absolute;left:2274;top:6006;width:7200;height:4320" o:preferrelative="f" o:allowincell="f">
                      <v:fill o:detectmouseclick="t"/>
                      <v:path o:extrusionok="t" o:connecttype="none"/>
                    </v:shape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_x0000_s1032" type="#_x0000_t132" style="position:absolute;left:2994;top:7446;width:1440;height:2160" o:allowincell="f" fillcolor="purple"/>
                    <v:shape id="_x0000_s1033" type="#_x0000_t132" style="position:absolute;left:6594;top:7446;width:1440;height:2184" o:allowincell="f" fillcolor="purple"/>
                    <w10:anchorlock/>
                  </v:group>
                </w:pict>
              </w:r>
            </w:fldSimple>
          </w:p>
        </w:tc>
      </w:tr>
      <w:tr w:rsidR="00446E65" w:rsidRPr="002A26EF" w:rsidTr="00711202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34" type="#_x0000_t132" style="position:absolute;left:0;text-align:left;margin-left:117.1pt;margin-top:18.4pt;width:18pt;height:27pt;z-index:251662336;mso-position-horizontal-relative:text;mso-position-vertical-relative:text" o:allowincell="f" fillcolor="purple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35" type="#_x0000_t132" style="position:absolute;left:0;text-align:left;margin-left:162.1pt;margin-top:18.4pt;width:18pt;height:27pt;z-index:251663360;mso-position-horizontal-relative:text;mso-position-vertical-relative:text" o:allowincell="f" fillcolor="purple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36" type="#_x0000_t132" style="position:absolute;left:0;text-align:left;margin-left:207.1pt;margin-top:18.4pt;width:18pt;height:27pt;z-index:251664384;mso-position-horizontal-relative:text;mso-position-vertical-relative:text" o:allowincell="f" fillcolor="purple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37" type="#_x0000_t132" style="position:absolute;left:0;text-align:left;margin-left:252pt;margin-top:17.65pt;width:18pt;height:27pt;z-index:251665408;mso-position-horizontal-relative:text;mso-position-vertical-relative:text" o:allowincell="f" fillcolor="purple">
                  <w10:anchorlock/>
                </v:shape>
              </w:pict>
            </w:r>
            <w:fldSimple w:instr="REF  SHAPE  \* MERGEFORMAT " w:fldLock="1">
              <w:r w:rsidRPr="002A26EF">
                <w:rPr>
                  <w:rFonts w:ascii="Verdana" w:hAnsi="Verdana"/>
                  <w:sz w:val="20"/>
                  <w:szCs w:val="20"/>
                  <w:lang w:val="en-US"/>
                </w:rPr>
                <w:pict>
                  <v:group id="_x0000_s1026" style="position:absolute;left:0;text-align:left;margin-left:0;margin-top:0;width:90pt;height:54pt;z-index:251660288;mso-position-horizontal-relative:text;mso-position-vertical-relative:text" coordorigin="2274,6006" coordsize="7200,4320" o:allowincell="f">
                    <o:lock v:ext="edit" rotation="t" aspectratio="t" position="t"/>
                    <v:shape id="_x0000_s1027" type="#_x0000_t75" style="position:absolute;left:2274;top:6006;width:7200;height:4320" o:preferrelative="f" o:allowincell="f">
                      <v:fill o:detectmouseclick="t"/>
                      <v:path o:extrusionok="t" o:connecttype="none"/>
                    </v:shape>
                    <v:shape id="_x0000_s1028" type="#_x0000_t132" style="position:absolute;left:2994;top:7446;width:1440;height:2160" o:allowincell="f" fillcolor="purple"/>
                    <v:shape id="_x0000_s1029" type="#_x0000_t132" style="position:absolute;left:6594;top:7446;width:1440;height:2184" o:allowincell="f" fillcolor="purple"/>
                    <w10:anchorlock/>
                  </v:group>
                </w:pict>
              </w:r>
            </w:fldSimple>
          </w:p>
        </w:tc>
      </w:tr>
    </w:tbl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right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Ответ: на 4 больше?</w:t>
      </w:r>
    </w:p>
    <w:p w:rsidR="00446E65" w:rsidRPr="002A26EF" w:rsidRDefault="00446E65" w:rsidP="00446E65">
      <w:pPr>
        <w:spacing w:after="0" w:line="360" w:lineRule="auto"/>
        <w:ind w:firstLine="708"/>
        <w:jc w:val="right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right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240"/>
      </w:tblGrid>
      <w:tr w:rsidR="00446E65" w:rsidRPr="002A26EF" w:rsidTr="00711202">
        <w:trPr>
          <w:trHeight w:val="8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42" type="#_x0000_t84" style="position:absolute;left:0;text-align:left;margin-left:234.1pt;margin-top:10.15pt;width:27pt;height:27pt;z-index:251670528" o:allowincell="f" fillcolor="#fc0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41" type="#_x0000_t84" style="position:absolute;left:0;text-align:left;margin-left:171.1pt;margin-top:10.15pt;width:27pt;height:27pt;z-index:251669504" o:allowincell="f" fillcolor="#fc0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40" type="#_x0000_t84" style="position:absolute;left:0;text-align:left;margin-left:108.1pt;margin-top:10.15pt;width:27pt;height:27pt;z-index:251668480" o:allowincell="f" fillcolor="#fc0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39" type="#_x0000_t84" style="position:absolute;left:0;text-align:left;margin-left:54.1pt;margin-top:10.15pt;width:27pt;height:27pt;z-index:251667456" o:allowincell="f" fillcolor="#fc0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38" type="#_x0000_t84" style="position:absolute;left:0;text-align:left;margin-left:9pt;margin-top:10.05pt;width:27pt;height:27pt;z-index:251666432" o:allowincell="f" fillcolor="#fc0">
                  <w10:anchorlock/>
                </v:shape>
              </w:pict>
            </w:r>
          </w:p>
        </w:tc>
      </w:tr>
      <w:tr w:rsidR="00446E65" w:rsidRPr="002A26EF" w:rsidTr="00711202">
        <w:trPr>
          <w:gridAfter w:val="1"/>
          <w:wAfter w:w="3240" w:type="dxa"/>
          <w:trHeight w:val="8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44" type="#_x0000_t84" style="position:absolute;left:0;text-align:left;margin-left:54.1pt;margin-top:10.15pt;width:27pt;height:27pt;z-index:251672576;mso-position-horizontal-relative:text;mso-position-vertical-relative:text" o:allowincell="f" fillcolor="#fc0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45" type="#_x0000_t84" style="position:absolute;left:0;text-align:left;margin-left:108.1pt;margin-top:10.15pt;width:27pt;height:27pt;z-index:251673600;mso-position-horizontal-relative:text;mso-position-vertical-relative:text" o:allowincell="f" fillcolor="#fc0">
                  <w10:anchorlock/>
                </v:shape>
              </w:pict>
            </w:r>
            <w:r w:rsidRPr="002A26EF">
              <w:rPr>
                <w:rFonts w:ascii="Verdana" w:hAnsi="Verdana"/>
                <w:sz w:val="20"/>
                <w:szCs w:val="20"/>
                <w:lang w:val="en-US"/>
              </w:rPr>
              <w:pict>
                <v:shape id="_x0000_s1043" type="#_x0000_t84" style="position:absolute;left:0;text-align:left;margin-left:9pt;margin-top:9.85pt;width:27pt;height:27pt;z-index:251671552;mso-position-horizontal-relative:text;mso-position-vertical-relative:text" o:allowincell="f" fillcolor="#fc0">
                  <w10:anchorlock/>
                </v:shape>
              </w:pict>
            </w:r>
          </w:p>
        </w:tc>
      </w:tr>
    </w:tbl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446E65" w:rsidRPr="002A26EF" w:rsidRDefault="00446E65" w:rsidP="00446E65">
      <w:pPr>
        <w:spacing w:after="0" w:line="360" w:lineRule="auto"/>
        <w:ind w:firstLine="708"/>
        <w:jc w:val="right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Ответ: на 3 меньше?</w:t>
      </w:r>
    </w:p>
    <w:p w:rsidR="00446E65" w:rsidRPr="002A26EF" w:rsidRDefault="00446E65" w:rsidP="00446E65">
      <w:pPr>
        <w:spacing w:after="0" w:line="360" w:lineRule="auto"/>
        <w:ind w:firstLine="708"/>
        <w:jc w:val="right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Составление задач по рисунку проводится по следующей схеме. Учитель спрашивает, из каких частей состоит задача, что нам известно из задачи, что значит больше (меньше), каким действием будем решать задачу, почему; затем даётся решение задачи (ответ).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На правило вычитания можно дать такие задачи: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Четыре воробушка спустились на грядки,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Скачут и что-то клюют без оглядки.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</w:r>
      <w:proofErr w:type="gramStart"/>
      <w:r w:rsidRPr="002A26EF">
        <w:rPr>
          <w:rFonts w:ascii="Verdana" w:hAnsi="Verdana"/>
          <w:sz w:val="20"/>
          <w:szCs w:val="20"/>
        </w:rPr>
        <w:t>Котик-хитрюга</w:t>
      </w:r>
      <w:proofErr w:type="gramEnd"/>
      <w:r w:rsidRPr="002A26EF">
        <w:rPr>
          <w:rFonts w:ascii="Verdana" w:hAnsi="Verdana"/>
          <w:sz w:val="20"/>
          <w:szCs w:val="20"/>
        </w:rPr>
        <w:t xml:space="preserve"> внезапно подкрался,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Мигом схватил одного и умчался.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Вот как опасно клевать без оглядки.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Сколько теперь их осталось на грядке?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1, 2, 3, 4, 5 – кошка учится считать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Потихоньку, понемножку приближаем к мышке кошку.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Получаем мы ответ: кошка есть, а мышки нет.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>VII задание.</w:t>
      </w:r>
      <w:r w:rsidRPr="002A26EF">
        <w:rPr>
          <w:rFonts w:ascii="Verdana" w:hAnsi="Verdana"/>
          <w:sz w:val="20"/>
          <w:szCs w:val="20"/>
        </w:rPr>
        <w:t xml:space="preserve"> Карабас Барабас.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Кто в соревновании победит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Конечно, лучший эрудит!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 xml:space="preserve">У меня сомнений нет – 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Вы дадите мне ответ.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Учитель. </w:t>
      </w:r>
      <w:r w:rsidRPr="002A26EF">
        <w:rPr>
          <w:rFonts w:ascii="Verdana" w:hAnsi="Verdana"/>
          <w:sz w:val="20"/>
          <w:szCs w:val="20"/>
        </w:rPr>
        <w:t>Ребята, осталось самое последнее, самое трудное и ответственное задание – освободить Буратино, которого закрыл в домике Карабас Барабас. Посмотрите внимательно на ключ и подумайте, к какой замочной скважине он подойдёт?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i/>
          <w:iCs/>
          <w:sz w:val="20"/>
          <w:szCs w:val="20"/>
        </w:rPr>
        <w:t xml:space="preserve">VIII задание. </w:t>
      </w:r>
      <w:r w:rsidRPr="002A26EF">
        <w:rPr>
          <w:rFonts w:ascii="Verdana" w:hAnsi="Verdana"/>
          <w:sz w:val="20"/>
          <w:szCs w:val="20"/>
        </w:rPr>
        <w:t>Буратино.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Учитель (от имени Буратино). Молодцы, ребята! Вы спасли меня и выполнили все задания героев сказки. Вы очень хорошо играли, поэтому я вам приготовил небольшой сюрприз.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lastRenderedPageBreak/>
        <w:tab/>
      </w:r>
      <w:r w:rsidRPr="002A26EF">
        <w:rPr>
          <w:rFonts w:ascii="Verdana" w:hAnsi="Verdana"/>
          <w:sz w:val="20"/>
          <w:szCs w:val="20"/>
        </w:rPr>
        <w:tab/>
        <w:t>Вам числа выданы не зря, несложен их ответ.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Из них узнаете, друзья, мой небольшой секрет.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(Какие числа называются чётными, нечётными).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80"/>
        <w:gridCol w:w="1080"/>
        <w:gridCol w:w="1080"/>
        <w:gridCol w:w="1080"/>
        <w:gridCol w:w="1080"/>
        <w:gridCol w:w="1080"/>
      </w:tblGrid>
      <w:tr w:rsidR="00446E65" w:rsidRPr="002A26EF" w:rsidTr="00711202">
        <w:trPr>
          <w:trHeight w:val="7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65" w:rsidRPr="002A26EF" w:rsidRDefault="00446E65" w:rsidP="007112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A26E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</w:tr>
    </w:tbl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 xml:space="preserve">лод        </w:t>
      </w:r>
      <w:proofErr w:type="gramStart"/>
      <w:r w:rsidRPr="002A26EF">
        <w:rPr>
          <w:rFonts w:ascii="Verdana" w:hAnsi="Verdana"/>
          <w:b/>
          <w:bCs/>
          <w:sz w:val="20"/>
          <w:szCs w:val="20"/>
        </w:rPr>
        <w:t>ти</w:t>
      </w:r>
      <w:proofErr w:type="gramEnd"/>
      <w:r w:rsidRPr="002A26EF">
        <w:rPr>
          <w:rFonts w:ascii="Verdana" w:hAnsi="Verdana"/>
          <w:b/>
          <w:bCs/>
          <w:sz w:val="20"/>
          <w:szCs w:val="20"/>
        </w:rPr>
        <w:t xml:space="preserve">          но           мо           ра          цы           Бу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b/>
          <w:bCs/>
          <w:sz w:val="20"/>
          <w:szCs w:val="20"/>
        </w:rPr>
        <w:t>(</w:t>
      </w:r>
      <w:r w:rsidRPr="002A26EF">
        <w:rPr>
          <w:rFonts w:ascii="Verdana" w:hAnsi="Verdana"/>
          <w:sz w:val="20"/>
          <w:szCs w:val="20"/>
        </w:rPr>
        <w:t>Открыть в порядке возрастания: сначала чётные, затем нечётные).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Читаем вместе: Молодцы, Буратино. Письмо Буратино: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“Дорогие мои друзья-школьники!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>Большое спасибо за помощь, которую вы мне оказали в решении сложных математических задач. Следующей осенью я тоже пойду в школу, чтобы стать таким умным, как вы.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Знаю – кто уроки учит,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Ключик золотой получит.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С ним в мир знаний, мне поверь,</w:t>
      </w:r>
    </w:p>
    <w:p w:rsidR="00446E65" w:rsidRPr="002A26EF" w:rsidRDefault="00446E65" w:rsidP="00446E65">
      <w:pPr>
        <w:spacing w:after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2A26EF">
        <w:rPr>
          <w:rFonts w:ascii="Verdana" w:hAnsi="Verdana"/>
          <w:sz w:val="20"/>
          <w:szCs w:val="20"/>
        </w:rPr>
        <w:tab/>
        <w:t>Ты всегда откроешь дверь!</w:t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</w:r>
      <w:r w:rsidRPr="002A26EF">
        <w:rPr>
          <w:rFonts w:ascii="Verdana" w:hAnsi="Verdana"/>
          <w:sz w:val="20"/>
          <w:szCs w:val="20"/>
        </w:rPr>
        <w:tab/>
        <w:t>Буратино.</w:t>
      </w:r>
    </w:p>
    <w:p w:rsidR="008D15F2" w:rsidRDefault="008D15F2"/>
    <w:sectPr w:rsidR="008D15F2" w:rsidSect="008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grammar="clean"/>
  <w:defaultTabStop w:val="708"/>
  <w:characterSpacingControl w:val="doNotCompress"/>
  <w:compat/>
  <w:rsids>
    <w:rsidRoot w:val="00446E65"/>
    <w:rsid w:val="00446E65"/>
    <w:rsid w:val="008D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Рузик</dc:creator>
  <cp:keywords/>
  <dc:description/>
  <cp:lastModifiedBy>Рузик</cp:lastModifiedBy>
  <cp:revision>1</cp:revision>
  <dcterms:created xsi:type="dcterms:W3CDTF">2013-01-24T20:47:00Z</dcterms:created>
  <dcterms:modified xsi:type="dcterms:W3CDTF">2013-01-24T20:48:00Z</dcterms:modified>
</cp:coreProperties>
</file>