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93" w:rsidRDefault="00F47793" w:rsidP="00F47793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Родионово-Несветайская, Ростовская область</w:t>
      </w:r>
    </w:p>
    <w:p w:rsidR="00F47793" w:rsidRDefault="00F47793" w:rsidP="00F4779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17BE6">
        <w:rPr>
          <w:sz w:val="28"/>
          <w:szCs w:val="28"/>
        </w:rPr>
        <w:t>униципальное бюджетное общеобразовательное учреждение</w:t>
      </w:r>
    </w:p>
    <w:p w:rsidR="00F47793" w:rsidRPr="00A17BE6" w:rsidRDefault="00F47793" w:rsidP="00F477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</w:t>
      </w:r>
    </w:p>
    <w:p w:rsidR="00F47793" w:rsidRPr="00A17BE6" w:rsidRDefault="00F47793" w:rsidP="00F4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«Родионово-Несветайская </w:t>
      </w:r>
      <w:r w:rsidRPr="00A17BE6">
        <w:rPr>
          <w:sz w:val="28"/>
          <w:szCs w:val="28"/>
        </w:rPr>
        <w:t>средняя общеобразовательная школа №</w:t>
      </w:r>
      <w:r>
        <w:rPr>
          <w:sz w:val="28"/>
          <w:szCs w:val="28"/>
        </w:rPr>
        <w:t xml:space="preserve"> 7»</w:t>
      </w:r>
    </w:p>
    <w:p w:rsidR="00F47793" w:rsidRPr="00A17BE6" w:rsidRDefault="00F47793" w:rsidP="00F47793">
      <w:pPr>
        <w:jc w:val="center"/>
        <w:rPr>
          <w:sz w:val="28"/>
          <w:szCs w:val="28"/>
        </w:rPr>
      </w:pPr>
    </w:p>
    <w:p w:rsidR="00F47793" w:rsidRPr="00A17BE6" w:rsidRDefault="00F47793" w:rsidP="00F47793">
      <w:pPr>
        <w:jc w:val="center"/>
        <w:rPr>
          <w:sz w:val="28"/>
          <w:szCs w:val="28"/>
        </w:rPr>
      </w:pPr>
    </w:p>
    <w:p w:rsidR="00F47793" w:rsidRPr="00A17BE6" w:rsidRDefault="00F47793" w:rsidP="00F47793">
      <w:pPr>
        <w:jc w:val="center"/>
        <w:rPr>
          <w:sz w:val="28"/>
          <w:szCs w:val="28"/>
        </w:rPr>
      </w:pPr>
    </w:p>
    <w:p w:rsidR="00F47793" w:rsidRPr="00A17BE6" w:rsidRDefault="00F47793" w:rsidP="00F47793">
      <w:pPr>
        <w:rPr>
          <w:sz w:val="28"/>
          <w:szCs w:val="28"/>
        </w:rPr>
      </w:pPr>
      <w:r w:rsidRPr="00A17BE6">
        <w:rPr>
          <w:sz w:val="28"/>
          <w:szCs w:val="28"/>
        </w:rPr>
        <w:t xml:space="preserve">   </w:t>
      </w:r>
      <w:r>
        <w:rPr>
          <w:sz w:val="28"/>
          <w:szCs w:val="28"/>
        </w:rPr>
        <w:t>«Согласовано»</w:t>
      </w:r>
      <w:r w:rsidRPr="00A17BE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«Утверждаю»</w:t>
      </w:r>
    </w:p>
    <w:p w:rsidR="00F47793" w:rsidRDefault="00F47793" w:rsidP="00F47793">
      <w:pPr>
        <w:rPr>
          <w:sz w:val="28"/>
          <w:szCs w:val="28"/>
        </w:rPr>
      </w:pPr>
      <w:r>
        <w:rPr>
          <w:sz w:val="28"/>
          <w:szCs w:val="28"/>
        </w:rPr>
        <w:t xml:space="preserve">   Зам. директора по ВР</w:t>
      </w:r>
      <w:r w:rsidRPr="00A17BE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Директор МБОУ «</w:t>
      </w: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>-</w:t>
      </w:r>
    </w:p>
    <w:p w:rsidR="00F47793" w:rsidRDefault="00F47793" w:rsidP="00F47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Несветайская</w:t>
      </w:r>
      <w:proofErr w:type="spellEnd"/>
      <w:r>
        <w:rPr>
          <w:sz w:val="28"/>
          <w:szCs w:val="28"/>
        </w:rPr>
        <w:t xml:space="preserve"> СОШ № 7»</w:t>
      </w:r>
    </w:p>
    <w:p w:rsidR="00F47793" w:rsidRDefault="00F47793" w:rsidP="00F47793">
      <w:pPr>
        <w:rPr>
          <w:sz w:val="28"/>
          <w:szCs w:val="28"/>
        </w:rPr>
      </w:pPr>
      <w:r>
        <w:rPr>
          <w:sz w:val="28"/>
          <w:szCs w:val="28"/>
        </w:rPr>
        <w:t xml:space="preserve">_____________  Е.Е. Симакова                                           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   </w:t>
      </w:r>
    </w:p>
    <w:p w:rsidR="00F47793" w:rsidRPr="00A17BE6" w:rsidRDefault="00F47793" w:rsidP="00F47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 В.Н. </w:t>
      </w:r>
      <w:proofErr w:type="spellStart"/>
      <w:r>
        <w:rPr>
          <w:sz w:val="28"/>
          <w:szCs w:val="28"/>
        </w:rPr>
        <w:t>Бурлуков</w:t>
      </w:r>
      <w:proofErr w:type="spellEnd"/>
    </w:p>
    <w:p w:rsidR="00F47793" w:rsidRPr="00A17BE6" w:rsidRDefault="00F47793" w:rsidP="00F47793">
      <w:pPr>
        <w:rPr>
          <w:sz w:val="28"/>
          <w:szCs w:val="28"/>
        </w:rPr>
      </w:pPr>
    </w:p>
    <w:p w:rsidR="00F47793" w:rsidRPr="00A17BE6" w:rsidRDefault="00F47793" w:rsidP="00F47793">
      <w:pPr>
        <w:jc w:val="center"/>
        <w:rPr>
          <w:sz w:val="28"/>
          <w:szCs w:val="28"/>
        </w:rPr>
      </w:pPr>
    </w:p>
    <w:p w:rsidR="00F47793" w:rsidRDefault="00F47793" w:rsidP="00F47793">
      <w:pPr>
        <w:jc w:val="center"/>
        <w:rPr>
          <w:sz w:val="28"/>
          <w:szCs w:val="28"/>
        </w:rPr>
      </w:pPr>
    </w:p>
    <w:p w:rsidR="00F47793" w:rsidRDefault="00F47793" w:rsidP="00F47793">
      <w:pPr>
        <w:jc w:val="center"/>
        <w:rPr>
          <w:sz w:val="28"/>
          <w:szCs w:val="28"/>
        </w:rPr>
      </w:pPr>
    </w:p>
    <w:p w:rsidR="00F47793" w:rsidRDefault="00F47793" w:rsidP="00F47793">
      <w:pPr>
        <w:jc w:val="center"/>
        <w:rPr>
          <w:sz w:val="28"/>
          <w:szCs w:val="28"/>
        </w:rPr>
      </w:pPr>
    </w:p>
    <w:p w:rsidR="00F47793" w:rsidRDefault="00F47793" w:rsidP="00F47793">
      <w:pPr>
        <w:jc w:val="center"/>
        <w:rPr>
          <w:sz w:val="28"/>
          <w:szCs w:val="28"/>
        </w:rPr>
      </w:pPr>
    </w:p>
    <w:p w:rsidR="00F47793" w:rsidRDefault="00F47793" w:rsidP="00F47793">
      <w:pPr>
        <w:jc w:val="center"/>
        <w:rPr>
          <w:sz w:val="28"/>
          <w:szCs w:val="28"/>
        </w:rPr>
      </w:pPr>
    </w:p>
    <w:p w:rsidR="00F47793" w:rsidRDefault="00F47793" w:rsidP="00F47793">
      <w:pPr>
        <w:jc w:val="center"/>
        <w:rPr>
          <w:sz w:val="28"/>
          <w:szCs w:val="28"/>
        </w:rPr>
      </w:pPr>
    </w:p>
    <w:p w:rsidR="00F47793" w:rsidRDefault="00F47793" w:rsidP="00F477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F47793" w:rsidRDefault="00F47793" w:rsidP="00F47793">
      <w:pPr>
        <w:jc w:val="center"/>
        <w:rPr>
          <w:sz w:val="36"/>
          <w:szCs w:val="36"/>
        </w:rPr>
      </w:pPr>
      <w:r>
        <w:rPr>
          <w:sz w:val="36"/>
          <w:szCs w:val="36"/>
        </w:rPr>
        <w:t>«Комбинаторика и теория вероятностей»</w:t>
      </w:r>
    </w:p>
    <w:p w:rsidR="00F47793" w:rsidRDefault="00F47793" w:rsidP="00F47793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9-х классов</w:t>
      </w:r>
    </w:p>
    <w:p w:rsidR="00F47793" w:rsidRPr="00A17BE6" w:rsidRDefault="00F47793" w:rsidP="00F47793">
      <w:pPr>
        <w:jc w:val="center"/>
        <w:rPr>
          <w:sz w:val="36"/>
          <w:szCs w:val="36"/>
        </w:rPr>
      </w:pPr>
    </w:p>
    <w:p w:rsidR="00F47793" w:rsidRPr="00A17BE6" w:rsidRDefault="00F47793" w:rsidP="00F47793">
      <w:pPr>
        <w:jc w:val="center"/>
        <w:rPr>
          <w:sz w:val="28"/>
          <w:szCs w:val="28"/>
        </w:rPr>
      </w:pPr>
    </w:p>
    <w:p w:rsidR="00F47793" w:rsidRPr="00A17BE6" w:rsidRDefault="00F47793" w:rsidP="00F47793">
      <w:pPr>
        <w:jc w:val="center"/>
        <w:rPr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  <w:r w:rsidRPr="00A17BE6">
        <w:rPr>
          <w:color w:val="C00000"/>
          <w:sz w:val="28"/>
          <w:szCs w:val="28"/>
        </w:rPr>
        <w:t xml:space="preserve"> </w:t>
      </w:r>
    </w:p>
    <w:p w:rsidR="00F47793" w:rsidRDefault="00F47793" w:rsidP="00F47793">
      <w:pPr>
        <w:rPr>
          <w:color w:val="C00000"/>
          <w:sz w:val="28"/>
          <w:szCs w:val="28"/>
        </w:rPr>
      </w:pPr>
    </w:p>
    <w:p w:rsidR="00F47793" w:rsidRDefault="00F47793" w:rsidP="00F47793">
      <w:pPr>
        <w:rPr>
          <w:color w:val="C00000"/>
          <w:sz w:val="28"/>
          <w:szCs w:val="28"/>
        </w:rPr>
      </w:pPr>
    </w:p>
    <w:p w:rsidR="00F47793" w:rsidRDefault="00F47793" w:rsidP="00F47793">
      <w:pPr>
        <w:rPr>
          <w:color w:val="C00000"/>
          <w:sz w:val="28"/>
          <w:szCs w:val="28"/>
        </w:rPr>
      </w:pPr>
    </w:p>
    <w:p w:rsidR="00F47793" w:rsidRDefault="00F47793" w:rsidP="00F47793">
      <w:pPr>
        <w:rPr>
          <w:color w:val="C00000"/>
          <w:sz w:val="28"/>
          <w:szCs w:val="28"/>
        </w:rPr>
      </w:pPr>
    </w:p>
    <w:p w:rsidR="00F47793" w:rsidRDefault="00F47793" w:rsidP="00F47793">
      <w:pPr>
        <w:rPr>
          <w:color w:val="C00000"/>
          <w:sz w:val="28"/>
          <w:szCs w:val="28"/>
        </w:rPr>
      </w:pPr>
    </w:p>
    <w:p w:rsidR="00F47793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sz w:val="28"/>
          <w:szCs w:val="28"/>
        </w:rPr>
      </w:pPr>
      <w:r w:rsidRPr="00A17BE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A17BE6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Гоптарёва</w:t>
      </w:r>
      <w:proofErr w:type="spellEnd"/>
      <w:r>
        <w:rPr>
          <w:sz w:val="28"/>
          <w:szCs w:val="28"/>
        </w:rPr>
        <w:t xml:space="preserve"> Марина Сергеевна</w:t>
      </w:r>
    </w:p>
    <w:p w:rsidR="00F47793" w:rsidRPr="00A17BE6" w:rsidRDefault="00F47793" w:rsidP="00F47793">
      <w:pPr>
        <w:rPr>
          <w:sz w:val="28"/>
          <w:szCs w:val="28"/>
        </w:rPr>
      </w:pPr>
      <w:r w:rsidRPr="00A17B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Учитель математики</w:t>
      </w: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rPr>
          <w:color w:val="C00000"/>
          <w:sz w:val="28"/>
          <w:szCs w:val="28"/>
        </w:rPr>
      </w:pPr>
    </w:p>
    <w:p w:rsidR="00F47793" w:rsidRPr="00A17BE6" w:rsidRDefault="00F47793" w:rsidP="00F47793">
      <w:pPr>
        <w:jc w:val="center"/>
        <w:rPr>
          <w:sz w:val="28"/>
          <w:szCs w:val="28"/>
        </w:rPr>
      </w:pPr>
      <w:r w:rsidRPr="00A17BE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17BE6">
        <w:rPr>
          <w:sz w:val="28"/>
          <w:szCs w:val="28"/>
        </w:rPr>
        <w:t xml:space="preserve"> г.</w:t>
      </w:r>
    </w:p>
    <w:p w:rsidR="0080444A" w:rsidRPr="0080444A" w:rsidRDefault="0080444A" w:rsidP="0080444A">
      <w:pPr>
        <w:widowControl w:val="0"/>
        <w:spacing w:before="240" w:after="60"/>
        <w:jc w:val="center"/>
        <w:outlineLvl w:val="1"/>
        <w:rPr>
          <w:b/>
          <w:caps/>
          <w:kern w:val="28"/>
          <w:sz w:val="22"/>
          <w:szCs w:val="22"/>
        </w:rPr>
      </w:pPr>
      <w:r w:rsidRPr="0080444A">
        <w:rPr>
          <w:b/>
          <w:caps/>
          <w:kern w:val="28"/>
          <w:sz w:val="22"/>
          <w:szCs w:val="22"/>
        </w:rPr>
        <w:lastRenderedPageBreak/>
        <w:t>Пояснительная записка</w:t>
      </w:r>
    </w:p>
    <w:p w:rsidR="0080444A" w:rsidRPr="0080444A" w:rsidRDefault="0080444A" w:rsidP="0080444A">
      <w:pPr>
        <w:widowControl w:val="0"/>
        <w:spacing w:before="60"/>
        <w:rPr>
          <w:b/>
        </w:rPr>
      </w:pPr>
      <w:r w:rsidRPr="0080444A">
        <w:rPr>
          <w:b/>
        </w:rPr>
        <w:t>Статус документа</w:t>
      </w:r>
    </w:p>
    <w:p w:rsidR="0080444A" w:rsidRPr="0080444A" w:rsidRDefault="0080444A" w:rsidP="0080444A">
      <w:pPr>
        <w:widowControl w:val="0"/>
        <w:jc w:val="both"/>
      </w:pPr>
      <w:r w:rsidRPr="0080444A">
        <w:t>Примерная программа составлена на основе федерального компонента государственного стандарта основного общего образования.</w:t>
      </w:r>
    </w:p>
    <w:p w:rsidR="0080444A" w:rsidRPr="0080444A" w:rsidRDefault="0080444A" w:rsidP="0080444A">
      <w:pPr>
        <w:widowControl w:val="0"/>
        <w:jc w:val="both"/>
      </w:pPr>
      <w:r w:rsidRPr="0080444A">
        <w:t>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80444A" w:rsidRPr="0080444A" w:rsidRDefault="0080444A" w:rsidP="0080444A">
      <w:pPr>
        <w:widowControl w:val="0"/>
        <w:jc w:val="both"/>
      </w:pPr>
      <w:r w:rsidRPr="0080444A">
        <w:t>Примерная программа выполняет две основные функции.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rPr>
          <w:b/>
          <w:i/>
        </w:rPr>
        <w:t>Информационно-методическая</w:t>
      </w:r>
      <w:r w:rsidRPr="0080444A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rPr>
          <w:b/>
          <w:i/>
        </w:rPr>
        <w:t>Организационно-планирующая</w:t>
      </w:r>
      <w:r w:rsidRPr="0080444A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0444A" w:rsidRPr="0080444A" w:rsidRDefault="0080444A" w:rsidP="0080444A">
      <w:pPr>
        <w:widowControl w:val="0"/>
        <w:spacing w:before="60"/>
        <w:ind w:firstLine="567"/>
        <w:jc w:val="both"/>
      </w:pPr>
      <w:r w:rsidRPr="0080444A">
        <w:rPr>
          <w:b/>
          <w:i/>
        </w:rPr>
        <w:t>Элементы логики, комбинаторики, статистики и теории вероятностей</w:t>
      </w:r>
      <w:r w:rsidRPr="0080444A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80444A" w:rsidRPr="0080444A" w:rsidRDefault="0080444A" w:rsidP="0080444A">
      <w:pPr>
        <w:widowControl w:val="0"/>
        <w:ind w:firstLine="567"/>
        <w:jc w:val="both"/>
      </w:pPr>
      <w:r w:rsidRPr="0080444A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0444A">
        <w:t>информации</w:t>
      </w:r>
      <w:proofErr w:type="gramEnd"/>
      <w:r w:rsidRPr="0080444A">
        <w:t xml:space="preserve"> и закладываются основы вероятностного мышления.</w:t>
      </w:r>
    </w:p>
    <w:p w:rsidR="0080444A" w:rsidRPr="0080444A" w:rsidRDefault="0080444A" w:rsidP="0080444A">
      <w:pPr>
        <w:widowControl w:val="0"/>
        <w:spacing w:before="60"/>
        <w:ind w:firstLine="567"/>
        <w:jc w:val="both"/>
      </w:pPr>
      <w:r w:rsidRPr="0080444A">
        <w:t xml:space="preserve">Таким образом, в ходе освоения содержания курса учащиеся получают возможность: 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0444A">
        <w:t>контрпримеры</w:t>
      </w:r>
      <w:proofErr w:type="spellEnd"/>
      <w:r w:rsidRPr="0080444A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0444A" w:rsidRPr="0080444A" w:rsidRDefault="0080444A" w:rsidP="0080444A">
      <w:pPr>
        <w:widowControl w:val="0"/>
        <w:spacing w:before="120"/>
        <w:jc w:val="both"/>
      </w:pPr>
      <w:r w:rsidRPr="0080444A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0444A" w:rsidRDefault="0080444A" w:rsidP="0080444A">
      <w:pPr>
        <w:widowControl w:val="0"/>
      </w:pPr>
    </w:p>
    <w:p w:rsidR="00F47793" w:rsidRDefault="00F47793" w:rsidP="0080444A">
      <w:pPr>
        <w:widowControl w:val="0"/>
      </w:pPr>
    </w:p>
    <w:p w:rsidR="00F47793" w:rsidRDefault="00F47793" w:rsidP="0080444A">
      <w:pPr>
        <w:widowControl w:val="0"/>
      </w:pPr>
    </w:p>
    <w:p w:rsidR="00F47793" w:rsidRDefault="00F47793" w:rsidP="0080444A">
      <w:pPr>
        <w:widowControl w:val="0"/>
      </w:pPr>
    </w:p>
    <w:p w:rsidR="00F47793" w:rsidRPr="0080444A" w:rsidRDefault="00F47793" w:rsidP="0080444A">
      <w:pPr>
        <w:widowControl w:val="0"/>
      </w:pPr>
    </w:p>
    <w:p w:rsidR="0080444A" w:rsidRPr="0080444A" w:rsidRDefault="0080444A" w:rsidP="0080444A">
      <w:pPr>
        <w:widowControl w:val="0"/>
      </w:pPr>
      <w:r w:rsidRPr="0080444A">
        <w:lastRenderedPageBreak/>
        <w:t xml:space="preserve">Изучение математики на ступени основного общего образования направлено на достижение следующих </w:t>
      </w:r>
      <w:r w:rsidRPr="0080444A">
        <w:rPr>
          <w:b/>
        </w:rPr>
        <w:t>целей:</w:t>
      </w:r>
      <w:r w:rsidRPr="0080444A">
        <w:t xml:space="preserve"> </w:t>
      </w:r>
    </w:p>
    <w:p w:rsidR="0080444A" w:rsidRPr="0080444A" w:rsidRDefault="0080444A" w:rsidP="0080444A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 w:rsidRPr="0080444A">
        <w:rPr>
          <w:b/>
          <w:color w:val="000000"/>
        </w:rPr>
        <w:t>овладение системой математических знаний и умений</w:t>
      </w:r>
      <w:r w:rsidRPr="0080444A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0444A" w:rsidRPr="0080444A" w:rsidRDefault="0080444A" w:rsidP="0080444A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 w:rsidRPr="0080444A">
        <w:rPr>
          <w:b/>
          <w:color w:val="000000"/>
        </w:rPr>
        <w:t xml:space="preserve">интеллектуальное развитие, </w:t>
      </w:r>
      <w:r w:rsidRPr="0080444A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0444A" w:rsidRPr="0080444A" w:rsidRDefault="0080444A" w:rsidP="0080444A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 w:rsidRPr="0080444A">
        <w:rPr>
          <w:b/>
          <w:color w:val="000000"/>
        </w:rPr>
        <w:t>формирование представлений</w:t>
      </w:r>
      <w:r w:rsidRPr="0080444A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0444A" w:rsidRPr="0080444A" w:rsidRDefault="0080444A" w:rsidP="0080444A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 w:rsidRPr="0080444A">
        <w:rPr>
          <w:b/>
          <w:color w:val="000000"/>
        </w:rPr>
        <w:t xml:space="preserve">воспитание </w:t>
      </w:r>
      <w:r w:rsidRPr="0080444A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0444A" w:rsidRPr="0080444A" w:rsidRDefault="0080444A" w:rsidP="0080444A">
      <w:pPr>
        <w:widowControl w:val="0"/>
        <w:spacing w:before="240"/>
        <w:jc w:val="center"/>
        <w:rPr>
          <w:color w:val="FF0000"/>
        </w:rPr>
      </w:pPr>
      <w:r w:rsidRPr="0080444A">
        <w:rPr>
          <w:color w:val="FF0000"/>
        </w:rPr>
        <w:t>Элементы логики, комбинаторики, статистики и теории вероятностей</w:t>
      </w:r>
    </w:p>
    <w:p w:rsidR="0080444A" w:rsidRPr="0080444A" w:rsidRDefault="0080444A" w:rsidP="0080444A">
      <w:pPr>
        <w:widowControl w:val="0"/>
        <w:spacing w:before="120"/>
        <w:ind w:left="567"/>
        <w:rPr>
          <w:color w:val="000000"/>
        </w:rPr>
      </w:pPr>
      <w:r w:rsidRPr="0080444A">
        <w:rPr>
          <w:b/>
          <w:color w:val="000000"/>
        </w:rPr>
        <w:t>уметь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0444A">
        <w:t>контрпримеры</w:t>
      </w:r>
      <w:proofErr w:type="spellEnd"/>
      <w:r w:rsidRPr="0080444A">
        <w:t xml:space="preserve"> для опровержения утверждений; 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вычислять средние значения результатов измерений;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находить частоту события, используя собственные наблюдения и готовые статистические данные;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находить вероятности случайных событий в простейших случаях;</w:t>
      </w:r>
    </w:p>
    <w:p w:rsidR="0080444A" w:rsidRPr="0080444A" w:rsidRDefault="0080444A" w:rsidP="0080444A">
      <w:pPr>
        <w:widowControl w:val="0"/>
        <w:spacing w:before="120"/>
        <w:ind w:left="567" w:hanging="567"/>
      </w:pPr>
      <w:r w:rsidRPr="0080444A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80444A">
        <w:t xml:space="preserve"> </w:t>
      </w:r>
      <w:proofErr w:type="gramStart"/>
      <w:r w:rsidRPr="0080444A">
        <w:t>для</w:t>
      </w:r>
      <w:proofErr w:type="gramEnd"/>
      <w:r w:rsidRPr="0080444A">
        <w:t>: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 xml:space="preserve">выстраивания аргументации при доказательстве и в диалоге; 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 xml:space="preserve">распознавания логически некорректных рассуждений; 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записи математических утверждений, доказательств;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анализа реальных числовых данных, представленных в виде диаграмм, графиков, таблиц;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решения учебных и практических задач, требующих систематического перебора вариантов;</w:t>
      </w:r>
    </w:p>
    <w:p w:rsidR="0080444A" w:rsidRPr="0080444A" w:rsidRDefault="0080444A" w:rsidP="0080444A">
      <w:pPr>
        <w:widowControl w:val="0"/>
        <w:numPr>
          <w:ilvl w:val="0"/>
          <w:numId w:val="2"/>
        </w:numPr>
      </w:pPr>
      <w:r w:rsidRPr="0080444A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80444A" w:rsidRDefault="0080444A" w:rsidP="0080444A">
      <w:pPr>
        <w:widowControl w:val="0"/>
        <w:numPr>
          <w:ilvl w:val="0"/>
          <w:numId w:val="2"/>
        </w:numPr>
      </w:pPr>
      <w:r w:rsidRPr="0080444A">
        <w:t>понимания статистических утверждений.</w:t>
      </w: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Default="00F47793" w:rsidP="00F47793">
      <w:pPr>
        <w:widowControl w:val="0"/>
      </w:pPr>
    </w:p>
    <w:p w:rsidR="00F47793" w:rsidRPr="0080444A" w:rsidRDefault="00F47793" w:rsidP="00F47793">
      <w:pPr>
        <w:widowControl w:val="0"/>
      </w:pPr>
    </w:p>
    <w:p w:rsidR="0080444A" w:rsidRPr="0080444A" w:rsidRDefault="0080444A" w:rsidP="0080444A">
      <w:pPr>
        <w:widowControl w:val="0"/>
        <w:spacing w:before="240"/>
        <w:jc w:val="center"/>
        <w:outlineLvl w:val="1"/>
        <w:rPr>
          <w:color w:val="000000"/>
          <w:kern w:val="28"/>
          <w:sz w:val="28"/>
          <w:szCs w:val="28"/>
        </w:rPr>
      </w:pPr>
      <w:r w:rsidRPr="0080444A">
        <w:rPr>
          <w:b/>
          <w:color w:val="000000"/>
          <w:kern w:val="28"/>
          <w:sz w:val="28"/>
          <w:szCs w:val="28"/>
        </w:rPr>
        <w:t xml:space="preserve">Элементы логики, комбинаторики, статистики и теории вероятностей </w:t>
      </w:r>
      <w:r w:rsidRPr="00F47793">
        <w:rPr>
          <w:color w:val="000000"/>
          <w:kern w:val="28"/>
          <w:sz w:val="28"/>
          <w:szCs w:val="28"/>
        </w:rPr>
        <w:t>(153</w:t>
      </w:r>
      <w:r w:rsidRPr="0080444A">
        <w:rPr>
          <w:color w:val="000000"/>
          <w:kern w:val="28"/>
          <w:sz w:val="28"/>
          <w:szCs w:val="28"/>
        </w:rPr>
        <w:t xml:space="preserve"> часа)</w:t>
      </w:r>
    </w:p>
    <w:p w:rsidR="0080444A" w:rsidRPr="0080444A" w:rsidRDefault="0080444A" w:rsidP="0080444A"/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5932"/>
        <w:gridCol w:w="1785"/>
        <w:gridCol w:w="1686"/>
      </w:tblGrid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b/>
                <w:szCs w:val="20"/>
              </w:rPr>
            </w:pPr>
            <w:r w:rsidRPr="0080444A">
              <w:rPr>
                <w:b/>
                <w:szCs w:val="20"/>
              </w:rPr>
              <w:t xml:space="preserve">№ </w:t>
            </w:r>
            <w:proofErr w:type="gramStart"/>
            <w:r w:rsidRPr="0080444A">
              <w:rPr>
                <w:b/>
                <w:szCs w:val="20"/>
              </w:rPr>
              <w:t>п</w:t>
            </w:r>
            <w:proofErr w:type="gramEnd"/>
            <w:r w:rsidRPr="0080444A">
              <w:rPr>
                <w:b/>
                <w:szCs w:val="20"/>
                <w:lang w:val="en-US"/>
              </w:rPr>
              <w:t>/</w:t>
            </w:r>
            <w:r w:rsidRPr="0080444A">
              <w:rPr>
                <w:b/>
                <w:szCs w:val="20"/>
              </w:rPr>
              <w:t>п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b/>
                <w:szCs w:val="20"/>
              </w:rPr>
            </w:pPr>
            <w:r w:rsidRPr="0080444A">
              <w:rPr>
                <w:b/>
                <w:szCs w:val="20"/>
              </w:rPr>
              <w:t xml:space="preserve">                               Тема занятия</w:t>
            </w:r>
          </w:p>
        </w:tc>
        <w:tc>
          <w:tcPr>
            <w:tcW w:w="1785" w:type="dxa"/>
          </w:tcPr>
          <w:p w:rsidR="00167F26" w:rsidRPr="0080444A" w:rsidRDefault="00167F26" w:rsidP="00167F26">
            <w:pPr>
              <w:widowControl w:val="0"/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Кол-во часов</w:t>
            </w:r>
          </w:p>
        </w:tc>
        <w:tc>
          <w:tcPr>
            <w:tcW w:w="1686" w:type="dxa"/>
          </w:tcPr>
          <w:p w:rsidR="00167F26" w:rsidRPr="0080444A" w:rsidRDefault="00167F26" w:rsidP="00167F26">
            <w:pPr>
              <w:widowControl w:val="0"/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1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>Доказательство.</w:t>
            </w:r>
            <w:r w:rsidRPr="0080444A">
              <w:rPr>
                <w:color w:val="000000"/>
                <w:sz w:val="22"/>
                <w:szCs w:val="22"/>
              </w:rPr>
              <w:t xml:space="preserve"> Определения, доказательства, аксиомы и теоремы; следствия.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1686" w:type="dxa"/>
          </w:tcPr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5.09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2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Доказательство. </w:t>
            </w:r>
            <w:r w:rsidRPr="0080444A">
              <w:rPr>
                <w:i/>
                <w:color w:val="000000"/>
                <w:sz w:val="22"/>
                <w:szCs w:val="22"/>
              </w:rPr>
              <w:t>Необходимые и достаточные условия.</w:t>
            </w:r>
            <w:r w:rsidRPr="008044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44A">
              <w:rPr>
                <w:color w:val="000000"/>
                <w:sz w:val="22"/>
                <w:szCs w:val="22"/>
              </w:rPr>
              <w:t>Контрпример</w:t>
            </w:r>
            <w:proofErr w:type="spellEnd"/>
            <w:r w:rsidRPr="008044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1686" w:type="dxa"/>
          </w:tcPr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12.09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3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Доказательство. </w:t>
            </w:r>
            <w:r w:rsidRPr="0080444A">
              <w:rPr>
                <w:color w:val="000000"/>
                <w:sz w:val="22"/>
                <w:szCs w:val="22"/>
              </w:rPr>
              <w:t>Доказательство от противного. Прямая и обратная теоремы.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19.09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26.09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4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Доказательство. </w:t>
            </w:r>
            <w:r w:rsidRPr="0080444A">
              <w:rPr>
                <w:i/>
                <w:color w:val="000000"/>
                <w:sz w:val="22"/>
                <w:szCs w:val="22"/>
              </w:rPr>
              <w:t>Понятие об аксиоматике и аксиоматическом построении геометрии.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3.10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10.10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5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Доказательство.  </w:t>
            </w:r>
            <w:r w:rsidRPr="0080444A">
              <w:rPr>
                <w:i/>
                <w:color w:val="000000"/>
                <w:sz w:val="22"/>
                <w:szCs w:val="22"/>
              </w:rPr>
              <w:t>Пятый постулат Эвклида и его история.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17.10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24.10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6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>Множества и комбинаторика.</w:t>
            </w:r>
            <w:r w:rsidRPr="0080444A">
              <w:rPr>
                <w:color w:val="000000"/>
                <w:sz w:val="22"/>
                <w:szCs w:val="22"/>
              </w:rPr>
              <w:t xml:space="preserve"> </w:t>
            </w:r>
            <w:r w:rsidRPr="0080444A">
              <w:rPr>
                <w:i/>
                <w:color w:val="000000"/>
                <w:sz w:val="22"/>
                <w:szCs w:val="22"/>
              </w:rPr>
              <w:t>Множество. Элемент множества, подмножество.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31.10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14.11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7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Множества и комбинаторика. </w:t>
            </w:r>
            <w:r w:rsidRPr="0080444A">
              <w:rPr>
                <w:i/>
                <w:color w:val="000000"/>
                <w:sz w:val="22"/>
                <w:szCs w:val="22"/>
              </w:rPr>
              <w:t>Объединение и пересечение множеств. Диаграммы Эйлера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13,5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21.11</w:t>
            </w:r>
          </w:p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28.11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5.12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8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Множества и комбинаторика.  </w:t>
            </w:r>
            <w:r w:rsidRPr="0080444A">
              <w:rPr>
                <w:color w:val="000000"/>
                <w:sz w:val="22"/>
                <w:szCs w:val="22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13,5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12.12</w:t>
            </w:r>
          </w:p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19.12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26.12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9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>Статистические данные.</w:t>
            </w:r>
            <w:r w:rsidRPr="0080444A">
              <w:rPr>
                <w:color w:val="000000"/>
                <w:sz w:val="22"/>
                <w:szCs w:val="22"/>
              </w:rPr>
              <w:t xml:space="preserve"> Представление данных в виде таблиц, диаграмм, графиков.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13,5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16.01</w:t>
            </w:r>
          </w:p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23.01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30.01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10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Статистические данные. </w:t>
            </w:r>
            <w:proofErr w:type="gramStart"/>
            <w:r w:rsidRPr="0080444A">
              <w:rPr>
                <w:color w:val="000000"/>
                <w:sz w:val="22"/>
                <w:szCs w:val="22"/>
              </w:rPr>
              <w:t>Средние</w:t>
            </w:r>
            <w:proofErr w:type="gramEnd"/>
            <w:r w:rsidRPr="0080444A">
              <w:rPr>
                <w:color w:val="000000"/>
                <w:sz w:val="22"/>
                <w:szCs w:val="22"/>
              </w:rPr>
              <w:t xml:space="preserve"> результатов измерений.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1686" w:type="dxa"/>
          </w:tcPr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6.02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11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Статистические данные. </w:t>
            </w:r>
            <w:r w:rsidRPr="0080444A">
              <w:rPr>
                <w:color w:val="000000"/>
                <w:sz w:val="22"/>
                <w:szCs w:val="22"/>
              </w:rPr>
              <w:t>Понятие о статистическом выводе на основе выборки.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13.02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20.02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12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color w:val="000000"/>
                <w:sz w:val="22"/>
                <w:szCs w:val="22"/>
              </w:rPr>
              <w:t xml:space="preserve">Статистические данные. </w:t>
            </w:r>
            <w:r w:rsidRPr="0080444A">
              <w:rPr>
                <w:color w:val="000000"/>
                <w:sz w:val="22"/>
                <w:szCs w:val="22"/>
              </w:rPr>
              <w:t>Понятие и примеры случайных событий.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27.02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5.03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13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szCs w:val="20"/>
              </w:rPr>
              <w:t>Вероятность</w:t>
            </w:r>
            <w:r w:rsidRPr="0080444A">
              <w:rPr>
                <w:szCs w:val="20"/>
              </w:rPr>
              <w:t>. Частота события, вероятность.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13,5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12.03</w:t>
            </w:r>
          </w:p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19.03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2.04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14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szCs w:val="20"/>
              </w:rPr>
              <w:t>Вероятность</w:t>
            </w:r>
            <w:r w:rsidRPr="0080444A">
              <w:rPr>
                <w:szCs w:val="20"/>
              </w:rPr>
              <w:t>. Равновозможные события и подсчет их вероятности.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13,5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9.04</w:t>
            </w:r>
          </w:p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16.04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23.04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szCs w:val="20"/>
              </w:rPr>
              <w:t>15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 w:rsidRPr="0080444A">
              <w:rPr>
                <w:b/>
                <w:szCs w:val="20"/>
              </w:rPr>
              <w:t>Вероятность</w:t>
            </w:r>
            <w:r w:rsidRPr="0080444A">
              <w:rPr>
                <w:szCs w:val="20"/>
              </w:rPr>
              <w:t>. Представление о геометрической вероятности.</w:t>
            </w:r>
          </w:p>
        </w:tc>
        <w:tc>
          <w:tcPr>
            <w:tcW w:w="1785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30.04</w:t>
            </w:r>
          </w:p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7.05</w:t>
            </w:r>
          </w:p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14.05</w:t>
            </w:r>
          </w:p>
          <w:p w:rsidR="00167F26" w:rsidRPr="0080444A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21.05</w:t>
            </w:r>
          </w:p>
        </w:tc>
      </w:tr>
      <w:tr w:rsidR="00167F26" w:rsidRPr="0080444A" w:rsidTr="00167F26">
        <w:tc>
          <w:tcPr>
            <w:tcW w:w="102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ИТОГО</w:t>
            </w:r>
          </w:p>
        </w:tc>
        <w:tc>
          <w:tcPr>
            <w:tcW w:w="5932" w:type="dxa"/>
          </w:tcPr>
          <w:p w:rsidR="00167F26" w:rsidRPr="0080444A" w:rsidRDefault="00167F26" w:rsidP="0080444A">
            <w:pPr>
              <w:widowControl w:val="0"/>
              <w:spacing w:before="120"/>
              <w:jc w:val="both"/>
              <w:rPr>
                <w:b/>
                <w:szCs w:val="20"/>
              </w:rPr>
            </w:pPr>
          </w:p>
        </w:tc>
        <w:tc>
          <w:tcPr>
            <w:tcW w:w="1785" w:type="dxa"/>
          </w:tcPr>
          <w:p w:rsidR="00167F26" w:rsidRDefault="00167F26" w:rsidP="0080444A">
            <w:pPr>
              <w:widowControl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153 часа</w:t>
            </w:r>
          </w:p>
        </w:tc>
        <w:tc>
          <w:tcPr>
            <w:tcW w:w="1686" w:type="dxa"/>
          </w:tcPr>
          <w:p w:rsidR="00167F26" w:rsidRDefault="00167F26" w:rsidP="00167F26">
            <w:pPr>
              <w:widowControl w:val="0"/>
              <w:spacing w:before="120"/>
              <w:jc w:val="both"/>
              <w:rPr>
                <w:szCs w:val="20"/>
              </w:rPr>
            </w:pPr>
          </w:p>
        </w:tc>
      </w:tr>
    </w:tbl>
    <w:p w:rsidR="00F47793" w:rsidRDefault="00167F26" w:rsidP="0080444A">
      <w:pPr>
        <w:spacing w:before="240" w:after="60"/>
        <w:outlineLvl w:val="4"/>
        <w:rPr>
          <w:szCs w:val="20"/>
        </w:rPr>
      </w:pPr>
      <w:r>
        <w:rPr>
          <w:szCs w:val="20"/>
        </w:rPr>
        <w:t xml:space="preserve">          </w:t>
      </w:r>
      <w:bookmarkStart w:id="0" w:name="_GoBack"/>
      <w:bookmarkEnd w:id="0"/>
    </w:p>
    <w:p w:rsidR="0080444A" w:rsidRPr="0080444A" w:rsidRDefault="00F47793" w:rsidP="0080444A">
      <w:pPr>
        <w:spacing w:before="240" w:after="60"/>
        <w:outlineLvl w:val="4"/>
        <w:rPr>
          <w:b/>
          <w:bCs/>
          <w:i/>
          <w:iCs/>
          <w:color w:val="FF0000"/>
          <w:u w:val="single"/>
        </w:rPr>
      </w:pPr>
      <w:r>
        <w:rPr>
          <w:szCs w:val="20"/>
        </w:rPr>
        <w:t xml:space="preserve">             </w:t>
      </w:r>
      <w:r w:rsidR="0080444A">
        <w:rPr>
          <w:szCs w:val="20"/>
        </w:rPr>
        <w:t xml:space="preserve"> </w:t>
      </w:r>
      <w:r w:rsidR="0080444A" w:rsidRPr="0080444A">
        <w:rPr>
          <w:b/>
          <w:bCs/>
          <w:i/>
          <w:iCs/>
          <w:color w:val="FF0000"/>
          <w:u w:val="single"/>
        </w:rPr>
        <w:t>Актуальность программы</w:t>
      </w:r>
    </w:p>
    <w:p w:rsidR="0080444A" w:rsidRPr="0080444A" w:rsidRDefault="0080444A" w:rsidP="0080444A">
      <w:pPr>
        <w:ind w:firstLine="708"/>
        <w:jc w:val="both"/>
      </w:pPr>
      <w:r w:rsidRPr="0080444A">
        <w:t xml:space="preserve">В настоящее время нет необходимости в обосновании того, что комбинаторные задачи имеют огромное практическое применение при решении прикладных задач. Комбинаторные методы используются для решения проблем теории информации, задач линейного программирования, для решения транспортных задач и много другого. Рассмотрение с учащимися комбинаторных задач и методов их решения способствует значительному повышению их математической и алгоритмической культуры. Комбинаторные задачи представляют богатый материал для изучения основных конструкций, методов и приемов программирования, позволяют показать не только красоту математики, но и возможности новых компьютерных технологий при решении практических математических задач.  Задачи дискретной математики, к которым относятся многие задачи практического программирования и большинство олимпиадных задач по информатике, часто сводятся к перебору различных комбинаторных конфигураций объектов и выбору среди них наилучшего, с точки зрения условия той или иной задачи. Поэтому знание алгоритмов генерации наиболее распространенных комбинаторных конфигураций является необходимым условием успешного решения задач в целом. Опыт проведения занятий показал, как велика роль  комбинаторных задач как средства развития мышления учащихся, формирования приемов умственной деятельности, кроме этого поддерживается на достаточно высоком уровне познавательный интерес учащихся и к математике, и к информатике, идет укрепление </w:t>
      </w:r>
      <w:proofErr w:type="spellStart"/>
      <w:r w:rsidRPr="0080444A">
        <w:t>межпредметных</w:t>
      </w:r>
      <w:proofErr w:type="spellEnd"/>
      <w:r w:rsidRPr="0080444A">
        <w:t xml:space="preserve"> связей.</w:t>
      </w:r>
    </w:p>
    <w:p w:rsidR="0080444A" w:rsidRPr="0080444A" w:rsidRDefault="0080444A" w:rsidP="0080444A">
      <w:pPr>
        <w:ind w:firstLine="708"/>
      </w:pPr>
    </w:p>
    <w:p w:rsidR="0080444A" w:rsidRPr="0080444A" w:rsidRDefault="0080444A" w:rsidP="0080444A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04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</w:t>
      </w:r>
      <w:r w:rsidRPr="008044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Новизна программы</w:t>
      </w:r>
    </w:p>
    <w:p w:rsidR="0080444A" w:rsidRDefault="0080444A" w:rsidP="00804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44A" w:rsidRPr="0080444A" w:rsidRDefault="0080444A" w:rsidP="00804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444A">
        <w:rPr>
          <w:rFonts w:ascii="Times New Roman" w:hAnsi="Times New Roman" w:cs="Times New Roman"/>
          <w:sz w:val="24"/>
          <w:szCs w:val="24"/>
        </w:rPr>
        <w:t xml:space="preserve">Данный спецкурс реализует взаимосвязь между предметами математики и информатики. </w:t>
      </w:r>
    </w:p>
    <w:p w:rsidR="0080444A" w:rsidRPr="0080444A" w:rsidRDefault="0080444A" w:rsidP="00804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44A">
        <w:rPr>
          <w:rFonts w:ascii="Times New Roman" w:hAnsi="Times New Roman" w:cs="Times New Roman"/>
          <w:sz w:val="24"/>
          <w:szCs w:val="24"/>
        </w:rPr>
        <w:t xml:space="preserve">Основная идея, положенная в основу программы,  является проведение интегрированных занятий; развитие ключевых компетентностей (толерантности, веры в себя, ответственности, </w:t>
      </w:r>
      <w:proofErr w:type="spellStart"/>
      <w:r w:rsidRPr="0080444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80444A">
        <w:rPr>
          <w:rFonts w:ascii="Times New Roman" w:hAnsi="Times New Roman" w:cs="Times New Roman"/>
          <w:sz w:val="24"/>
          <w:szCs w:val="24"/>
        </w:rPr>
        <w:t xml:space="preserve">). Все эти идеи находят отражение в разработанной программе. </w:t>
      </w:r>
    </w:p>
    <w:p w:rsidR="0080444A" w:rsidRPr="0080444A" w:rsidRDefault="0080444A" w:rsidP="0080444A">
      <w:pPr>
        <w:tabs>
          <w:tab w:val="left" w:pos="1758"/>
        </w:tabs>
        <w:ind w:firstLine="720"/>
        <w:jc w:val="both"/>
      </w:pPr>
      <w:r w:rsidRPr="0080444A">
        <w:t xml:space="preserve">В школьном курсе математика и информатика  рассматриваются как две отдельные дисциплины,  и наверно было бы очень эффективно показать учащимся непрерывную связь этих двух дисциплин. </w:t>
      </w:r>
    </w:p>
    <w:p w:rsidR="0080444A" w:rsidRPr="0080444A" w:rsidRDefault="0080444A" w:rsidP="0080444A">
      <w:pPr>
        <w:spacing w:before="167" w:after="167"/>
        <w:ind w:firstLine="720"/>
        <w:jc w:val="both"/>
        <w:rPr>
          <w:color w:val="000000"/>
        </w:rPr>
      </w:pPr>
      <w:r w:rsidRPr="0080444A">
        <w:rPr>
          <w:color w:val="000000"/>
        </w:rPr>
        <w:t xml:space="preserve">Уже на первых практических занятиях учащиеся сталкиваются с первыми трудностями: приходится производить математические вычисления с очень большими величинами, некоторые </w:t>
      </w:r>
      <w:proofErr w:type="gramStart"/>
      <w:r w:rsidRPr="0080444A">
        <w:rPr>
          <w:color w:val="000000"/>
        </w:rPr>
        <w:t>задачи</w:t>
      </w:r>
      <w:proofErr w:type="gramEnd"/>
      <w:r w:rsidRPr="0080444A">
        <w:rPr>
          <w:color w:val="000000"/>
        </w:rPr>
        <w:t xml:space="preserve"> возможно решить только путем перебора огромного количества вариантов. Существует большой класс комбинаторных задач, решение которых стало возможно лишь с появлением электронных вычислительных машин. В связи с этим все более целесообразным становится использование языков программирования для решения комбинаторных задач, при этом роль решения задач "на бумаге" также не стоит умалять.</w:t>
      </w:r>
    </w:p>
    <w:p w:rsidR="0080444A" w:rsidRPr="0080444A" w:rsidRDefault="0080444A" w:rsidP="0080444A">
      <w:pPr>
        <w:spacing w:before="167" w:after="167"/>
        <w:ind w:firstLine="720"/>
        <w:jc w:val="both"/>
        <w:rPr>
          <w:color w:val="000000"/>
        </w:rPr>
      </w:pPr>
      <w:r w:rsidRPr="0080444A">
        <w:rPr>
          <w:color w:val="000000"/>
        </w:rPr>
        <w:t xml:space="preserve">Курс практических занятий может быть построен следующим образом. При разборе задач определяются способы решений: </w:t>
      </w:r>
    </w:p>
    <w:p w:rsidR="0080444A" w:rsidRPr="0080444A" w:rsidRDefault="0080444A" w:rsidP="0080444A">
      <w:pPr>
        <w:numPr>
          <w:ilvl w:val="0"/>
          <w:numId w:val="3"/>
        </w:numPr>
        <w:spacing w:after="120"/>
        <w:ind w:left="567" w:right="120" w:hanging="567"/>
        <w:jc w:val="both"/>
      </w:pPr>
      <w:r w:rsidRPr="0080444A">
        <w:t xml:space="preserve">Решение комбинаторных задач без использования вычислительной техники. Во время таких занятий происходит знакомство с основными методами расчетов, алгоритмами нахождения комбинаторных чисел. Здесь учащиеся получают представление об использовании </w:t>
      </w:r>
      <w:r w:rsidRPr="0080444A">
        <w:lastRenderedPageBreak/>
        <w:t xml:space="preserve">практических приложений науки в разных областях знаний, получают опыт самостоятельных расчетов. </w:t>
      </w:r>
    </w:p>
    <w:p w:rsidR="0080444A" w:rsidRPr="0080444A" w:rsidRDefault="0080444A" w:rsidP="0080444A">
      <w:pPr>
        <w:numPr>
          <w:ilvl w:val="0"/>
          <w:numId w:val="3"/>
        </w:numPr>
        <w:spacing w:after="120"/>
        <w:ind w:left="567" w:right="120" w:hanging="567"/>
        <w:jc w:val="both"/>
      </w:pPr>
      <w:r w:rsidRPr="0080444A">
        <w:t xml:space="preserve">Программирование действий с основными комбинаторными конфигурациями. При изучении данного раздела происходит закрепление полученных знаний и методов работы, путем реализации их на языке программирования. </w:t>
      </w:r>
    </w:p>
    <w:p w:rsidR="0080444A" w:rsidRPr="0080444A" w:rsidRDefault="0080444A" w:rsidP="0080444A">
      <w:pPr>
        <w:spacing w:before="167" w:after="167"/>
        <w:ind w:firstLine="720"/>
        <w:jc w:val="both"/>
        <w:rPr>
          <w:color w:val="000000"/>
        </w:rPr>
      </w:pPr>
      <w:r w:rsidRPr="0080444A">
        <w:rPr>
          <w:color w:val="000000"/>
        </w:rPr>
        <w:t>При подобном распределении практических занятий происходит постепенное и наиболее качественное усвоение учащимися фундаментальных понятий комбинаторики. Возможность перейти от долгого ручного счета к автоматизированным действиям на компьютере позволяет более полно и быстро разобрать большее количество примеров. Раздел программирования закрепляет полученные учащимися знания.</w:t>
      </w:r>
    </w:p>
    <w:p w:rsidR="0080444A" w:rsidRPr="0080444A" w:rsidRDefault="0080444A" w:rsidP="0080444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0444A">
        <w:rPr>
          <w:rFonts w:ascii="Times New Roman" w:hAnsi="Times New Roman" w:cs="Times New Roman"/>
          <w:sz w:val="24"/>
          <w:szCs w:val="24"/>
        </w:rPr>
        <w:t xml:space="preserve">   </w:t>
      </w:r>
      <w:r w:rsidRPr="008044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Задачи:</w:t>
      </w:r>
    </w:p>
    <w:p w:rsidR="0080444A" w:rsidRPr="0080444A" w:rsidRDefault="0080444A" w:rsidP="00804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44A" w:rsidRPr="0080444A" w:rsidRDefault="0080444A" w:rsidP="008044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4A">
        <w:rPr>
          <w:rFonts w:ascii="Times New Roman" w:hAnsi="Times New Roman" w:cs="Times New Roman"/>
          <w:sz w:val="24"/>
          <w:szCs w:val="24"/>
        </w:rPr>
        <w:t>Рассмотреть основной понятийный аппарат вычислительной комбинаторики.</w:t>
      </w:r>
    </w:p>
    <w:p w:rsidR="00F47793" w:rsidRPr="00F47793" w:rsidRDefault="0080444A" w:rsidP="00F47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4A">
        <w:rPr>
          <w:rFonts w:ascii="Times New Roman" w:hAnsi="Times New Roman" w:cs="Times New Roman"/>
          <w:sz w:val="24"/>
          <w:szCs w:val="24"/>
        </w:rPr>
        <w:t>Дать понятие комбинаторной задачи и научить решать вычислительные комбинаторные задачи.</w:t>
      </w:r>
    </w:p>
    <w:p w:rsidR="0080444A" w:rsidRPr="0080444A" w:rsidRDefault="0080444A" w:rsidP="0080444A">
      <w:pPr>
        <w:spacing w:before="240" w:after="60"/>
        <w:outlineLvl w:val="6"/>
        <w:rPr>
          <w:b/>
          <w:color w:val="FF0000"/>
          <w:u w:val="single"/>
        </w:rPr>
      </w:pPr>
      <w:r w:rsidRPr="0080444A">
        <w:rPr>
          <w:b/>
          <w:color w:val="FF0000"/>
          <w:u w:val="single"/>
        </w:rPr>
        <w:t>Методологические  основы программы</w:t>
      </w:r>
    </w:p>
    <w:p w:rsidR="0080444A" w:rsidRDefault="0080444A" w:rsidP="00804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0444A" w:rsidRPr="0080444A" w:rsidRDefault="0080444A" w:rsidP="00804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444A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требованиями к образовательному стандарту. В основу программы легли отдельные темы  курсов математики и информатики, но сама программа основана  на интеграции этих предметов, структурировании имеющегося учебного материала, адаптированного применительно к школе, а также к дальнейшему продолжению</w:t>
      </w:r>
      <w:r>
        <w:rPr>
          <w:rFonts w:ascii="Times New Roman" w:hAnsi="Times New Roman" w:cs="Times New Roman"/>
          <w:sz w:val="24"/>
          <w:szCs w:val="24"/>
        </w:rPr>
        <w:t xml:space="preserve"> обучения в колледжах и в ВУЗах</w:t>
      </w:r>
      <w:r w:rsidRPr="0080444A">
        <w:rPr>
          <w:rFonts w:ascii="Times New Roman" w:hAnsi="Times New Roman" w:cs="Times New Roman"/>
          <w:sz w:val="24"/>
          <w:szCs w:val="24"/>
        </w:rPr>
        <w:t>. Выбранные темы являются основополагающими при решении информационных задач и наиболее часто встречающиеся в практической  деятельности.</w:t>
      </w:r>
    </w:p>
    <w:p w:rsidR="00F47793" w:rsidRDefault="00F47793" w:rsidP="00F47793">
      <w:pPr>
        <w:jc w:val="both"/>
      </w:pPr>
    </w:p>
    <w:p w:rsidR="00F47793" w:rsidRDefault="00F47793" w:rsidP="0080444A">
      <w:pPr>
        <w:ind w:firstLine="720"/>
        <w:jc w:val="both"/>
      </w:pPr>
    </w:p>
    <w:p w:rsidR="0080444A" w:rsidRPr="0080444A" w:rsidRDefault="0080444A" w:rsidP="0080444A">
      <w:pPr>
        <w:ind w:firstLine="720"/>
        <w:jc w:val="both"/>
      </w:pPr>
      <w:r w:rsidRPr="0080444A">
        <w:t xml:space="preserve"> На занятиях применяются коллективные, групповые и индивидуальные формы работы. </w:t>
      </w:r>
    </w:p>
    <w:p w:rsidR="0080444A" w:rsidRPr="0080444A" w:rsidRDefault="0080444A" w:rsidP="0080444A">
      <w:pPr>
        <w:spacing w:before="240" w:after="60"/>
        <w:outlineLvl w:val="6"/>
        <w:rPr>
          <w:b/>
          <w:color w:val="FF0000"/>
          <w:u w:val="single"/>
        </w:rPr>
      </w:pPr>
      <w:r w:rsidRPr="0080444A">
        <w:rPr>
          <w:b/>
          <w:color w:val="FF0000"/>
          <w:u w:val="single"/>
        </w:rPr>
        <w:t xml:space="preserve">Прогнозируемые результаты </w:t>
      </w:r>
    </w:p>
    <w:p w:rsidR="0080444A" w:rsidRPr="0080444A" w:rsidRDefault="0080444A" w:rsidP="0080444A">
      <w:pPr>
        <w:rPr>
          <w:b/>
          <w:color w:val="FF0000"/>
        </w:rPr>
      </w:pPr>
    </w:p>
    <w:p w:rsidR="0080444A" w:rsidRPr="0080444A" w:rsidRDefault="0080444A" w:rsidP="0080444A">
      <w:pPr>
        <w:spacing w:after="120" w:line="480" w:lineRule="auto"/>
        <w:ind w:left="283"/>
      </w:pPr>
      <w:r w:rsidRPr="0080444A">
        <w:t>Полученные знания, умения и навыки при изучении данного курса позволяют повысить мотивацию учащихся,  применяются при написании исследовательских работ, а лучшие работы выдвигаются на различные  научно-практические конференции, конкурсы.</w:t>
      </w:r>
    </w:p>
    <w:p w:rsidR="0080444A" w:rsidRPr="0080444A" w:rsidRDefault="0080444A" w:rsidP="0080444A">
      <w:pPr>
        <w:spacing w:before="240" w:after="60"/>
        <w:outlineLvl w:val="6"/>
        <w:rPr>
          <w:u w:val="single"/>
        </w:rPr>
      </w:pPr>
      <w:r w:rsidRPr="0080444A">
        <w:rPr>
          <w:color w:val="FF0000"/>
          <w:u w:val="single"/>
        </w:rPr>
        <w:t>Критерии отслеживания результатов</w:t>
      </w:r>
      <w:r w:rsidRPr="0080444A">
        <w:rPr>
          <w:u w:val="single"/>
        </w:rPr>
        <w:t>:</w:t>
      </w:r>
    </w:p>
    <w:p w:rsidR="0080444A" w:rsidRPr="0080444A" w:rsidRDefault="0080444A" w:rsidP="0080444A">
      <w:pPr>
        <w:numPr>
          <w:ilvl w:val="0"/>
          <w:numId w:val="5"/>
        </w:numPr>
        <w:tabs>
          <w:tab w:val="num" w:pos="1620"/>
        </w:tabs>
        <w:spacing w:line="360" w:lineRule="auto"/>
        <w:ind w:left="1616" w:right="-57" w:hanging="357"/>
        <w:jc w:val="both"/>
        <w:rPr>
          <w:lang w:val="en-US"/>
        </w:rPr>
      </w:pPr>
      <w:r w:rsidRPr="0080444A">
        <w:t>промежуточные зачетные проекты;</w:t>
      </w:r>
    </w:p>
    <w:p w:rsidR="0080444A" w:rsidRPr="0080444A" w:rsidRDefault="0080444A" w:rsidP="0080444A">
      <w:pPr>
        <w:numPr>
          <w:ilvl w:val="0"/>
          <w:numId w:val="5"/>
        </w:numPr>
        <w:tabs>
          <w:tab w:val="num" w:pos="1620"/>
        </w:tabs>
        <w:spacing w:line="360" w:lineRule="auto"/>
        <w:ind w:left="1616" w:right="-57" w:hanging="357"/>
        <w:jc w:val="both"/>
      </w:pPr>
      <w:r w:rsidRPr="0080444A">
        <w:t>участие в конкурсах и олимпиадах.</w:t>
      </w:r>
    </w:p>
    <w:p w:rsidR="0080444A" w:rsidRPr="0080444A" w:rsidRDefault="0080444A" w:rsidP="0080444A">
      <w:pPr>
        <w:jc w:val="both"/>
        <w:rPr>
          <w:sz w:val="32"/>
          <w:szCs w:val="32"/>
        </w:rPr>
      </w:pPr>
    </w:p>
    <w:p w:rsidR="0080444A" w:rsidRPr="0080444A" w:rsidRDefault="0080444A" w:rsidP="0080444A">
      <w:pPr>
        <w:jc w:val="both"/>
        <w:rPr>
          <w:sz w:val="32"/>
          <w:szCs w:val="32"/>
        </w:rPr>
      </w:pPr>
      <w:r w:rsidRPr="0080444A">
        <w:rPr>
          <w:sz w:val="32"/>
          <w:szCs w:val="32"/>
        </w:rPr>
        <w:t xml:space="preserve">         </w:t>
      </w:r>
    </w:p>
    <w:p w:rsidR="0080444A" w:rsidRPr="0080444A" w:rsidRDefault="0080444A" w:rsidP="0080444A">
      <w:pPr>
        <w:jc w:val="both"/>
        <w:rPr>
          <w:sz w:val="32"/>
          <w:szCs w:val="32"/>
        </w:rPr>
      </w:pPr>
    </w:p>
    <w:p w:rsidR="0080444A" w:rsidRPr="0080444A" w:rsidRDefault="0080444A" w:rsidP="0080444A">
      <w:pPr>
        <w:jc w:val="both"/>
        <w:rPr>
          <w:sz w:val="32"/>
          <w:szCs w:val="32"/>
        </w:rPr>
      </w:pPr>
    </w:p>
    <w:p w:rsidR="008877FA" w:rsidRPr="00EF2792" w:rsidRDefault="008877FA" w:rsidP="00EF2792"/>
    <w:sectPr w:rsidR="008877FA" w:rsidRPr="00EF2792" w:rsidSect="00EA1D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16" w:rsidRDefault="00E57316" w:rsidP="0080444A">
      <w:r>
        <w:separator/>
      </w:r>
    </w:p>
  </w:endnote>
  <w:endnote w:type="continuationSeparator" w:id="0">
    <w:p w:rsidR="00E57316" w:rsidRDefault="00E57316" w:rsidP="0080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80444A">
      <w:tc>
        <w:tcPr>
          <w:tcW w:w="750" w:type="pct"/>
        </w:tcPr>
        <w:p w:rsidR="0080444A" w:rsidRDefault="0080444A">
          <w:pPr>
            <w:pStyle w:val="a6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7F26" w:rsidRPr="00167F26">
            <w:rPr>
              <w:noProof/>
              <w:color w:val="4F81BD" w:themeColor="accent1"/>
            </w:rPr>
            <w:t>6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80444A" w:rsidRDefault="0080444A">
          <w:pPr>
            <w:pStyle w:val="a6"/>
            <w:rPr>
              <w:color w:val="4F81BD" w:themeColor="accent1"/>
            </w:rPr>
          </w:pPr>
        </w:p>
      </w:tc>
    </w:tr>
  </w:tbl>
  <w:p w:rsidR="0080444A" w:rsidRDefault="00804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16" w:rsidRDefault="00E57316" w:rsidP="0080444A">
      <w:r>
        <w:separator/>
      </w:r>
    </w:p>
  </w:footnote>
  <w:footnote w:type="continuationSeparator" w:id="0">
    <w:p w:rsidR="00E57316" w:rsidRDefault="00E57316" w:rsidP="0080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4D3"/>
    <w:multiLevelType w:val="hybridMultilevel"/>
    <w:tmpl w:val="36A4C452"/>
    <w:lvl w:ilvl="0" w:tplc="2F76266E">
      <w:start w:val="1"/>
      <w:numFmt w:val="bullet"/>
      <w:lvlText w:val="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  <w:b w:val="0"/>
        <w:i w:val="0"/>
        <w:color w:val="auto"/>
        <w:sz w:val="24"/>
        <w:szCs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F2F73B7"/>
    <w:multiLevelType w:val="multilevel"/>
    <w:tmpl w:val="E574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02EA3"/>
    <w:multiLevelType w:val="hybridMultilevel"/>
    <w:tmpl w:val="75549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7EC10D63"/>
    <w:multiLevelType w:val="hybridMultilevel"/>
    <w:tmpl w:val="6152ECE0"/>
    <w:lvl w:ilvl="0" w:tplc="C4347B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outline w:val="0"/>
        <w:color w:val="auto"/>
      </w:rPr>
    </w:lvl>
    <w:lvl w:ilvl="1" w:tplc="00C27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outline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8C"/>
    <w:rsid w:val="000B4D58"/>
    <w:rsid w:val="00167F26"/>
    <w:rsid w:val="00380137"/>
    <w:rsid w:val="00523054"/>
    <w:rsid w:val="00560734"/>
    <w:rsid w:val="006A7C8C"/>
    <w:rsid w:val="00703B73"/>
    <w:rsid w:val="00756081"/>
    <w:rsid w:val="0080444A"/>
    <w:rsid w:val="008877FA"/>
    <w:rsid w:val="00A6643D"/>
    <w:rsid w:val="00B22AB7"/>
    <w:rsid w:val="00B33A94"/>
    <w:rsid w:val="00C4749A"/>
    <w:rsid w:val="00E57316"/>
    <w:rsid w:val="00EA1D21"/>
    <w:rsid w:val="00EC2276"/>
    <w:rsid w:val="00EF2792"/>
    <w:rsid w:val="00F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4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4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4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4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2015-11-08T12:26:00Z</dcterms:created>
  <dcterms:modified xsi:type="dcterms:W3CDTF">2015-11-08T12:34:00Z</dcterms:modified>
</cp:coreProperties>
</file>