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43" w:rsidRPr="00D22043" w:rsidRDefault="00D22043" w:rsidP="00D2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22043">
        <w:rPr>
          <w:rFonts w:ascii="Times New Roman" w:eastAsia="Times New Roman" w:hAnsi="Times New Roman" w:cs="Times New Roman"/>
          <w:b/>
          <w:sz w:val="36"/>
          <w:szCs w:val="36"/>
        </w:rPr>
        <w:t xml:space="preserve">Анализ воспитательной работы </w:t>
      </w:r>
    </w:p>
    <w:p w:rsidR="00D22043" w:rsidRPr="00D22043" w:rsidRDefault="00D22043" w:rsidP="00D2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22043">
        <w:rPr>
          <w:rFonts w:ascii="Times New Roman" w:eastAsia="Times New Roman" w:hAnsi="Times New Roman" w:cs="Times New Roman"/>
          <w:b/>
          <w:sz w:val="36"/>
          <w:szCs w:val="36"/>
        </w:rPr>
        <w:t>в 3б классе за 2014-2015 учебный год</w:t>
      </w:r>
    </w:p>
    <w:p w:rsidR="00D22043" w:rsidRPr="00D22043" w:rsidRDefault="00D22043" w:rsidP="00D2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22043" w:rsidRPr="00D22043" w:rsidRDefault="00D22043" w:rsidP="00D2204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   Воспитательная работа была направлена на формирование </w:t>
      </w:r>
      <w:r w:rsidRPr="00D2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22043">
        <w:rPr>
          <w:rFonts w:ascii="Times New Roman" w:eastAsia="Times New Roman" w:hAnsi="Times New Roman" w:cs="Times New Roman"/>
          <w:sz w:val="28"/>
          <w:szCs w:val="28"/>
        </w:rPr>
        <w:t>личности младшего школьника через создание  и развитие классного коллектива, воспитание толерантности,  формирование у учащихся сознательного отношения к учебе, нравственно – этических качеств личности через взаимодействие семьи и школы. Самой главной  задачей для меня было сформировать настоящий сплочённый, ответственный детский коллектив, умеющий выполнять поставленные перед ним задачи.</w:t>
      </w:r>
    </w:p>
    <w:p w:rsidR="00D22043" w:rsidRPr="00D22043" w:rsidRDefault="00D22043" w:rsidP="00D2204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3" w:rsidRPr="00D22043" w:rsidRDefault="00D22043" w:rsidP="00D22043">
      <w:pPr>
        <w:spacing w:after="0"/>
        <w:ind w:left="-36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Реализация воспитательных задач, поставленных  в предыдущем  учебном году.</w:t>
      </w:r>
    </w:p>
    <w:p w:rsidR="00D22043" w:rsidRPr="00D22043" w:rsidRDefault="00D22043" w:rsidP="00D2204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   На прошедший учебный год была поставлена следующая </w:t>
      </w:r>
      <w:r w:rsidRPr="00D2204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220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Создать условия для развития духовно-нравственной, интеллектуальной, самостоятельной, физически здоровой личности, способной к творческому самоопределению, </w:t>
      </w:r>
      <w:r w:rsidRPr="00D22043">
        <w:rPr>
          <w:rFonts w:ascii="Times New Roman" w:eastAsia="Times New Roman" w:hAnsi="Times New Roman" w:cs="Times New Roman"/>
          <w:sz w:val="28"/>
          <w:szCs w:val="28"/>
        </w:rPr>
        <w:t>воспитание конкурентоспособной личности в условиях развития ученического самоуправления.</w:t>
      </w:r>
    </w:p>
    <w:p w:rsidR="00D22043" w:rsidRPr="00D22043" w:rsidRDefault="00D22043" w:rsidP="00D2204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b/>
          <w:i/>
          <w:sz w:val="28"/>
          <w:szCs w:val="28"/>
        </w:rPr>
        <w:t>Для достижения этой цели нужно было решить следующие задачи:</w:t>
      </w:r>
    </w:p>
    <w:p w:rsidR="00D22043" w:rsidRPr="00D22043" w:rsidRDefault="00D22043" w:rsidP="00555ABC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сформировать у детей гражданск</w:t>
      </w:r>
      <w:proofErr w:type="gramStart"/>
      <w:r w:rsidRPr="00D2204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сознание;</w:t>
      </w:r>
    </w:p>
    <w:p w:rsidR="00D22043" w:rsidRPr="00D22043" w:rsidRDefault="00D22043" w:rsidP="00555AB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классного коллектива и созданию в нём нравственно и эмоционально благоприятной среды для саморазвития и самообразования личности каждого обучающегося;</w:t>
      </w:r>
    </w:p>
    <w:p w:rsidR="00D22043" w:rsidRPr="00D22043" w:rsidRDefault="00D22043" w:rsidP="00555AB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развивать доброжелательность и эмоциональную отзывчивость, понимание и сопереживание другим людям.</w:t>
      </w:r>
    </w:p>
    <w:p w:rsidR="00D22043" w:rsidRPr="00D22043" w:rsidRDefault="00D22043" w:rsidP="00555AB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развивать самоуправление в классе;</w:t>
      </w:r>
    </w:p>
    <w:p w:rsidR="00D22043" w:rsidRPr="00D22043" w:rsidRDefault="00D22043" w:rsidP="00555AB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способности;</w:t>
      </w:r>
    </w:p>
    <w:p w:rsidR="00D22043" w:rsidRPr="00D22043" w:rsidRDefault="00D22043" w:rsidP="00555AB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пропагандировать здоровый образ жизни;</w:t>
      </w:r>
    </w:p>
    <w:p w:rsidR="00D22043" w:rsidRPr="00D22043" w:rsidRDefault="00D22043" w:rsidP="00555AB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укреплять связь семьи  и  школы.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    Для решения поставленных задач были выбраны соответствующие мероприятия, беседы с родителями, ежедневный </w:t>
      </w:r>
      <w:proofErr w:type="gramStart"/>
      <w:r w:rsidRPr="00D220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 Итоги жизнедеятельности класса за прошедший год показывают правильность выбранных ориентиров на формирование классного коллектива и способов их реализации через игровые,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технологии. Эффективными были средства педагогического влияния,  такие как беседа, классные часы разной тематики, игры, общешкольные мероприятия.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коллектива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За третий  год жизни в коллективе  ребята сдружились друг с другом, больше узнали друг о друге, а от этого жизнь в одной «семье» становится легче и интереснее. Ребята пытаются  слушать друг друга, понимать, учатся договариваться друг с другом.  Очень любят  участвовать в школьных и классных мероприятиях</w:t>
      </w:r>
    </w:p>
    <w:p w:rsidR="00D22043" w:rsidRPr="00D22043" w:rsidRDefault="00D22043" w:rsidP="00D22043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    В ходе воспитательной работы раскрывались творческие таланты детей, их интеллектуальные и физические способности. Все мероприятия, проведенные для учащихся, способствовали сплочению коллектива, раскрытию индивидуальных и творческих способностей учащихся, формировали эстетические вкусы, прививали навыки культуры общения, обогащали знания ребят. Одним из основных направлений в формировании личности и коллектива является работа над культурой поведения, дисциплиной. Наблюдаются сдвиги в плане осознания правил и норм поведения, но на практике дети не всегда ведут себя, как следовало бы. Для младших школьников важны признание и одобрение со стороны значимых для них взрослых людей, но также важно для ребенка как его оценивают одноклассники. К сожалению, желание получить одобрение со стороны одноклассников приводит к возникновению форм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</w:rPr>
        <w:t>нетолерантного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поведения у некоторых учащихся, что ведет к увеличению конфликтных ситуаций в классе. Следовательно, для каждого из них отношения с одноклассниками являются очень важным фактором личностного развития.</w:t>
      </w:r>
    </w:p>
    <w:p w:rsidR="00D22043" w:rsidRPr="00D22043" w:rsidRDefault="00D22043" w:rsidP="00D22043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22043" w:rsidRPr="00D22043" w:rsidRDefault="00D22043" w:rsidP="00555ABC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>В связи с этим работа над умением правильно себя вести в школе, общественных местах будет продолжена.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22043" w:rsidRPr="00D22043" w:rsidRDefault="00D22043" w:rsidP="00555ABC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>Работа  по сплочению коллектива - задача не одного года и работа в данном направлении будет продолжена.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Духовно-нравственная, </w:t>
      </w:r>
      <w:proofErr w:type="gramStart"/>
      <w:r w:rsidRPr="00D22043">
        <w:rPr>
          <w:rFonts w:ascii="Times New Roman" w:eastAsia="Times New Roman" w:hAnsi="Times New Roman" w:cs="Times New Roman"/>
          <w:b/>
          <w:i/>
          <w:sz w:val="28"/>
          <w:szCs w:val="28"/>
        </w:rPr>
        <w:t>гражданско-патриотическое</w:t>
      </w:r>
      <w:proofErr w:type="gramEnd"/>
      <w:r w:rsidRPr="00D220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работа</w:t>
      </w:r>
    </w:p>
    <w:p w:rsidR="00D22043" w:rsidRPr="00D22043" w:rsidRDefault="00D22043" w:rsidP="00D220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Это направление в воспитательной работе класса имеет огромное значение, т.к. развитие нравственных начал в ребёнке играет важную роль в становлении личности. В своей работе уделяю большое внимание формированию уважительного отношения к старшим и пожилым людям. Проводимые мероприятия, беседы формируют, развивают и распространяют идеи добра, сострадания в детской среде. Учу  своих детей уважать чувства других людей, всегда думать о том, как их поступки скажутся на окружающих, не быть равнодушным к тому, что люди испытывают, поступать так, чтобы доставить другим радость. </w:t>
      </w:r>
    </w:p>
    <w:p w:rsidR="00D22043" w:rsidRPr="00D22043" w:rsidRDefault="00D22043" w:rsidP="00D2204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Воспитанию сознательной любви к Родине, уважения к историческому прошлому своего народа на примере подвигов, совершённых в годы Великой Отечественной войны способствовало проведение следующих бесед, классных часов, мероприятий:</w:t>
      </w:r>
    </w:p>
    <w:p w:rsidR="00D22043" w:rsidRPr="00D22043" w:rsidRDefault="00D22043" w:rsidP="00555AB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Классный час </w:t>
      </w: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>«Моя малая родина»</w:t>
      </w:r>
    </w:p>
    <w:p w:rsidR="00D22043" w:rsidRPr="00D22043" w:rsidRDefault="00D22043" w:rsidP="00555AB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Классный час</w:t>
      </w: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«Подмосковье - 85»</w:t>
      </w:r>
    </w:p>
    <w:p w:rsidR="00D22043" w:rsidRPr="00D22043" w:rsidRDefault="00D22043" w:rsidP="00555AB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Участие  в митинге, </w:t>
      </w:r>
      <w:proofErr w:type="gramStart"/>
      <w:r w:rsidRPr="00D22043">
        <w:rPr>
          <w:rFonts w:ascii="Times New Roman" w:eastAsia="Times New Roman" w:hAnsi="Times New Roman" w:cs="Times New Roman"/>
          <w:sz w:val="28"/>
          <w:szCs w:val="28"/>
        </w:rPr>
        <w:t>посвящённого</w:t>
      </w:r>
      <w:proofErr w:type="gram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 xml:space="preserve"> Дню Победы.</w:t>
      </w:r>
    </w:p>
    <w:p w:rsidR="00D22043" w:rsidRPr="00D22043" w:rsidRDefault="00D22043" w:rsidP="00555AB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Урок мужества к 70летию Великой Отечественной войны</w:t>
      </w:r>
    </w:p>
    <w:p w:rsidR="00D22043" w:rsidRPr="00D22043" w:rsidRDefault="00D22043" w:rsidP="00555AB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Классный час</w:t>
      </w: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 xml:space="preserve"> «Эхо </w:t>
      </w:r>
      <w:proofErr w:type="spellStart"/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>Бесланской</w:t>
      </w:r>
      <w:proofErr w:type="spellEnd"/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печали»</w:t>
      </w:r>
    </w:p>
    <w:p w:rsidR="00D22043" w:rsidRPr="00D22043" w:rsidRDefault="00D22043" w:rsidP="00555AB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Урок мужества, посвященный присоединению Крыма и Севастополя к РФ</w:t>
      </w: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 xml:space="preserve"> «Мы вместе!»</w:t>
      </w:r>
    </w:p>
    <w:p w:rsidR="00D22043" w:rsidRPr="00D22043" w:rsidRDefault="00D22043" w:rsidP="00555AB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Классный час</w:t>
      </w: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 xml:space="preserve"> Дню народного единства</w:t>
      </w:r>
    </w:p>
    <w:p w:rsidR="00D22043" w:rsidRPr="00D22043" w:rsidRDefault="00D22043" w:rsidP="00555AB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Классный час </w:t>
      </w: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>«День Конституции РФ»</w:t>
      </w:r>
    </w:p>
    <w:p w:rsidR="00D22043" w:rsidRPr="00D22043" w:rsidRDefault="00D22043" w:rsidP="00555AB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поздравительных открыток ветеранам </w:t>
      </w:r>
      <w:proofErr w:type="gramStart"/>
      <w:r w:rsidRPr="00D2204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Дню Победы, папе к Дню Отечества, маме к Международному женскому дню.</w:t>
      </w:r>
    </w:p>
    <w:p w:rsidR="00D22043" w:rsidRPr="00D22043" w:rsidRDefault="00D22043" w:rsidP="00D2204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3" w:rsidRPr="00D22043" w:rsidRDefault="00D22043" w:rsidP="00555ABC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>Работа в данном направлении будет продолжена следующем учебном году</w:t>
      </w:r>
      <w:proofErr w:type="gramStart"/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D22043" w:rsidRPr="00D22043" w:rsidRDefault="00D22043" w:rsidP="00D22043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D22043" w:rsidRPr="00D22043" w:rsidRDefault="00D22043" w:rsidP="00D22043">
      <w:pPr>
        <w:spacing w:after="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Педагогическое взаимодействие с семьей</w:t>
      </w:r>
    </w:p>
    <w:p w:rsidR="00D22043" w:rsidRPr="00D22043" w:rsidRDefault="00D22043" w:rsidP="00D22043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формой взаимодействия с родителями</w:t>
      </w:r>
      <w:proofErr w:type="gramStart"/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и в предыдущем классе, были родительские собрания, посещения на дому и индивидуальные беседы. На совместных мероприятиях родители  смогли увидеть своих детей во </w:t>
      </w:r>
      <w:proofErr w:type="spellStart"/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внеучебной</w:t>
      </w:r>
      <w:proofErr w:type="spellEnd"/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деятельности, их активность, их способности. </w:t>
      </w:r>
    </w:p>
    <w:p w:rsidR="00D22043" w:rsidRPr="00D22043" w:rsidRDefault="00D22043" w:rsidP="00D220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2014 - 2015 г. проведено 5 родительских собраний, организованы индивидуальные консультации для родителей по вопросам обучения и воспитания детей. В основном все родители посещали собрания. </w:t>
      </w:r>
      <w:proofErr w:type="gramStart"/>
      <w:r w:rsidRPr="00D22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собраниях помимо общепедагогических  вопросов обсуждались и  частные вопросы: режим дня, безопасность детей по дороге в школу и обратно, в каникулы, пребывание одного дома, успеваемость и посещаемость школьниками учебных занятий, как организовать помощь ребёнку, школьное питание, </w:t>
      </w:r>
      <w:r w:rsidRPr="00D22043">
        <w:rPr>
          <w:rFonts w:ascii="Times New Roman" w:eastAsia="Batang" w:hAnsi="Times New Roman" w:cs="Times New Roman"/>
          <w:color w:val="000000"/>
          <w:sz w:val="28"/>
          <w:szCs w:val="28"/>
        </w:rPr>
        <w:t>о работе летнего школьного лагеря, решался вопрос о приобретении учебных пособий на 2015-2016 учебный год.</w:t>
      </w:r>
      <w:proofErr w:type="gramEnd"/>
      <w:r w:rsidRPr="00D22043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Собрания проводились  с использованием ИКТ и памяток для родителей. </w:t>
      </w:r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D22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беседы с родителями, анкетирование на родительских собраниях показали, что в основном все дети имеют хорошие отношения с родителями.  В некоторых семьях не хватает контроля со стороны родителей (Левченко, Калюжная,  </w:t>
      </w:r>
      <w:proofErr w:type="spellStart"/>
      <w:r w:rsidRPr="00D22043">
        <w:rPr>
          <w:rFonts w:ascii="Times New Roman" w:eastAsia="Times New Roman" w:hAnsi="Times New Roman" w:cs="Times New Roman"/>
          <w:color w:val="000000"/>
          <w:sz w:val="28"/>
          <w:szCs w:val="28"/>
        </w:rPr>
        <w:t>Шоев</w:t>
      </w:r>
      <w:proofErr w:type="spellEnd"/>
      <w:r w:rsidRPr="00D22043">
        <w:rPr>
          <w:rFonts w:ascii="Times New Roman" w:eastAsia="Times New Roman" w:hAnsi="Times New Roman" w:cs="Times New Roman"/>
          <w:color w:val="000000"/>
          <w:sz w:val="28"/>
          <w:szCs w:val="28"/>
        </w:rPr>
        <w:t>). На решение этих проблем было обращено особое внимание.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Во многих классных мероприятиях дети участвовали вместе с родителями: «Новогодний праздник», «8 Марта-праздник мам». Это способствовало формированию у учащихся уважительного отношения к членам своей семьи, воспитанию дружеского отношения к окружающим, расширению кругозора и повышения общей культуры учащихся.</w:t>
      </w: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04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помогали в организации учебного процесса, в подготовке  к праздникам, организации сладких столов, с удовольствием посещали мероприятия, подготовленные ребятами.</w:t>
      </w: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043" w:rsidRPr="00D22043" w:rsidRDefault="00D22043" w:rsidP="00555ABC">
      <w:pPr>
        <w:numPr>
          <w:ilvl w:val="0"/>
          <w:numId w:val="8"/>
        </w:numPr>
        <w:spacing w:after="0"/>
        <w:contextualSpacing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>В следующем учебном году</w:t>
      </w: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работа в данном направлении будет продолжена </w:t>
      </w:r>
    </w:p>
    <w:p w:rsidR="00D22043" w:rsidRPr="00D22043" w:rsidRDefault="00D22043" w:rsidP="00D22043">
      <w:pPr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Работа с </w:t>
      </w:r>
      <w:proofErr w:type="gramStart"/>
      <w:r w:rsidRPr="00D22043">
        <w:rPr>
          <w:rFonts w:ascii="Times New Roman" w:eastAsia="Times New Roman" w:hAnsi="Times New Roman" w:cs="Times New Roman"/>
          <w:b/>
          <w:i/>
          <w:sz w:val="28"/>
          <w:szCs w:val="28"/>
        </w:rPr>
        <w:t>высокомотивированными</w:t>
      </w:r>
      <w:proofErr w:type="gramEnd"/>
      <w:r w:rsidRPr="00D220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слабоуспевающими 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Ученики с высоким потенциалом закончили учебный год </w:t>
      </w:r>
      <w:proofErr w:type="gramStart"/>
      <w:r w:rsidRPr="00D2204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отлично: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</w:rPr>
        <w:t>Вороньжев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Роман, Аленникова Василиса, Титова Софья,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</w:rPr>
        <w:t>Дандыль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Дмитрий. 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А Мамедова Милена,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</w:rPr>
        <w:t>Курандо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Алексей, Сащенко Софья, Малахов Анатолий, Соколов Андрей,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</w:rPr>
        <w:t>Жидкина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Арина стали ударниками.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Учащимся, которые слабо усваивают учебный материал (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</w:rPr>
        <w:t>Шоев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</w:rPr>
        <w:t>Худобахш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</w:rPr>
        <w:t>Исоева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</w:rPr>
        <w:t>Нозанин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</w:rPr>
        <w:t>Чернушкина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Анастасия, Дьячков Георгий, Ермолов Егор, Калюжная Елена, Левченко Евгений</w:t>
      </w:r>
      <w:proofErr w:type="gramStart"/>
      <w:r w:rsidRPr="00D22043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редлагались задания, соответствующие данной группе, проводились дополнительные занятия. Целью таких занятий является формирование знаний, умений и навыков при выполнении задач базового уровня. 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Проводилась дифференцированная работа с учетом индивидуальных особенностей обучающихся. С одаренными учениками проводились индивидуально-групповые занятия, направленные на формирование компетентностей обучающихся, развитие логического мышления, самореализации  детей, подготовку ребят к олимпиадам. Итогами этой работы стало участие в школьных, всероссийских и международных конкурсах. (Приложение № 1, 2 «Результаты Олимпиады «Осень 2014» и «Весна 2015»)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3" w:rsidRPr="00D22043" w:rsidRDefault="00D22043" w:rsidP="00D22043">
      <w:pPr>
        <w:spacing w:after="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Организация классного самоуправления</w:t>
      </w:r>
    </w:p>
    <w:p w:rsidR="00D22043" w:rsidRPr="00D22043" w:rsidRDefault="00D22043" w:rsidP="00D2204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Работает актив класса: Аленникова Василиса, Титова Софья, 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Дандыль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Дмитрий,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>Жидкина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Арина. Являются хорошими помощниками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>Исоева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>Нозанин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Мамедова Милена,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>Шоев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>Худобахш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Остальные ученики класса также по мере своих способностей всегда готовы принять участие в делах класса. </w:t>
      </w:r>
      <w:r w:rsidRPr="00D220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начале учебного года я, как классный руководитель возглавляла работу, раздавала задания и поручения. Затем дети постепенно стали сами координировать свои действия: дежурство в классе и столовой, репетиции </w:t>
      </w:r>
      <w:r w:rsidRPr="00D220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мероприятий, уборка класса, уборка территории, закрепленный за классом, уход за клумбой.</w:t>
      </w: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Инициативность в общественных мероприятиях проявляли все ребята. Они участвовали во многих мероприятиях школы и награждены грамотами:</w:t>
      </w:r>
    </w:p>
    <w:p w:rsidR="00D22043" w:rsidRPr="00D22043" w:rsidRDefault="00D22043" w:rsidP="00555ABC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За участие в ФЕСТИВАЛЕ  РИСУНКОВ  И  ПЛАКАТОВ  «ПРАВА ЧЕЛОВЕКА – ГЛАЗАМИ  РЕБЕНКА»</w:t>
      </w:r>
    </w:p>
    <w:p w:rsidR="00D22043" w:rsidRPr="00D22043" w:rsidRDefault="00D22043" w:rsidP="00555ABC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За ПОБЕДУ в акции «ОПОЗДАНИЯ</w:t>
      </w:r>
      <w:proofErr w:type="gramStart"/>
      <w:r w:rsidRPr="00D22043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НЕТ!»</w:t>
      </w:r>
    </w:p>
    <w:p w:rsidR="00D22043" w:rsidRPr="00D22043" w:rsidRDefault="00D22043" w:rsidP="00555ABC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2043">
        <w:rPr>
          <w:rFonts w:ascii="Times New Roman" w:eastAsia="Times New Roman" w:hAnsi="Times New Roman" w:cs="Times New Roman"/>
          <w:sz w:val="28"/>
          <w:szCs w:val="28"/>
        </w:rPr>
        <w:t>За 1 МЕСТО в номинации «САМЫЙ СМЕЛЫЙ» в спортивных состязаний день здоровья  «ЗДОРОВЬЕ – ТВОЕ БОГАТСТВО»</w:t>
      </w:r>
      <w:proofErr w:type="gramEnd"/>
    </w:p>
    <w:p w:rsidR="00D22043" w:rsidRPr="00D22043" w:rsidRDefault="00D22043" w:rsidP="00555ABC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За 3 МЕСТО </w:t>
      </w:r>
      <w:proofErr w:type="gramStart"/>
      <w:r w:rsidRPr="00D22043">
        <w:rPr>
          <w:rFonts w:ascii="Times New Roman" w:eastAsia="Times New Roman" w:hAnsi="Times New Roman" w:cs="Times New Roman"/>
          <w:sz w:val="28"/>
          <w:szCs w:val="28"/>
        </w:rPr>
        <w:t>фотоконкурсе</w:t>
      </w:r>
      <w:proofErr w:type="gram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«ВОТ МОЯ ДЕРЕВНЯ….»</w:t>
      </w:r>
    </w:p>
    <w:p w:rsidR="00D22043" w:rsidRPr="00D22043" w:rsidRDefault="00D22043" w:rsidP="00555ABC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За участие в фестивале рекламных плакатов «ЗДОРОВЫЙ ОБРАЗ ЖИЗНИ»</w:t>
      </w:r>
    </w:p>
    <w:p w:rsidR="00D22043" w:rsidRPr="00D22043" w:rsidRDefault="00D22043" w:rsidP="00555ABC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За 2 место в спортивном празднике, посвященном учителям-ветеранам. Май 2015</w:t>
      </w:r>
    </w:p>
    <w:p w:rsidR="00D22043" w:rsidRPr="00D22043" w:rsidRDefault="00D22043" w:rsidP="00D22043">
      <w:pPr>
        <w:spacing w:after="0"/>
        <w:ind w:left="7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2043" w:rsidRPr="00D22043" w:rsidRDefault="00D22043" w:rsidP="00555ABC">
      <w:pPr>
        <w:numPr>
          <w:ilvl w:val="0"/>
          <w:numId w:val="7"/>
        </w:num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>В этом направлении требуется дальнейшая кропотливая работа, т.к. дети ещё не до конца осознали смысл работы самоуправления.</w:t>
      </w: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043" w:rsidRPr="00D22043" w:rsidRDefault="00D22043" w:rsidP="00D22043">
      <w:pPr>
        <w:spacing w:before="30" w:after="30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043" w:rsidRPr="00D22043" w:rsidRDefault="00D22043" w:rsidP="00D22043">
      <w:pPr>
        <w:spacing w:before="30" w:after="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по профилактическим программам</w:t>
      </w:r>
    </w:p>
    <w:p w:rsidR="00D22043" w:rsidRPr="00D22043" w:rsidRDefault="00D22043" w:rsidP="00D2204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года проходили  беседы о правилах поведения в общественных местах, на улице, об ответственности за совершение правонарушений, о вреде курения, наркомании, токсикомании, алкоголя. Так же составляли режим дня школьника. Проводились инструктажи по ТБ (Приложение №3),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тренировочные эвакуации по ППБ (противопожарной безопасности) согласно плану школы, б</w:t>
      </w:r>
      <w:r w:rsidRPr="00D22043">
        <w:rPr>
          <w:rFonts w:ascii="Times New Roman" w:eastAsia="Times New Roman" w:hAnsi="Times New Roman" w:cs="Times New Roman"/>
          <w:sz w:val="28"/>
          <w:szCs w:val="28"/>
        </w:rPr>
        <w:t>еседы по ПДД:</w:t>
      </w:r>
    </w:p>
    <w:p w:rsidR="00D22043" w:rsidRPr="00D22043" w:rsidRDefault="00D22043" w:rsidP="00555AB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Беседа «Зарядка в жизни школьника». </w:t>
      </w:r>
    </w:p>
    <w:p w:rsidR="00D22043" w:rsidRPr="00D22043" w:rsidRDefault="00D22043" w:rsidP="00555AB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Классный час: «Что расскажет нам улица».</w:t>
      </w:r>
    </w:p>
    <w:p w:rsidR="00D22043" w:rsidRPr="00D22043" w:rsidRDefault="00D22043" w:rsidP="00555AB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Игра-викторина «Знатоки ПДД»</w:t>
      </w:r>
    </w:p>
    <w:p w:rsidR="00D22043" w:rsidRPr="00D22043" w:rsidRDefault="00D22043" w:rsidP="00555AB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Классный час «Ты – велосипедист» </w:t>
      </w:r>
    </w:p>
    <w:p w:rsidR="00D22043" w:rsidRPr="00D22043" w:rsidRDefault="00D22043" w:rsidP="00555ABC">
      <w:pPr>
        <w:numPr>
          <w:ilvl w:val="0"/>
          <w:numId w:val="10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="Times New Roman" w:hAnsi="Times New Roman" w:cs="Times New Roman"/>
          <w:spacing w:val="1"/>
          <w:sz w:val="28"/>
          <w:szCs w:val="28"/>
        </w:rPr>
        <w:t>Внеклассное мероприятие  «Игра-путешествие в страну правильного питания».</w:t>
      </w:r>
    </w:p>
    <w:p w:rsidR="00D22043" w:rsidRPr="00D22043" w:rsidRDefault="00D22043" w:rsidP="00555AB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Классный час «Регулировщик и его сигналы» </w:t>
      </w:r>
    </w:p>
    <w:p w:rsidR="00D22043" w:rsidRPr="00D22043" w:rsidRDefault="00D22043" w:rsidP="00555AB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Классный час  «Что расскажет нам улица».</w:t>
      </w:r>
    </w:p>
    <w:p w:rsidR="00D22043" w:rsidRPr="00D22043" w:rsidRDefault="00D22043" w:rsidP="00555AB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Классный час «</w:t>
      </w: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поведения пассажиров в общественном  транспорте»</w:t>
      </w:r>
    </w:p>
    <w:p w:rsidR="00D22043" w:rsidRPr="00D22043" w:rsidRDefault="00D22043" w:rsidP="00555AB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Классный час «Олимпийские и </w:t>
      </w:r>
      <w:proofErr w:type="spellStart"/>
      <w:r w:rsidRPr="00D22043">
        <w:rPr>
          <w:rFonts w:ascii="Times New Roman" w:eastAsia="Times New Roman" w:hAnsi="Times New Roman" w:cs="Times New Roman"/>
          <w:sz w:val="28"/>
          <w:szCs w:val="28"/>
        </w:rPr>
        <w:t>паралимпийские</w:t>
      </w:r>
      <w:proofErr w:type="spell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игры»</w:t>
      </w:r>
    </w:p>
    <w:p w:rsidR="00D22043" w:rsidRPr="00D22043" w:rsidRDefault="00D22043" w:rsidP="00555AB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сказать “нет” и отстоять своё мнение» </w:t>
      </w:r>
    </w:p>
    <w:p w:rsidR="00D22043" w:rsidRPr="00D22043" w:rsidRDefault="00D22043" w:rsidP="00555AB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Беседа Поведение школьников вблизи железнодорожных путей</w:t>
      </w:r>
    </w:p>
    <w:p w:rsidR="00D22043" w:rsidRPr="00D22043" w:rsidRDefault="00D22043" w:rsidP="00555AB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Викторина «Это должен каждый знать обязательно на пять»</w:t>
      </w:r>
    </w:p>
    <w:p w:rsidR="00D22043" w:rsidRPr="00D22043" w:rsidRDefault="00D22043" w:rsidP="00D2204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2043" w:rsidRPr="00D22043" w:rsidRDefault="00D22043" w:rsidP="00555A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>Важность данного направления требует продолжения в следующем учебном году.</w:t>
      </w:r>
    </w:p>
    <w:p w:rsidR="00D22043" w:rsidRPr="00D22043" w:rsidRDefault="00D22043" w:rsidP="00D2204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204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Формирование здорового образа жизни</w:t>
      </w:r>
    </w:p>
    <w:p w:rsidR="00D22043" w:rsidRPr="00D22043" w:rsidRDefault="00D22043" w:rsidP="00D22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Одним из важнейших направлений воспитательной работы я считаю  работу, направленную на укрепление здоровья ребенка, которое рассматривается  как важнейшая  личностная  и общественная  ценность, тесно связанная с нравственным здоровьем каждого человека. </w:t>
      </w: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Много внимания уделялось организации здорового образа жизни, воспитанию потребности заботиться о своей жизни, здоровье, безопасности. Ежедневно в течение года проводилась утренняя зарядка, физкультминутки на уроках, связанные с укреплением зрения, со снятием физической усталости, беседы,  способствующие формированию здорового образа жизни. </w:t>
      </w:r>
    </w:p>
    <w:p w:rsidR="00D22043" w:rsidRPr="00D22043" w:rsidRDefault="00D22043" w:rsidP="00D22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мероприятия остаются одними из любимых детьми. Все ученики приняли участие в школьных спортивных мероприятиях.</w:t>
      </w:r>
    </w:p>
    <w:p w:rsidR="00D22043" w:rsidRPr="00D22043" w:rsidRDefault="00D22043" w:rsidP="00D2204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Классные часы</w:t>
      </w: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общешкольные мероприятия </w:t>
      </w:r>
      <w:r w:rsidRPr="00D2204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помогли ребятам в составлении своего распорядка дня, воспитанию соблюдений правил гигиены, вести здоровый образ жизни:</w:t>
      </w:r>
    </w:p>
    <w:p w:rsidR="00D22043" w:rsidRPr="00D22043" w:rsidRDefault="00D22043" w:rsidP="00555ABC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традиционный День здоровья </w:t>
      </w:r>
      <w:r w:rsidRPr="00D22043">
        <w:rPr>
          <w:rFonts w:ascii="Times New Roman" w:eastAsia="Times New Roman" w:hAnsi="Times New Roman" w:cs="Times New Roman"/>
          <w:sz w:val="28"/>
          <w:szCs w:val="28"/>
        </w:rPr>
        <w:t>«ЗДОРОВЬЕ – ТВОЕ БОГАТСТВО»:</w:t>
      </w:r>
    </w:p>
    <w:p w:rsidR="00D22043" w:rsidRPr="00D22043" w:rsidRDefault="00D22043" w:rsidP="00D22043">
      <w:pPr>
        <w:spacing w:after="0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участие в фестивале рекламных плакатов «Здоровый образ жизни», участие в спортивных состязаниях «САМЫЙ СМЕЛЫЙ»,</w:t>
      </w:r>
    </w:p>
    <w:p w:rsidR="00D22043" w:rsidRPr="00D22043" w:rsidRDefault="00D22043" w:rsidP="00555ABC">
      <w:pPr>
        <w:numPr>
          <w:ilvl w:val="0"/>
          <w:numId w:val="9"/>
        </w:numPr>
        <w:spacing w:after="0"/>
        <w:contextualSpacing/>
        <w:rPr>
          <w:rFonts w:eastAsiaTheme="minorHAnsi"/>
          <w:sz w:val="28"/>
          <w:szCs w:val="28"/>
          <w:lang w:eastAsia="en-US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Конкурс на лучшую скульптуру из снега</w:t>
      </w:r>
    </w:p>
    <w:p w:rsidR="00D22043" w:rsidRPr="00D22043" w:rsidRDefault="00D22043" w:rsidP="00555ABC">
      <w:pPr>
        <w:numPr>
          <w:ilvl w:val="0"/>
          <w:numId w:val="9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>Лыжные гонки.</w:t>
      </w:r>
    </w:p>
    <w:p w:rsidR="00D22043" w:rsidRPr="00D22043" w:rsidRDefault="00D22043" w:rsidP="00555ABC">
      <w:pPr>
        <w:numPr>
          <w:ilvl w:val="0"/>
          <w:numId w:val="9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Спортивно-массовые праздники в дни зимних каникул</w:t>
      </w:r>
    </w:p>
    <w:p w:rsidR="00D22043" w:rsidRPr="00D22043" w:rsidRDefault="00D22043" w:rsidP="00555ABC">
      <w:pPr>
        <w:numPr>
          <w:ilvl w:val="0"/>
          <w:numId w:val="9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Беседы «Профилактика инфекционных заболеваний. Микробы»,</w:t>
      </w:r>
    </w:p>
    <w:p w:rsidR="00D22043" w:rsidRPr="00D22043" w:rsidRDefault="00D22043" w:rsidP="00555ABC">
      <w:pPr>
        <w:numPr>
          <w:ilvl w:val="0"/>
          <w:numId w:val="9"/>
        </w:numPr>
        <w:spacing w:after="0"/>
        <w:contextualSpacing/>
        <w:rPr>
          <w:rFonts w:eastAsiaTheme="minorHAnsi"/>
          <w:sz w:val="28"/>
          <w:szCs w:val="28"/>
          <w:lang w:eastAsia="en-US"/>
        </w:rPr>
      </w:pPr>
      <w:r w:rsidRPr="00D220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«Поговорим о коже человека», </w:t>
      </w: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«Зарядка в жизни школьника», «Личная гигиена», «Влияние курения. Как сказать “нет” и отстоять своё мнение», </w:t>
      </w:r>
      <w:r w:rsidRPr="00D22043">
        <w:rPr>
          <w:rFonts w:ascii="Times New Roman" w:eastAsia="Times New Roman" w:hAnsi="Times New Roman" w:cs="Times New Roman"/>
          <w:spacing w:val="1"/>
          <w:sz w:val="28"/>
          <w:szCs w:val="28"/>
        </w:rPr>
        <w:t>«Как правильно одеваться осенью и зимой».</w:t>
      </w:r>
    </w:p>
    <w:p w:rsidR="00D22043" w:rsidRPr="00D22043" w:rsidRDefault="00D22043" w:rsidP="00D220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0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D22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школьной  научной конференции готовили проектно-исследовательскую работу «Болезни, вызванные гаджетами».  Подготовительная работа способствовала расширению знаний учеников, создавала атмосферу творчества, проявления активности, самостоятельности, фантазии, способствовала созданию благоприятного микроклимата в коллективе детей и родителей, сплочению класса, развитию творческих способностей  Работа над проектом: позволила учащимся применить имеющиеся знания и умения в реализации собственных интересов. Дети расширили свой кругозор. Работа способствовала сплочению коллектива, дети получили навыки бесконфликтного общения. Проектную работу представил </w:t>
      </w:r>
      <w:proofErr w:type="spellStart"/>
      <w:r w:rsidRPr="00D22043">
        <w:rPr>
          <w:rFonts w:ascii="Times New Roman" w:eastAsia="Times New Roman" w:hAnsi="Times New Roman" w:cs="Times New Roman"/>
          <w:color w:val="000000"/>
          <w:sz w:val="28"/>
          <w:szCs w:val="28"/>
        </w:rPr>
        <w:t>Дандыль</w:t>
      </w:r>
      <w:proofErr w:type="spellEnd"/>
      <w:r w:rsidRPr="00D22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Дмитрий. </w:t>
      </w:r>
    </w:p>
    <w:p w:rsidR="00D22043" w:rsidRPr="00D22043" w:rsidRDefault="00D22043" w:rsidP="00D2204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3" w:rsidRPr="00D22043" w:rsidRDefault="00D22043" w:rsidP="00555ABC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i/>
          <w:sz w:val="28"/>
          <w:szCs w:val="28"/>
        </w:rPr>
        <w:t>Важность данного направления требует продолжения в следующем учебном году.</w:t>
      </w:r>
      <w:r w:rsidRPr="00D22043">
        <w:rPr>
          <w:rFonts w:eastAsiaTheme="minorHAnsi"/>
          <w:sz w:val="28"/>
          <w:szCs w:val="28"/>
          <w:lang w:eastAsia="en-US"/>
        </w:rPr>
        <w:t xml:space="preserve">  </w:t>
      </w:r>
    </w:p>
    <w:p w:rsidR="00D22043" w:rsidRPr="00D22043" w:rsidRDefault="00D22043" w:rsidP="00D22043">
      <w:pPr>
        <w:spacing w:before="225" w:after="225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Таким образом, подведя итоги воспитательной работы с классом, следует поставить задачи на 2015-2016 учебный год:</w:t>
      </w:r>
    </w:p>
    <w:p w:rsidR="00D22043" w:rsidRPr="00D22043" w:rsidRDefault="00D22043" w:rsidP="00555A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привитию у учащихся положительного отношения к школе,  навыков сознательного приобретения знаний, </w:t>
      </w:r>
      <w:r w:rsidRPr="00D2204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успеваемости.</w:t>
      </w:r>
    </w:p>
    <w:p w:rsidR="00D22043" w:rsidRPr="00D22043" w:rsidRDefault="00D22043" w:rsidP="00555AB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культурного поведения и культуры общения во время урока и на переменах,  сотрудничество и взаимодействие друг с другом;</w:t>
      </w:r>
    </w:p>
    <w:p w:rsidR="00D22043" w:rsidRPr="00D22043" w:rsidRDefault="00D22043" w:rsidP="00555AB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по воспитанию у </w:t>
      </w:r>
      <w:proofErr w:type="gramStart"/>
      <w:r w:rsidRPr="00D2204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 толерантного отношения к происходящим событиям и окружающим людям;</w:t>
      </w:r>
    </w:p>
    <w:p w:rsidR="00D22043" w:rsidRPr="00D22043" w:rsidRDefault="00D22043" w:rsidP="00555ABC">
      <w:pPr>
        <w:numPr>
          <w:ilvl w:val="0"/>
          <w:numId w:val="2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работу по развитию самоуправления в классе, развитие лидерских качеств учащихся, подобрать дело по душе каждому ребёнку; </w:t>
      </w:r>
    </w:p>
    <w:p w:rsidR="00D22043" w:rsidRPr="00D22043" w:rsidRDefault="00D22043" w:rsidP="00555ABC">
      <w:pPr>
        <w:numPr>
          <w:ilvl w:val="0"/>
          <w:numId w:val="2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приобщать всех родителей к проведению классных мероприятий  </w:t>
      </w:r>
    </w:p>
    <w:p w:rsidR="00D22043" w:rsidRPr="00D22043" w:rsidRDefault="00D22043" w:rsidP="00555ABC">
      <w:pPr>
        <w:numPr>
          <w:ilvl w:val="0"/>
          <w:numId w:val="2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 xml:space="preserve">приобщить учащихся к творчеству, народным традициям; </w:t>
      </w:r>
    </w:p>
    <w:p w:rsidR="00D22043" w:rsidRPr="00D22043" w:rsidRDefault="00D22043" w:rsidP="00555ABC">
      <w:pPr>
        <w:numPr>
          <w:ilvl w:val="0"/>
          <w:numId w:val="2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D22043">
        <w:rPr>
          <w:rFonts w:ascii="Times New Roman" w:eastAsia="Times New Roman" w:hAnsi="Times New Roman" w:cs="Times New Roman"/>
          <w:sz w:val="28"/>
          <w:szCs w:val="28"/>
        </w:rPr>
        <w:t>продолжить работу по профилактике вредных привычек, противоправного поведения учащихся и дорожно-транспортного травматизма.</w:t>
      </w:r>
    </w:p>
    <w:p w:rsidR="00D22043" w:rsidRPr="00D22043" w:rsidRDefault="00D22043" w:rsidP="00D22043">
      <w:pPr>
        <w:rPr>
          <w:rFonts w:eastAsiaTheme="minorHAnsi"/>
          <w:sz w:val="28"/>
          <w:szCs w:val="28"/>
          <w:lang w:eastAsia="en-US"/>
        </w:rPr>
      </w:pPr>
    </w:p>
    <w:p w:rsidR="00D22043" w:rsidRPr="00D22043" w:rsidRDefault="00D22043" w:rsidP="00D220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22043" w:rsidRPr="00D22043" w:rsidRDefault="00D22043" w:rsidP="00D220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22043" w:rsidRPr="00D22043" w:rsidRDefault="00D22043" w:rsidP="00D220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1552" w:rsidRPr="00DF724B" w:rsidRDefault="00691552" w:rsidP="000B7408">
      <w:pPr>
        <w:spacing w:after="0"/>
      </w:pPr>
      <w:bookmarkStart w:id="0" w:name="_GoBack"/>
      <w:bookmarkEnd w:id="0"/>
    </w:p>
    <w:sectPr w:rsidR="00691552" w:rsidRPr="00DF724B" w:rsidSect="000B7408">
      <w:pgSz w:w="11906" w:h="16838"/>
      <w:pgMar w:top="1134" w:right="1416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BC" w:rsidRDefault="00555ABC" w:rsidP="000F5A98">
      <w:pPr>
        <w:spacing w:after="0" w:line="240" w:lineRule="auto"/>
      </w:pPr>
      <w:r>
        <w:separator/>
      </w:r>
    </w:p>
  </w:endnote>
  <w:endnote w:type="continuationSeparator" w:id="0">
    <w:p w:rsidR="00555ABC" w:rsidRDefault="00555ABC" w:rsidP="000F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BC" w:rsidRDefault="00555ABC" w:rsidP="000F5A98">
      <w:pPr>
        <w:spacing w:after="0" w:line="240" w:lineRule="auto"/>
      </w:pPr>
      <w:r>
        <w:separator/>
      </w:r>
    </w:p>
  </w:footnote>
  <w:footnote w:type="continuationSeparator" w:id="0">
    <w:p w:rsidR="00555ABC" w:rsidRDefault="00555ABC" w:rsidP="000F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56B"/>
    <w:multiLevelType w:val="hybridMultilevel"/>
    <w:tmpl w:val="B4A8337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B23784"/>
    <w:multiLevelType w:val="hybridMultilevel"/>
    <w:tmpl w:val="141E24EE"/>
    <w:lvl w:ilvl="0" w:tplc="212E3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054AD"/>
    <w:multiLevelType w:val="hybridMultilevel"/>
    <w:tmpl w:val="366A10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F72795"/>
    <w:multiLevelType w:val="hybridMultilevel"/>
    <w:tmpl w:val="F25C6CCA"/>
    <w:lvl w:ilvl="0" w:tplc="F4809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C0ABA"/>
    <w:multiLevelType w:val="hybridMultilevel"/>
    <w:tmpl w:val="F1BA0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66915"/>
    <w:multiLevelType w:val="multilevel"/>
    <w:tmpl w:val="3A66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06361"/>
    <w:multiLevelType w:val="hybridMultilevel"/>
    <w:tmpl w:val="31804232"/>
    <w:lvl w:ilvl="0" w:tplc="D0B8A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53B91"/>
    <w:multiLevelType w:val="hybridMultilevel"/>
    <w:tmpl w:val="08F60E6E"/>
    <w:lvl w:ilvl="0" w:tplc="F5FE9A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812EA"/>
    <w:multiLevelType w:val="hybridMultilevel"/>
    <w:tmpl w:val="4A3E9C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9852D2E"/>
    <w:multiLevelType w:val="hybridMultilevel"/>
    <w:tmpl w:val="0DE42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7"/>
    <w:rsid w:val="00003DB1"/>
    <w:rsid w:val="00004753"/>
    <w:rsid w:val="000062D2"/>
    <w:rsid w:val="0001148D"/>
    <w:rsid w:val="000120A3"/>
    <w:rsid w:val="00014151"/>
    <w:rsid w:val="0001685E"/>
    <w:rsid w:val="000221EE"/>
    <w:rsid w:val="0002263E"/>
    <w:rsid w:val="00023C83"/>
    <w:rsid w:val="00031A4B"/>
    <w:rsid w:val="000340C4"/>
    <w:rsid w:val="00034EB9"/>
    <w:rsid w:val="00042E81"/>
    <w:rsid w:val="00046879"/>
    <w:rsid w:val="00046EDB"/>
    <w:rsid w:val="00050D01"/>
    <w:rsid w:val="0005484F"/>
    <w:rsid w:val="0005608B"/>
    <w:rsid w:val="0005671B"/>
    <w:rsid w:val="00065FEC"/>
    <w:rsid w:val="00070A8B"/>
    <w:rsid w:val="00071D2B"/>
    <w:rsid w:val="00072794"/>
    <w:rsid w:val="00074654"/>
    <w:rsid w:val="000753F6"/>
    <w:rsid w:val="00075EF1"/>
    <w:rsid w:val="0007605C"/>
    <w:rsid w:val="00077536"/>
    <w:rsid w:val="00081371"/>
    <w:rsid w:val="00084F98"/>
    <w:rsid w:val="00087FBE"/>
    <w:rsid w:val="00090893"/>
    <w:rsid w:val="00097F38"/>
    <w:rsid w:val="000A3922"/>
    <w:rsid w:val="000B0020"/>
    <w:rsid w:val="000B28D5"/>
    <w:rsid w:val="000B7408"/>
    <w:rsid w:val="000C1597"/>
    <w:rsid w:val="000C4378"/>
    <w:rsid w:val="000C7200"/>
    <w:rsid w:val="000C7B32"/>
    <w:rsid w:val="000D2950"/>
    <w:rsid w:val="000D5F4A"/>
    <w:rsid w:val="000D7FD9"/>
    <w:rsid w:val="000E19C1"/>
    <w:rsid w:val="000E2C2F"/>
    <w:rsid w:val="000E4919"/>
    <w:rsid w:val="000E69D4"/>
    <w:rsid w:val="000E6E57"/>
    <w:rsid w:val="000F08DD"/>
    <w:rsid w:val="000F5304"/>
    <w:rsid w:val="000F5A98"/>
    <w:rsid w:val="000F751A"/>
    <w:rsid w:val="00100043"/>
    <w:rsid w:val="00103501"/>
    <w:rsid w:val="0010583A"/>
    <w:rsid w:val="00105CB8"/>
    <w:rsid w:val="00105E16"/>
    <w:rsid w:val="001156A2"/>
    <w:rsid w:val="0011797A"/>
    <w:rsid w:val="001245CD"/>
    <w:rsid w:val="00124FF3"/>
    <w:rsid w:val="001254C2"/>
    <w:rsid w:val="0012687B"/>
    <w:rsid w:val="00130850"/>
    <w:rsid w:val="0013572B"/>
    <w:rsid w:val="00137F3D"/>
    <w:rsid w:val="00146279"/>
    <w:rsid w:val="00146809"/>
    <w:rsid w:val="00150038"/>
    <w:rsid w:val="00150F1D"/>
    <w:rsid w:val="0015273E"/>
    <w:rsid w:val="0015341D"/>
    <w:rsid w:val="00161499"/>
    <w:rsid w:val="00172E0B"/>
    <w:rsid w:val="00175515"/>
    <w:rsid w:val="00181504"/>
    <w:rsid w:val="00182261"/>
    <w:rsid w:val="001847B5"/>
    <w:rsid w:val="001870AD"/>
    <w:rsid w:val="00190DE5"/>
    <w:rsid w:val="001912DA"/>
    <w:rsid w:val="00194EBF"/>
    <w:rsid w:val="001961C2"/>
    <w:rsid w:val="00196713"/>
    <w:rsid w:val="001A5B0B"/>
    <w:rsid w:val="001A5B89"/>
    <w:rsid w:val="001B29FB"/>
    <w:rsid w:val="001B4FE5"/>
    <w:rsid w:val="001B5CE6"/>
    <w:rsid w:val="001C3827"/>
    <w:rsid w:val="001C6649"/>
    <w:rsid w:val="001C687C"/>
    <w:rsid w:val="001D29E8"/>
    <w:rsid w:val="001D77A9"/>
    <w:rsid w:val="001E1B66"/>
    <w:rsid w:val="001E4DD2"/>
    <w:rsid w:val="001E7AC8"/>
    <w:rsid w:val="001F7B1C"/>
    <w:rsid w:val="00200E46"/>
    <w:rsid w:val="0020392F"/>
    <w:rsid w:val="00206966"/>
    <w:rsid w:val="00214F88"/>
    <w:rsid w:val="002154ED"/>
    <w:rsid w:val="00216DCA"/>
    <w:rsid w:val="00217803"/>
    <w:rsid w:val="002245DE"/>
    <w:rsid w:val="00230598"/>
    <w:rsid w:val="002356D1"/>
    <w:rsid w:val="002410EB"/>
    <w:rsid w:val="00245E9C"/>
    <w:rsid w:val="00246A6A"/>
    <w:rsid w:val="00251E0C"/>
    <w:rsid w:val="00252769"/>
    <w:rsid w:val="0025431C"/>
    <w:rsid w:val="002571BA"/>
    <w:rsid w:val="0027592A"/>
    <w:rsid w:val="0027655E"/>
    <w:rsid w:val="002823B6"/>
    <w:rsid w:val="0028252F"/>
    <w:rsid w:val="00282E09"/>
    <w:rsid w:val="00283534"/>
    <w:rsid w:val="002843B3"/>
    <w:rsid w:val="00290A69"/>
    <w:rsid w:val="00295EE5"/>
    <w:rsid w:val="002A3556"/>
    <w:rsid w:val="002B346A"/>
    <w:rsid w:val="002B34D3"/>
    <w:rsid w:val="002C09F4"/>
    <w:rsid w:val="002C3EB0"/>
    <w:rsid w:val="002C5409"/>
    <w:rsid w:val="002C7649"/>
    <w:rsid w:val="002D26A1"/>
    <w:rsid w:val="002E1DC2"/>
    <w:rsid w:val="002E31C9"/>
    <w:rsid w:val="002E3C43"/>
    <w:rsid w:val="002E6647"/>
    <w:rsid w:val="002F20EC"/>
    <w:rsid w:val="002F2D68"/>
    <w:rsid w:val="002F2E4C"/>
    <w:rsid w:val="002F3118"/>
    <w:rsid w:val="002F3788"/>
    <w:rsid w:val="002F522C"/>
    <w:rsid w:val="002F6FC0"/>
    <w:rsid w:val="003064CB"/>
    <w:rsid w:val="003077EE"/>
    <w:rsid w:val="00307899"/>
    <w:rsid w:val="003124B3"/>
    <w:rsid w:val="00314D46"/>
    <w:rsid w:val="003164B3"/>
    <w:rsid w:val="0032684A"/>
    <w:rsid w:val="00327AD1"/>
    <w:rsid w:val="003326D3"/>
    <w:rsid w:val="003327D3"/>
    <w:rsid w:val="0033714E"/>
    <w:rsid w:val="003371CA"/>
    <w:rsid w:val="00343308"/>
    <w:rsid w:val="0034696B"/>
    <w:rsid w:val="0035067B"/>
    <w:rsid w:val="003518ED"/>
    <w:rsid w:val="00351FF3"/>
    <w:rsid w:val="00354574"/>
    <w:rsid w:val="00356F3D"/>
    <w:rsid w:val="00357EAF"/>
    <w:rsid w:val="00367E77"/>
    <w:rsid w:val="00373948"/>
    <w:rsid w:val="00374167"/>
    <w:rsid w:val="003760FD"/>
    <w:rsid w:val="0038388C"/>
    <w:rsid w:val="00383EAD"/>
    <w:rsid w:val="00384CBE"/>
    <w:rsid w:val="003A2C0D"/>
    <w:rsid w:val="003A2C5A"/>
    <w:rsid w:val="003A7EFB"/>
    <w:rsid w:val="003B5C7C"/>
    <w:rsid w:val="003B64A0"/>
    <w:rsid w:val="003C02CB"/>
    <w:rsid w:val="003C2DAB"/>
    <w:rsid w:val="003C3A67"/>
    <w:rsid w:val="003D1915"/>
    <w:rsid w:val="003D7992"/>
    <w:rsid w:val="003E07B2"/>
    <w:rsid w:val="003E1738"/>
    <w:rsid w:val="003E4FFD"/>
    <w:rsid w:val="003E6CB6"/>
    <w:rsid w:val="003F0241"/>
    <w:rsid w:val="004013C1"/>
    <w:rsid w:val="004026B7"/>
    <w:rsid w:val="00403F1F"/>
    <w:rsid w:val="004050D6"/>
    <w:rsid w:val="004071B4"/>
    <w:rsid w:val="0042562D"/>
    <w:rsid w:val="004259F0"/>
    <w:rsid w:val="00426794"/>
    <w:rsid w:val="004275FC"/>
    <w:rsid w:val="00427AC6"/>
    <w:rsid w:val="004309A3"/>
    <w:rsid w:val="00430F9A"/>
    <w:rsid w:val="0043331C"/>
    <w:rsid w:val="004347AD"/>
    <w:rsid w:val="004371EC"/>
    <w:rsid w:val="00437673"/>
    <w:rsid w:val="0043770E"/>
    <w:rsid w:val="00441E23"/>
    <w:rsid w:val="00445541"/>
    <w:rsid w:val="00445953"/>
    <w:rsid w:val="0046281A"/>
    <w:rsid w:val="004629B3"/>
    <w:rsid w:val="00463995"/>
    <w:rsid w:val="00464C02"/>
    <w:rsid w:val="0047416F"/>
    <w:rsid w:val="004747FF"/>
    <w:rsid w:val="00475C4B"/>
    <w:rsid w:val="00485615"/>
    <w:rsid w:val="00485E9F"/>
    <w:rsid w:val="00486A2E"/>
    <w:rsid w:val="00496150"/>
    <w:rsid w:val="004A1CEC"/>
    <w:rsid w:val="004A4015"/>
    <w:rsid w:val="004A5A3B"/>
    <w:rsid w:val="004A7A41"/>
    <w:rsid w:val="004B383E"/>
    <w:rsid w:val="004B6EB5"/>
    <w:rsid w:val="004B7309"/>
    <w:rsid w:val="004B741B"/>
    <w:rsid w:val="004C0AA7"/>
    <w:rsid w:val="004C3A5F"/>
    <w:rsid w:val="004C5105"/>
    <w:rsid w:val="004C6277"/>
    <w:rsid w:val="004D050C"/>
    <w:rsid w:val="004D42A8"/>
    <w:rsid w:val="004D56E7"/>
    <w:rsid w:val="004D7E2C"/>
    <w:rsid w:val="004E3DFD"/>
    <w:rsid w:val="004F4249"/>
    <w:rsid w:val="004F4B7D"/>
    <w:rsid w:val="004F4F65"/>
    <w:rsid w:val="0050767D"/>
    <w:rsid w:val="005170AB"/>
    <w:rsid w:val="00517AE1"/>
    <w:rsid w:val="005201E6"/>
    <w:rsid w:val="0052393F"/>
    <w:rsid w:val="005264CA"/>
    <w:rsid w:val="0052740B"/>
    <w:rsid w:val="005276EE"/>
    <w:rsid w:val="005551F8"/>
    <w:rsid w:val="00555ABC"/>
    <w:rsid w:val="00555AC7"/>
    <w:rsid w:val="00556C7D"/>
    <w:rsid w:val="0056039F"/>
    <w:rsid w:val="00560F67"/>
    <w:rsid w:val="00560FF1"/>
    <w:rsid w:val="00561876"/>
    <w:rsid w:val="00561DF7"/>
    <w:rsid w:val="00562A37"/>
    <w:rsid w:val="00566B7C"/>
    <w:rsid w:val="00570979"/>
    <w:rsid w:val="005773C3"/>
    <w:rsid w:val="00577693"/>
    <w:rsid w:val="00580BD6"/>
    <w:rsid w:val="00581A8F"/>
    <w:rsid w:val="00584EDE"/>
    <w:rsid w:val="00591BAC"/>
    <w:rsid w:val="00592369"/>
    <w:rsid w:val="00593D76"/>
    <w:rsid w:val="005941F7"/>
    <w:rsid w:val="005A4CEE"/>
    <w:rsid w:val="005A5DFF"/>
    <w:rsid w:val="005A7177"/>
    <w:rsid w:val="005B0CF6"/>
    <w:rsid w:val="005B2640"/>
    <w:rsid w:val="005B569E"/>
    <w:rsid w:val="005C0416"/>
    <w:rsid w:val="005C2B0B"/>
    <w:rsid w:val="005C59AC"/>
    <w:rsid w:val="005D2F62"/>
    <w:rsid w:val="005D4208"/>
    <w:rsid w:val="005D6251"/>
    <w:rsid w:val="005E3BBF"/>
    <w:rsid w:val="005E56EA"/>
    <w:rsid w:val="005E57CE"/>
    <w:rsid w:val="005E62CE"/>
    <w:rsid w:val="005F0F10"/>
    <w:rsid w:val="005F2E96"/>
    <w:rsid w:val="005F3235"/>
    <w:rsid w:val="006023BF"/>
    <w:rsid w:val="00604C65"/>
    <w:rsid w:val="00606898"/>
    <w:rsid w:val="00611111"/>
    <w:rsid w:val="00616D49"/>
    <w:rsid w:val="00617DAE"/>
    <w:rsid w:val="00623852"/>
    <w:rsid w:val="0062439D"/>
    <w:rsid w:val="0063018F"/>
    <w:rsid w:val="00637549"/>
    <w:rsid w:val="00641D28"/>
    <w:rsid w:val="00641E09"/>
    <w:rsid w:val="0064254E"/>
    <w:rsid w:val="006426DE"/>
    <w:rsid w:val="00646974"/>
    <w:rsid w:val="00647224"/>
    <w:rsid w:val="006561D0"/>
    <w:rsid w:val="00656A73"/>
    <w:rsid w:val="006604CE"/>
    <w:rsid w:val="00660715"/>
    <w:rsid w:val="00664B53"/>
    <w:rsid w:val="0066722E"/>
    <w:rsid w:val="006679D0"/>
    <w:rsid w:val="00667E2C"/>
    <w:rsid w:val="00674C09"/>
    <w:rsid w:val="0067558D"/>
    <w:rsid w:val="00676747"/>
    <w:rsid w:val="00680B93"/>
    <w:rsid w:val="0068109F"/>
    <w:rsid w:val="00683D08"/>
    <w:rsid w:val="0068461A"/>
    <w:rsid w:val="00684BA1"/>
    <w:rsid w:val="00684C02"/>
    <w:rsid w:val="00686FC9"/>
    <w:rsid w:val="00691552"/>
    <w:rsid w:val="00693D50"/>
    <w:rsid w:val="006964BA"/>
    <w:rsid w:val="00697DD7"/>
    <w:rsid w:val="00697FA8"/>
    <w:rsid w:val="006A29B2"/>
    <w:rsid w:val="006A36E3"/>
    <w:rsid w:val="006A767B"/>
    <w:rsid w:val="006B49D5"/>
    <w:rsid w:val="006B4D6A"/>
    <w:rsid w:val="006D11BA"/>
    <w:rsid w:val="006D2983"/>
    <w:rsid w:val="006D48F0"/>
    <w:rsid w:val="006D7B47"/>
    <w:rsid w:val="006E0AE3"/>
    <w:rsid w:val="006E2749"/>
    <w:rsid w:val="006E52F2"/>
    <w:rsid w:val="006F2CE6"/>
    <w:rsid w:val="006F7727"/>
    <w:rsid w:val="00700AD8"/>
    <w:rsid w:val="007033E7"/>
    <w:rsid w:val="00703791"/>
    <w:rsid w:val="007069BA"/>
    <w:rsid w:val="00710C4C"/>
    <w:rsid w:val="00714E88"/>
    <w:rsid w:val="0072771B"/>
    <w:rsid w:val="007300F9"/>
    <w:rsid w:val="00733032"/>
    <w:rsid w:val="00734B0C"/>
    <w:rsid w:val="00737EA6"/>
    <w:rsid w:val="00741665"/>
    <w:rsid w:val="007425C0"/>
    <w:rsid w:val="0074566E"/>
    <w:rsid w:val="00747C68"/>
    <w:rsid w:val="00747CFF"/>
    <w:rsid w:val="0075099F"/>
    <w:rsid w:val="00750BC5"/>
    <w:rsid w:val="00751F9E"/>
    <w:rsid w:val="0075354C"/>
    <w:rsid w:val="00754179"/>
    <w:rsid w:val="007602F4"/>
    <w:rsid w:val="00770BAB"/>
    <w:rsid w:val="007731D0"/>
    <w:rsid w:val="0077532C"/>
    <w:rsid w:val="00784250"/>
    <w:rsid w:val="00786084"/>
    <w:rsid w:val="00787CC1"/>
    <w:rsid w:val="0079685C"/>
    <w:rsid w:val="007979D7"/>
    <w:rsid w:val="007B6127"/>
    <w:rsid w:val="007B7225"/>
    <w:rsid w:val="007B7536"/>
    <w:rsid w:val="007C157F"/>
    <w:rsid w:val="007C1A2E"/>
    <w:rsid w:val="007C45AC"/>
    <w:rsid w:val="007C45F7"/>
    <w:rsid w:val="007D17CF"/>
    <w:rsid w:val="007D2C6A"/>
    <w:rsid w:val="007D6B48"/>
    <w:rsid w:val="007D76F1"/>
    <w:rsid w:val="007E0479"/>
    <w:rsid w:val="007E132D"/>
    <w:rsid w:val="007E2805"/>
    <w:rsid w:val="007E41AE"/>
    <w:rsid w:val="007F4363"/>
    <w:rsid w:val="007F61C4"/>
    <w:rsid w:val="007F62C2"/>
    <w:rsid w:val="008010D6"/>
    <w:rsid w:val="00801DDA"/>
    <w:rsid w:val="00810F3C"/>
    <w:rsid w:val="008132F0"/>
    <w:rsid w:val="00821020"/>
    <w:rsid w:val="00822AAC"/>
    <w:rsid w:val="00826B7C"/>
    <w:rsid w:val="008273F5"/>
    <w:rsid w:val="00835F47"/>
    <w:rsid w:val="00842CBF"/>
    <w:rsid w:val="00844562"/>
    <w:rsid w:val="008515A8"/>
    <w:rsid w:val="008520CC"/>
    <w:rsid w:val="0085667D"/>
    <w:rsid w:val="0086539D"/>
    <w:rsid w:val="00870F7F"/>
    <w:rsid w:val="008724FA"/>
    <w:rsid w:val="00872DB1"/>
    <w:rsid w:val="0087470A"/>
    <w:rsid w:val="00876E99"/>
    <w:rsid w:val="00882204"/>
    <w:rsid w:val="008868CC"/>
    <w:rsid w:val="008875CA"/>
    <w:rsid w:val="0089130C"/>
    <w:rsid w:val="00891EA0"/>
    <w:rsid w:val="008935CA"/>
    <w:rsid w:val="00896376"/>
    <w:rsid w:val="008A18E2"/>
    <w:rsid w:val="008B16AD"/>
    <w:rsid w:val="008B323A"/>
    <w:rsid w:val="008C2081"/>
    <w:rsid w:val="008C2DF0"/>
    <w:rsid w:val="008C36C8"/>
    <w:rsid w:val="008D1165"/>
    <w:rsid w:val="008D331D"/>
    <w:rsid w:val="008D51CA"/>
    <w:rsid w:val="008D5E33"/>
    <w:rsid w:val="008D6476"/>
    <w:rsid w:val="008D6798"/>
    <w:rsid w:val="008D77AE"/>
    <w:rsid w:val="008E01CD"/>
    <w:rsid w:val="008E0781"/>
    <w:rsid w:val="008E16FD"/>
    <w:rsid w:val="008E5AB2"/>
    <w:rsid w:val="008F0E75"/>
    <w:rsid w:val="008F2172"/>
    <w:rsid w:val="008F3628"/>
    <w:rsid w:val="008F3D8D"/>
    <w:rsid w:val="008F7C25"/>
    <w:rsid w:val="00902E05"/>
    <w:rsid w:val="009042E2"/>
    <w:rsid w:val="0091060B"/>
    <w:rsid w:val="009145CE"/>
    <w:rsid w:val="009152C1"/>
    <w:rsid w:val="00925A39"/>
    <w:rsid w:val="009321F8"/>
    <w:rsid w:val="00932F6B"/>
    <w:rsid w:val="009362A8"/>
    <w:rsid w:val="00936ED7"/>
    <w:rsid w:val="009456B8"/>
    <w:rsid w:val="00947031"/>
    <w:rsid w:val="00947C2D"/>
    <w:rsid w:val="00952BED"/>
    <w:rsid w:val="00956F87"/>
    <w:rsid w:val="00960EFD"/>
    <w:rsid w:val="00961900"/>
    <w:rsid w:val="0096275A"/>
    <w:rsid w:val="00973611"/>
    <w:rsid w:val="009753A8"/>
    <w:rsid w:val="009762E8"/>
    <w:rsid w:val="0097661A"/>
    <w:rsid w:val="00984543"/>
    <w:rsid w:val="009931BF"/>
    <w:rsid w:val="009A080F"/>
    <w:rsid w:val="009A3F76"/>
    <w:rsid w:val="009A569B"/>
    <w:rsid w:val="009A73A6"/>
    <w:rsid w:val="009B23E5"/>
    <w:rsid w:val="009B4455"/>
    <w:rsid w:val="009B4492"/>
    <w:rsid w:val="009B5B66"/>
    <w:rsid w:val="009C3C63"/>
    <w:rsid w:val="009C583A"/>
    <w:rsid w:val="009C7C4B"/>
    <w:rsid w:val="009D1156"/>
    <w:rsid w:val="009D3597"/>
    <w:rsid w:val="009D3D5A"/>
    <w:rsid w:val="009D7EA2"/>
    <w:rsid w:val="009E3928"/>
    <w:rsid w:val="009E3C8E"/>
    <w:rsid w:val="009E5D01"/>
    <w:rsid w:val="009E7373"/>
    <w:rsid w:val="009F03BC"/>
    <w:rsid w:val="009F3D50"/>
    <w:rsid w:val="009F5B8B"/>
    <w:rsid w:val="00A03BCF"/>
    <w:rsid w:val="00A06EBA"/>
    <w:rsid w:val="00A13643"/>
    <w:rsid w:val="00A139DC"/>
    <w:rsid w:val="00A17146"/>
    <w:rsid w:val="00A17F75"/>
    <w:rsid w:val="00A2273A"/>
    <w:rsid w:val="00A2614C"/>
    <w:rsid w:val="00A27D68"/>
    <w:rsid w:val="00A307CD"/>
    <w:rsid w:val="00A33A44"/>
    <w:rsid w:val="00A42C1B"/>
    <w:rsid w:val="00A50813"/>
    <w:rsid w:val="00A53A27"/>
    <w:rsid w:val="00A54500"/>
    <w:rsid w:val="00A602FC"/>
    <w:rsid w:val="00A61069"/>
    <w:rsid w:val="00A65CE8"/>
    <w:rsid w:val="00A70DD2"/>
    <w:rsid w:val="00A72701"/>
    <w:rsid w:val="00A74542"/>
    <w:rsid w:val="00A756F3"/>
    <w:rsid w:val="00A813F2"/>
    <w:rsid w:val="00A8266E"/>
    <w:rsid w:val="00A926B1"/>
    <w:rsid w:val="00A92A2E"/>
    <w:rsid w:val="00A92B0D"/>
    <w:rsid w:val="00A950C2"/>
    <w:rsid w:val="00A951CC"/>
    <w:rsid w:val="00A975B0"/>
    <w:rsid w:val="00AA0BA9"/>
    <w:rsid w:val="00AA30BC"/>
    <w:rsid w:val="00AA39B4"/>
    <w:rsid w:val="00AB22AE"/>
    <w:rsid w:val="00AB6E7C"/>
    <w:rsid w:val="00AC19AB"/>
    <w:rsid w:val="00AC3866"/>
    <w:rsid w:val="00AD1280"/>
    <w:rsid w:val="00AD7D04"/>
    <w:rsid w:val="00AE296E"/>
    <w:rsid w:val="00AE5303"/>
    <w:rsid w:val="00AF4FE5"/>
    <w:rsid w:val="00AF7EDB"/>
    <w:rsid w:val="00B008C6"/>
    <w:rsid w:val="00B05426"/>
    <w:rsid w:val="00B0590E"/>
    <w:rsid w:val="00B11C4D"/>
    <w:rsid w:val="00B1481C"/>
    <w:rsid w:val="00B20A6A"/>
    <w:rsid w:val="00B20E9D"/>
    <w:rsid w:val="00B22196"/>
    <w:rsid w:val="00B23C85"/>
    <w:rsid w:val="00B2749C"/>
    <w:rsid w:val="00B30BB0"/>
    <w:rsid w:val="00B31E2B"/>
    <w:rsid w:val="00B40710"/>
    <w:rsid w:val="00B43D08"/>
    <w:rsid w:val="00B472A5"/>
    <w:rsid w:val="00B509CE"/>
    <w:rsid w:val="00B5279A"/>
    <w:rsid w:val="00B62C30"/>
    <w:rsid w:val="00B63334"/>
    <w:rsid w:val="00B72070"/>
    <w:rsid w:val="00B82FD3"/>
    <w:rsid w:val="00B83F76"/>
    <w:rsid w:val="00B8490C"/>
    <w:rsid w:val="00B84D58"/>
    <w:rsid w:val="00B94108"/>
    <w:rsid w:val="00B977DE"/>
    <w:rsid w:val="00BA03A2"/>
    <w:rsid w:val="00BA1B0F"/>
    <w:rsid w:val="00BA36B5"/>
    <w:rsid w:val="00BA7E31"/>
    <w:rsid w:val="00BB261E"/>
    <w:rsid w:val="00BB4545"/>
    <w:rsid w:val="00BB4B03"/>
    <w:rsid w:val="00BB7A13"/>
    <w:rsid w:val="00BC0198"/>
    <w:rsid w:val="00BC336C"/>
    <w:rsid w:val="00BC3434"/>
    <w:rsid w:val="00BC67B0"/>
    <w:rsid w:val="00BD2AC2"/>
    <w:rsid w:val="00BD3B73"/>
    <w:rsid w:val="00BD64DD"/>
    <w:rsid w:val="00BE2358"/>
    <w:rsid w:val="00BF05EC"/>
    <w:rsid w:val="00BF1A54"/>
    <w:rsid w:val="00BF550B"/>
    <w:rsid w:val="00BF6132"/>
    <w:rsid w:val="00C046B7"/>
    <w:rsid w:val="00C074E2"/>
    <w:rsid w:val="00C079DA"/>
    <w:rsid w:val="00C11D3C"/>
    <w:rsid w:val="00C15F9F"/>
    <w:rsid w:val="00C16E62"/>
    <w:rsid w:val="00C217D7"/>
    <w:rsid w:val="00C21CBA"/>
    <w:rsid w:val="00C21E53"/>
    <w:rsid w:val="00C30F0A"/>
    <w:rsid w:val="00C3195E"/>
    <w:rsid w:val="00C345B4"/>
    <w:rsid w:val="00C41191"/>
    <w:rsid w:val="00C5140E"/>
    <w:rsid w:val="00C520ED"/>
    <w:rsid w:val="00C54B6D"/>
    <w:rsid w:val="00C603A7"/>
    <w:rsid w:val="00C6224F"/>
    <w:rsid w:val="00C66251"/>
    <w:rsid w:val="00C675AB"/>
    <w:rsid w:val="00C7290D"/>
    <w:rsid w:val="00C74141"/>
    <w:rsid w:val="00C74712"/>
    <w:rsid w:val="00C7743D"/>
    <w:rsid w:val="00C83B90"/>
    <w:rsid w:val="00C84A11"/>
    <w:rsid w:val="00C903D9"/>
    <w:rsid w:val="00C92A3F"/>
    <w:rsid w:val="00C93561"/>
    <w:rsid w:val="00C94B8C"/>
    <w:rsid w:val="00CA2308"/>
    <w:rsid w:val="00CA294E"/>
    <w:rsid w:val="00CA3380"/>
    <w:rsid w:val="00CA6E5D"/>
    <w:rsid w:val="00CA7E93"/>
    <w:rsid w:val="00CB12FA"/>
    <w:rsid w:val="00CB2E9E"/>
    <w:rsid w:val="00CC2338"/>
    <w:rsid w:val="00CC6D97"/>
    <w:rsid w:val="00CC7656"/>
    <w:rsid w:val="00CD2D36"/>
    <w:rsid w:val="00CD30E3"/>
    <w:rsid w:val="00CD64E8"/>
    <w:rsid w:val="00CD6EFB"/>
    <w:rsid w:val="00CE0436"/>
    <w:rsid w:val="00CE17A8"/>
    <w:rsid w:val="00CE2156"/>
    <w:rsid w:val="00CE3924"/>
    <w:rsid w:val="00CE7BE8"/>
    <w:rsid w:val="00CE7C21"/>
    <w:rsid w:val="00CF061D"/>
    <w:rsid w:val="00CF0E19"/>
    <w:rsid w:val="00CF1C17"/>
    <w:rsid w:val="00CF2C0E"/>
    <w:rsid w:val="00CF4F53"/>
    <w:rsid w:val="00CF5573"/>
    <w:rsid w:val="00CF7FB2"/>
    <w:rsid w:val="00D000C8"/>
    <w:rsid w:val="00D00A51"/>
    <w:rsid w:val="00D07D46"/>
    <w:rsid w:val="00D11937"/>
    <w:rsid w:val="00D11FB3"/>
    <w:rsid w:val="00D13385"/>
    <w:rsid w:val="00D20664"/>
    <w:rsid w:val="00D21384"/>
    <w:rsid w:val="00D22043"/>
    <w:rsid w:val="00D252D0"/>
    <w:rsid w:val="00D300CC"/>
    <w:rsid w:val="00D42E64"/>
    <w:rsid w:val="00D43CFF"/>
    <w:rsid w:val="00D468AD"/>
    <w:rsid w:val="00D5102A"/>
    <w:rsid w:val="00D53590"/>
    <w:rsid w:val="00D53DB9"/>
    <w:rsid w:val="00D57AD3"/>
    <w:rsid w:val="00D66DE5"/>
    <w:rsid w:val="00D70AFB"/>
    <w:rsid w:val="00D730A4"/>
    <w:rsid w:val="00D741E5"/>
    <w:rsid w:val="00D76B5E"/>
    <w:rsid w:val="00D8437A"/>
    <w:rsid w:val="00D86899"/>
    <w:rsid w:val="00D911F5"/>
    <w:rsid w:val="00D9533A"/>
    <w:rsid w:val="00D95D1D"/>
    <w:rsid w:val="00D96F00"/>
    <w:rsid w:val="00DA1015"/>
    <w:rsid w:val="00DA3397"/>
    <w:rsid w:val="00DA40B8"/>
    <w:rsid w:val="00DA4227"/>
    <w:rsid w:val="00DA69C8"/>
    <w:rsid w:val="00DB1170"/>
    <w:rsid w:val="00DB2088"/>
    <w:rsid w:val="00DB2DAF"/>
    <w:rsid w:val="00DB4509"/>
    <w:rsid w:val="00DB56B2"/>
    <w:rsid w:val="00DC0D59"/>
    <w:rsid w:val="00DD01D9"/>
    <w:rsid w:val="00DD3D2A"/>
    <w:rsid w:val="00DE3AA8"/>
    <w:rsid w:val="00DE5C1B"/>
    <w:rsid w:val="00DE6C25"/>
    <w:rsid w:val="00DF0349"/>
    <w:rsid w:val="00DF3703"/>
    <w:rsid w:val="00DF3F05"/>
    <w:rsid w:val="00DF4965"/>
    <w:rsid w:val="00DF5036"/>
    <w:rsid w:val="00DF724B"/>
    <w:rsid w:val="00DF77E5"/>
    <w:rsid w:val="00DF796B"/>
    <w:rsid w:val="00E023F8"/>
    <w:rsid w:val="00E103B9"/>
    <w:rsid w:val="00E10EEE"/>
    <w:rsid w:val="00E1160B"/>
    <w:rsid w:val="00E1163C"/>
    <w:rsid w:val="00E12521"/>
    <w:rsid w:val="00E1464F"/>
    <w:rsid w:val="00E210AC"/>
    <w:rsid w:val="00E22DEC"/>
    <w:rsid w:val="00E232B5"/>
    <w:rsid w:val="00E23E47"/>
    <w:rsid w:val="00E24E0F"/>
    <w:rsid w:val="00E30288"/>
    <w:rsid w:val="00E30B22"/>
    <w:rsid w:val="00E3114D"/>
    <w:rsid w:val="00E32A71"/>
    <w:rsid w:val="00E356AF"/>
    <w:rsid w:val="00E40B23"/>
    <w:rsid w:val="00E46C37"/>
    <w:rsid w:val="00E47C60"/>
    <w:rsid w:val="00E52075"/>
    <w:rsid w:val="00E52673"/>
    <w:rsid w:val="00E52D89"/>
    <w:rsid w:val="00E54ACA"/>
    <w:rsid w:val="00E54E3F"/>
    <w:rsid w:val="00E55DAD"/>
    <w:rsid w:val="00E6187D"/>
    <w:rsid w:val="00E63807"/>
    <w:rsid w:val="00E66F58"/>
    <w:rsid w:val="00E73E24"/>
    <w:rsid w:val="00E74039"/>
    <w:rsid w:val="00E74936"/>
    <w:rsid w:val="00E7673C"/>
    <w:rsid w:val="00E85D99"/>
    <w:rsid w:val="00E871B9"/>
    <w:rsid w:val="00E935D0"/>
    <w:rsid w:val="00E93A99"/>
    <w:rsid w:val="00E94C66"/>
    <w:rsid w:val="00E96045"/>
    <w:rsid w:val="00E96365"/>
    <w:rsid w:val="00E97492"/>
    <w:rsid w:val="00EA2133"/>
    <w:rsid w:val="00EA43DE"/>
    <w:rsid w:val="00EA60B3"/>
    <w:rsid w:val="00EB179E"/>
    <w:rsid w:val="00EC082F"/>
    <w:rsid w:val="00EC4056"/>
    <w:rsid w:val="00EC42D7"/>
    <w:rsid w:val="00EC5834"/>
    <w:rsid w:val="00ED0783"/>
    <w:rsid w:val="00ED3B82"/>
    <w:rsid w:val="00ED5D25"/>
    <w:rsid w:val="00ED6783"/>
    <w:rsid w:val="00ED6CDA"/>
    <w:rsid w:val="00ED7034"/>
    <w:rsid w:val="00EE3278"/>
    <w:rsid w:val="00EF075B"/>
    <w:rsid w:val="00EF0F6A"/>
    <w:rsid w:val="00EF24A9"/>
    <w:rsid w:val="00EF5DF2"/>
    <w:rsid w:val="00EF7900"/>
    <w:rsid w:val="00F000E0"/>
    <w:rsid w:val="00F04CFF"/>
    <w:rsid w:val="00F0640D"/>
    <w:rsid w:val="00F07169"/>
    <w:rsid w:val="00F1405C"/>
    <w:rsid w:val="00F1430D"/>
    <w:rsid w:val="00F14615"/>
    <w:rsid w:val="00F168EA"/>
    <w:rsid w:val="00F23A1A"/>
    <w:rsid w:val="00F417D7"/>
    <w:rsid w:val="00F42503"/>
    <w:rsid w:val="00F46244"/>
    <w:rsid w:val="00F4723E"/>
    <w:rsid w:val="00F50C9A"/>
    <w:rsid w:val="00F519C6"/>
    <w:rsid w:val="00F578C7"/>
    <w:rsid w:val="00F6045A"/>
    <w:rsid w:val="00F77A02"/>
    <w:rsid w:val="00F81424"/>
    <w:rsid w:val="00F817B0"/>
    <w:rsid w:val="00F846A7"/>
    <w:rsid w:val="00F87003"/>
    <w:rsid w:val="00F95DD4"/>
    <w:rsid w:val="00F95FB8"/>
    <w:rsid w:val="00F97CB1"/>
    <w:rsid w:val="00FB10EB"/>
    <w:rsid w:val="00FB115A"/>
    <w:rsid w:val="00FB24F8"/>
    <w:rsid w:val="00FB5562"/>
    <w:rsid w:val="00FB6904"/>
    <w:rsid w:val="00FB69D0"/>
    <w:rsid w:val="00FC3B94"/>
    <w:rsid w:val="00FC4097"/>
    <w:rsid w:val="00FC40DD"/>
    <w:rsid w:val="00FC6910"/>
    <w:rsid w:val="00FD03A3"/>
    <w:rsid w:val="00FD07EE"/>
    <w:rsid w:val="00FD2903"/>
    <w:rsid w:val="00FD4503"/>
    <w:rsid w:val="00FD78D1"/>
    <w:rsid w:val="00FE3C4A"/>
    <w:rsid w:val="00FE3F03"/>
    <w:rsid w:val="00FE4583"/>
    <w:rsid w:val="00FE517A"/>
    <w:rsid w:val="00FE5EBA"/>
    <w:rsid w:val="00FF45FA"/>
    <w:rsid w:val="00FF538D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uiPriority w:val="22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uiPriority w:val="22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1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58582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321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679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255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5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9333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970228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9578897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6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0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64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86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9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1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9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273191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37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45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123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845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80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197396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190123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8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634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10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542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56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81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4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85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83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19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15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982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E8D3-3C00-4D0E-B1F5-EE7F1FF8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2015-11-12T07:47:00Z</cp:lastPrinted>
  <dcterms:created xsi:type="dcterms:W3CDTF">2015-11-12T16:37:00Z</dcterms:created>
  <dcterms:modified xsi:type="dcterms:W3CDTF">2015-11-12T16:37:00Z</dcterms:modified>
</cp:coreProperties>
</file>