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E7" w:rsidRDefault="00D01DE7" w:rsidP="00D01D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  <w:t>Применение динамических пауз</w:t>
      </w:r>
    </w:p>
    <w:p w:rsidR="00D01DE7" w:rsidRDefault="00D01DE7" w:rsidP="00D01D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  <w:t xml:space="preserve"> в течение дня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  <w:t>.</w:t>
      </w:r>
    </w:p>
    <w:p w:rsidR="004D5F81" w:rsidRDefault="004D5F81" w:rsidP="00D01D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 w:bidi="ar-SA"/>
        </w:rPr>
      </w:pPr>
    </w:p>
    <w:p w:rsidR="004D5F81" w:rsidRDefault="004D5F81" w:rsidP="00D01D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 w:bidi="ar-SA"/>
        </w:rPr>
      </w:pPr>
    </w:p>
    <w:p w:rsidR="00D01DE7" w:rsidRPr="00D01DE7" w:rsidRDefault="00D01DE7" w:rsidP="00D01D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В каждом ребёнке таится заложенная природой неуёмная потребность движения. Для ребёнка бегать наперегонки, скакать на одной ноге, подражать движениям окружающих его людей, зверей и птиц столь же естественно необходимо, как дышать. </w:t>
      </w:r>
    </w:p>
    <w:p w:rsidR="00D01DE7" w:rsidRPr="00D01DE7" w:rsidRDefault="00D01DE7" w:rsidP="00D01D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Потребность детей в движении удовлетворяется на физкультурных занятиях, утренней гимнастике, подвижных играх, физ. минутках, динамических паузах.</w:t>
      </w:r>
    </w:p>
    <w:p w:rsidR="00D01DE7" w:rsidRPr="00D01DE7" w:rsidRDefault="00D01DE7" w:rsidP="00D01D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Остановлюсь на </w:t>
      </w:r>
      <w:r w:rsidRPr="00D01DE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динамических паузах, которые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проводятся в течение всего дня и </w:t>
      </w:r>
      <w:r w:rsidRPr="00D01DE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выполняют следующие функции:</w:t>
      </w:r>
    </w:p>
    <w:p w:rsidR="00D01DE7" w:rsidRPr="00D01DE7" w:rsidRDefault="00D01DE7" w:rsidP="00D01DE7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Развлекательную – создают благоприятную атмосферу;</w:t>
      </w:r>
    </w:p>
    <w:p w:rsidR="00D01DE7" w:rsidRPr="00D01DE7" w:rsidRDefault="00D01DE7" w:rsidP="00D01DE7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Релаксационную</w:t>
      </w:r>
      <w:proofErr w:type="gramEnd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снимают напряжение, вызванное негативными эмоциями, перегрузками мышц, нервной системы, мозга;</w:t>
      </w:r>
    </w:p>
    <w:p w:rsidR="00D01DE7" w:rsidRPr="00D01DE7" w:rsidRDefault="00D01DE7" w:rsidP="00D01DE7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Коммуникативную – объединяет детей в группы, способствует их сотрудничеству, взаимодействию межу собой;</w:t>
      </w:r>
    </w:p>
    <w:p w:rsidR="00D01DE7" w:rsidRPr="00D01DE7" w:rsidRDefault="00D01DE7" w:rsidP="00D01DE7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Воспитательную</w:t>
      </w:r>
      <w:proofErr w:type="gramEnd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формирует моральные и нравственные качества</w:t>
      </w:r>
    </w:p>
    <w:p w:rsidR="00D01DE7" w:rsidRPr="00D01DE7" w:rsidRDefault="00D01DE7" w:rsidP="00D01DE7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Обучающая</w:t>
      </w:r>
      <w:proofErr w:type="gramEnd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давать новые знания, умения, навыки, и закреплять их</w:t>
      </w:r>
    </w:p>
    <w:p w:rsidR="00D01DE7" w:rsidRPr="00D01DE7" w:rsidRDefault="00D01DE7" w:rsidP="00D01DE7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Развивающую – развивает речь, внимание, память, мышление – возникшие психологические процессы</w:t>
      </w:r>
    </w:p>
    <w:p w:rsidR="00D01DE7" w:rsidRPr="00D01DE7" w:rsidRDefault="00D01DE7" w:rsidP="00D01DE7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Коррекционную</w:t>
      </w:r>
      <w:proofErr w:type="gramEnd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«исправлять» эмоциональные, поведенческие и другие проблемы ребенка.</w:t>
      </w:r>
    </w:p>
    <w:p w:rsidR="00D01DE7" w:rsidRPr="00D01DE7" w:rsidRDefault="00D01DE7" w:rsidP="00D01DE7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Профилактическую</w:t>
      </w:r>
      <w:proofErr w:type="gramEnd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предупреждают появления психологических заболеваний</w:t>
      </w:r>
    </w:p>
    <w:p w:rsidR="00D01DE7" w:rsidRPr="00D01DE7" w:rsidRDefault="00D01DE7" w:rsidP="00D01DE7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Лечебную</w:t>
      </w:r>
      <w:proofErr w:type="gramEnd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способствовать выздоровлению.</w:t>
      </w:r>
    </w:p>
    <w:p w:rsidR="00D01DE7" w:rsidRPr="00D01DE7" w:rsidRDefault="00D01DE7" w:rsidP="00D01D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Динамические паузы</w:t>
      </w:r>
      <w:r w:rsidRPr="00D01DE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- 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это подвижные, хороводные игры, проверка осанки, пальчиковые игры, физкультурные минутки. </w:t>
      </w:r>
      <w:proofErr w:type="gramStart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Массаж лица, кистей рук (пшеном, рисом), пальцев, ритмические упражнения, игры в уголке </w:t>
      </w:r>
      <w:proofErr w:type="spellStart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валеологии</w:t>
      </w:r>
      <w:proofErr w:type="spellEnd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(ходьба по ребристым дорожкам, пробкам, пуговицам, «классики» и т.д.).</w:t>
      </w:r>
      <w:proofErr w:type="gramEnd"/>
    </w:p>
    <w:p w:rsidR="00552D4C" w:rsidRDefault="00D01DE7" w:rsidP="00D01D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Утро лучше начинать с психологического тренинга, в план записываю как эмоциональные минутки.</w:t>
      </w:r>
      <w:r w:rsidR="00552D4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«Доброе утро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!», «Я твой друг и ты мой дру</w:t>
      </w:r>
      <w:r w:rsidR="00552D4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»,</w:t>
      </w:r>
    </w:p>
    <w:p w:rsidR="00D01DE7" w:rsidRPr="00D01DE7" w:rsidRDefault="00D01DE7" w:rsidP="00D01D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 «Я тебя люблю». Настроение у детей заметно улучшается, они окончательно просыпаются. </w:t>
      </w:r>
    </w:p>
    <w:p w:rsidR="00D01DE7" w:rsidRDefault="00D01DE7" w:rsidP="00D01D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01DE7" w:rsidRPr="00D01DE7" w:rsidRDefault="00D01DE7" w:rsidP="00D01D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Дети очень любят игру – тренинг «Человек к человеку». Стоящих в кругу детей делю на </w:t>
      </w:r>
      <w:proofErr w:type="gramStart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пары</w:t>
      </w:r>
      <w:proofErr w:type="gramEnd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начинаем играть: ладошка к ладошке, локоть к локтю, плечо к плечу, спина к спине, щека к щеке, лоб ко лбу, нос к носу, колено к колену, носок к носку, пальчик к пальчику, ладошка к ладошке. Такие динамические паузы-тренинги лучше проводить между занятиями, т.к. они положительно настраивают детей.</w:t>
      </w:r>
    </w:p>
    <w:p w:rsidR="00D01DE7" w:rsidRPr="00D01DE7" w:rsidRDefault="00D01DE7" w:rsidP="00D01D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Ребёнок развивается в движении. С развитием двигательных навыков тесно связно звукопроизношение, поэтому очень важно использовать </w:t>
      </w:r>
      <w:r w:rsidRPr="00D01DE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динамические паузы со словами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стихотворениями по разной тематике. </w:t>
      </w:r>
    </w:p>
    <w:p w:rsidR="00D01DE7" w:rsidRPr="00D01DE7" w:rsidRDefault="00D01DE7" w:rsidP="00D01D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Стихотворные тексты заучиваются, а затем чётко проговариваются с детьми совместно воспитателем. Это сопровождается всевозможными движениями. Дети с удовольствием разучивают стихотворение и комплекс упражнений к нему.</w:t>
      </w:r>
    </w:p>
    <w:p w:rsidR="00D01DE7" w:rsidRPr="00D01DE7" w:rsidRDefault="00D01DE7" w:rsidP="00D01D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проведении динамических пауз и пальчиковых игр происходит автоматизация звуков, развиваются интонация и выразительность голоса, мимика, пластика движений, точность и координация как общей, так и мелкой моторики кистей рук и пальцев.</w:t>
      </w:r>
    </w:p>
    <w:p w:rsidR="00D01DE7" w:rsidRPr="00D01DE7" w:rsidRDefault="00D01DE7" w:rsidP="00D01D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Остановлюсь на </w:t>
      </w:r>
      <w:r w:rsidRPr="00D01D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массаже пальцев и кистей рук.</w:t>
      </w:r>
      <w:r w:rsidRPr="00D01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 xml:space="preserve"> </w:t>
      </w:r>
    </w:p>
    <w:p w:rsidR="00D01DE7" w:rsidRPr="00D01DE7" w:rsidRDefault="00D01DE7" w:rsidP="00D01D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Отношение к рукам у человек всегда было особым, даже мистическим. Руки добывали огонь, пищу. Защищали, строили жилище, измеряли, создавали всё необходимое для жизни, лечили, учили, учились. По рукам судили о здоровье человека, о его положении (белоручка или </w:t>
      </w:r>
      <w:proofErr w:type="gramStart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трудяга</w:t>
      </w:r>
      <w:proofErr w:type="gramEnd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), его силе, энергичности, профессии (музыкальные или рабочие руки). О характере, темпераменте (</w:t>
      </w:r>
      <w:proofErr w:type="gramStart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вялые</w:t>
      </w:r>
      <w:proofErr w:type="gramEnd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быстрые, нервные). Не случайно в русском языке много выражений, связанных с руками: мастер на все руки, золотые руки, положа руку на сердце, рукой подать, не подать руки, руками развести, обеими руками </w:t>
      </w:r>
      <w:proofErr w:type="gramStart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</w:t>
      </w:r>
      <w:proofErr w:type="gramEnd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gramStart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своя</w:t>
      </w:r>
      <w:proofErr w:type="gramEnd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рука владыка, чужими руками жар загребать, руки не оттуда растут, работать не покладая рук, как рукой сняло.</w:t>
      </w:r>
    </w:p>
    <w:p w:rsidR="00D01DE7" w:rsidRDefault="00D01DE7" w:rsidP="00D01D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Одним из показателей и условий хорошего физического и нервно – психического развития является хорошее развитие руки, кисти – мелкой пальцевой моторики. Существует целая методика сохранения здоровья пальцевыми упражнениями. С двух лет рекомендуются приёмы </w:t>
      </w:r>
      <w:proofErr w:type="spellStart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самомассажа</w:t>
      </w:r>
      <w:proofErr w:type="spellEnd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кисти руки, пальцев («Мальчик-пальчик»).</w:t>
      </w:r>
    </w:p>
    <w:p w:rsidR="00552D4C" w:rsidRPr="00D01DE7" w:rsidRDefault="00552D4C" w:rsidP="00D01D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01DE7" w:rsidRPr="00D01DE7" w:rsidRDefault="00D01DE7" w:rsidP="00D01D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lastRenderedPageBreak/>
        <w:t xml:space="preserve">«Вот помощники мои» </w:t>
      </w:r>
    </w:p>
    <w:p w:rsidR="00D01DE7" w:rsidRPr="00D01DE7" w:rsidRDefault="00D01DE7" w:rsidP="00D01DE7">
      <w:pPr>
        <w:spacing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Пальцы встали дружно в ряд, 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Десять маленьких ребят.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Эти два всему указка</w:t>
      </w:r>
      <w:proofErr w:type="gramStart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</w:t>
      </w:r>
      <w:proofErr w:type="gramEnd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сё подскажут без подсказки.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Пальцы – два </w:t>
      </w:r>
      <w:proofErr w:type="spellStart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середничка</w:t>
      </w:r>
      <w:proofErr w:type="spellEnd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Два здоровых добрячка.</w:t>
      </w:r>
    </w:p>
    <w:p w:rsidR="00D01DE7" w:rsidRPr="00D01DE7" w:rsidRDefault="00D01DE7" w:rsidP="00D01D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 а эти безымянны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Молчуны, всегда упрямы.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Два мизинца-коротышки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Непоседы и плутишки.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Пальцы главные средь них</w:t>
      </w:r>
      <w:proofErr w:type="gramStart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Д</w:t>
      </w:r>
      <w:proofErr w:type="gramEnd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 больших и удалых.</w:t>
      </w:r>
    </w:p>
    <w:p w:rsidR="00D01DE7" w:rsidRPr="00D01DE7" w:rsidRDefault="00D01DE7" w:rsidP="00D01D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Мальчик-пальчик, где ты был?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 этим братцем суп варил,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 этим братцем в лес ходил,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 этим братцем кашу ел,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 этим братцем песни пел.</w:t>
      </w:r>
    </w:p>
    <w:p w:rsidR="00D01DE7" w:rsidRPr="00D01DE7" w:rsidRDefault="00D01DE7" w:rsidP="00D01D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Эти стихотворения можно использовать и как познавательную помощь детям - запомнить </w:t>
      </w:r>
      <w:proofErr w:type="spellStart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</w:t>
      </w:r>
      <w:proofErr w:type="gramStart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,к</w:t>
      </w:r>
      <w:proofErr w:type="gramEnd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акой</w:t>
      </w:r>
      <w:proofErr w:type="spellEnd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пальчик называется. </w:t>
      </w:r>
    </w:p>
    <w:p w:rsidR="00D01DE7" w:rsidRPr="00D01DE7" w:rsidRDefault="00D01DE7" w:rsidP="00D01D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 xml:space="preserve">Массаж </w:t>
      </w:r>
      <w:proofErr w:type="gramStart"/>
      <w:r w:rsidRPr="00D01D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пальцев</w:t>
      </w:r>
      <w:proofErr w:type="gramEnd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начиная с большого и до </w:t>
      </w:r>
      <w:proofErr w:type="spellStart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мезинца</w:t>
      </w:r>
      <w:proofErr w:type="spellEnd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Растирают сначала подушечку пальца, затем медленно опускаются к его основанию. Такой массаж желательно сопровождать рифмовками.</w:t>
      </w:r>
    </w:p>
    <w:p w:rsidR="00D01DE7" w:rsidRPr="00D01DE7" w:rsidRDefault="00D01DE7" w:rsidP="00D01DE7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Массаж ладонных поверхностей разными шариками.</w:t>
      </w:r>
    </w:p>
    <w:p w:rsidR="00D01DE7" w:rsidRPr="00D01DE7" w:rsidRDefault="00D01DE7" w:rsidP="00D01DE7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Массаж шестигранными карандашами.</w:t>
      </w:r>
    </w:p>
    <w:p w:rsidR="00D01DE7" w:rsidRPr="00D01DE7" w:rsidRDefault="00D01DE7" w:rsidP="00D01DE7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Массаж четками – очень успокаивает и настраивает на гармоничное восприятие окружающего.</w:t>
      </w:r>
    </w:p>
    <w:p w:rsidR="00D01DE7" w:rsidRPr="00D01DE7" w:rsidRDefault="00D01DE7" w:rsidP="00D01D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Массаж лица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проводится с детьми с 5 лет и как профилактическое мероприятие против гриппа и ОРЗ.  </w:t>
      </w:r>
    </w:p>
    <w:p w:rsidR="00D01DE7" w:rsidRPr="00D01DE7" w:rsidRDefault="00D01DE7" w:rsidP="00D01D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Физкультурные упражнения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направлены на исправление осанки, профилактику плоскостопия, укрепление мышечного корсета, координацию и используются как для общих занятий </w:t>
      </w:r>
      <w:proofErr w:type="gramStart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физкультурой</w:t>
      </w:r>
      <w:proofErr w:type="gramEnd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так и в комплексах лечебной гимнастики, физкультминутках, спортивных играх, динамических паузах.</w:t>
      </w:r>
    </w:p>
    <w:p w:rsidR="00D01DE7" w:rsidRPr="00D01DE7" w:rsidRDefault="00D01DE7" w:rsidP="00D01D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Благотворное влияние физических упражнений в сочетании с художественным словом многократно усваивается.</w:t>
      </w:r>
    </w:p>
    <w:p w:rsidR="00D01DE7" w:rsidRPr="00D01DE7" w:rsidRDefault="00D01DE7" w:rsidP="00D01DE7">
      <w:pPr>
        <w:spacing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Выйди, выйди солнышко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Мы посеем зёрнышко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Скоро вырастет росток</w:t>
      </w:r>
      <w:proofErr w:type="gramStart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</w:t>
      </w:r>
      <w:proofErr w:type="gramEnd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отянется на запад</w:t>
      </w:r>
    </w:p>
    <w:p w:rsidR="00D01DE7" w:rsidRPr="00D01DE7" w:rsidRDefault="00D01DE7" w:rsidP="00D01DE7">
      <w:pPr>
        <w:spacing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Потянется на восток</w:t>
      </w:r>
      <w:proofErr w:type="gramStart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</w:t>
      </w:r>
      <w:proofErr w:type="gramEnd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ерекинется мосток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Мы по мостику пойдём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 гости к солнышку придём!</w:t>
      </w:r>
    </w:p>
    <w:p w:rsidR="00D01DE7" w:rsidRPr="00D01DE7" w:rsidRDefault="00D01DE7" w:rsidP="00D01D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D01D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Ритмические движения</w:t>
      </w:r>
      <w:proofErr w:type="gramEnd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под музыку. Движения в сочетании со словом и музыкой представляют собой целостный воспитательно-развивающий процесс: на детей благотворно влияют темп, ритм, динамика музыки и слова, аритмическая пульсация, с которой связаны движения, вызывают согласованную реакцию всего организма. </w:t>
      </w:r>
    </w:p>
    <w:p w:rsidR="00D01DE7" w:rsidRPr="00D01DE7" w:rsidRDefault="00D01DE7" w:rsidP="00D01D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Ритмический рисунок может выполняться самыми разными способами: хлопками, игрой пальцев на столе шагом, бегом, прыжками.</w:t>
      </w:r>
    </w:p>
    <w:p w:rsidR="00D01DE7" w:rsidRPr="00D01DE7" w:rsidRDefault="00D01DE7" w:rsidP="00D01D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Обучение детей воспроизводить ритмически рисунок хлопками, звоном бубенчиков, отстукиванием на барабане, бубне.</w:t>
      </w:r>
    </w:p>
    <w:p w:rsidR="00D01DE7" w:rsidRPr="00D01DE7" w:rsidRDefault="00D01DE7" w:rsidP="00D01D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Динамические паузы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«Обезьяна», «Узнай по движению, кто это?», «Где мы были не скажем, что </w:t>
      </w:r>
      <w:proofErr w:type="gramStart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делали</w:t>
      </w:r>
      <w:proofErr w:type="gramEnd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покажем».</w:t>
      </w:r>
    </w:p>
    <w:p w:rsidR="00D01DE7" w:rsidRPr="00D01DE7" w:rsidRDefault="00D01DE7" w:rsidP="00D01D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Ходьба спиной вперёд 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очень хорошо развивает координацию движений.</w:t>
      </w:r>
    </w:p>
    <w:p w:rsidR="00D01DE7" w:rsidRPr="00D01DE7" w:rsidRDefault="00D01DE7" w:rsidP="00D01DE7">
      <w:pPr>
        <w:spacing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Цыплёнок на цыпочках крался за кошкой,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А кошка на цыпочках шла за Антошкой.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Антошка на цыпочках двигался к дому,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Теперь повернёмся, пойдём </w:t>
      </w:r>
      <w:proofErr w:type="gramStart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</w:t>
      </w:r>
      <w:proofErr w:type="gramEnd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другому.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proofErr w:type="gramStart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proofErr w:type="gramEnd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пяткой за кошкой плетётся Антошка,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За бедным цыплёнком усталая кошка.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Цыплёнок от страха забрался в корзину, 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Сердитая кошка выгнула спину.</w:t>
      </w:r>
    </w:p>
    <w:p w:rsidR="00D01DE7" w:rsidRPr="00D01DE7" w:rsidRDefault="00D01DE7" w:rsidP="00D01D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Сухое умывание:</w:t>
      </w:r>
    </w:p>
    <w:p w:rsidR="00D01DE7" w:rsidRPr="00D01DE7" w:rsidRDefault="00D01DE7" w:rsidP="00D01DE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Потереть руки,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Умыть лицо.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proofErr w:type="gramStart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середине</w:t>
      </w:r>
      <w:proofErr w:type="gramEnd"/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головы расчесались руками,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Брови пощипали,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Крылья оса погладили указательными пальцами.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Потереть сверху и снизу губ указательными пальцами.</w:t>
      </w:r>
      <w:r w:rsidRPr="00D01D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Потереть мочки ушей.</w:t>
      </w:r>
    </w:p>
    <w:p w:rsidR="00FF505A" w:rsidRPr="00D01DE7" w:rsidRDefault="00FF505A">
      <w:pPr>
        <w:rPr>
          <w:lang w:val="ru-RU"/>
        </w:rPr>
      </w:pPr>
    </w:p>
    <w:sectPr w:rsidR="00FF505A" w:rsidRPr="00D01DE7" w:rsidSect="00FF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F19"/>
    <w:multiLevelType w:val="multilevel"/>
    <w:tmpl w:val="BBFC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00B53"/>
    <w:multiLevelType w:val="multilevel"/>
    <w:tmpl w:val="571C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4451B2"/>
    <w:multiLevelType w:val="multilevel"/>
    <w:tmpl w:val="A976B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DE7"/>
    <w:rsid w:val="00273E46"/>
    <w:rsid w:val="004D5F81"/>
    <w:rsid w:val="0053763E"/>
    <w:rsid w:val="00552D4C"/>
    <w:rsid w:val="00921B43"/>
    <w:rsid w:val="00B97503"/>
    <w:rsid w:val="00D01DE7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3E"/>
  </w:style>
  <w:style w:type="paragraph" w:styleId="1">
    <w:name w:val="heading 1"/>
    <w:basedOn w:val="a"/>
    <w:next w:val="a"/>
    <w:link w:val="10"/>
    <w:uiPriority w:val="9"/>
    <w:qFormat/>
    <w:rsid w:val="0053763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63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63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63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63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63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63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63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63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63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3763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763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3763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3763E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763E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3763E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3763E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3763E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53763E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53763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3763E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3763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53763E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53763E"/>
    <w:rPr>
      <w:b/>
      <w:color w:val="C0504D" w:themeColor="accent2"/>
    </w:rPr>
  </w:style>
  <w:style w:type="character" w:styleId="a9">
    <w:name w:val="Emphasis"/>
    <w:uiPriority w:val="20"/>
    <w:qFormat/>
    <w:rsid w:val="0053763E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53763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3763E"/>
  </w:style>
  <w:style w:type="paragraph" w:styleId="ac">
    <w:name w:val="List Paragraph"/>
    <w:basedOn w:val="a"/>
    <w:uiPriority w:val="34"/>
    <w:qFormat/>
    <w:rsid w:val="005376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763E"/>
    <w:rPr>
      <w:i/>
    </w:rPr>
  </w:style>
  <w:style w:type="character" w:customStyle="1" w:styleId="22">
    <w:name w:val="Цитата 2 Знак"/>
    <w:basedOn w:val="a0"/>
    <w:link w:val="21"/>
    <w:uiPriority w:val="29"/>
    <w:rsid w:val="0053763E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53763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53763E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53763E"/>
    <w:rPr>
      <w:i/>
    </w:rPr>
  </w:style>
  <w:style w:type="character" w:styleId="af0">
    <w:name w:val="Intense Emphasis"/>
    <w:uiPriority w:val="21"/>
    <w:qFormat/>
    <w:rsid w:val="0053763E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53763E"/>
    <w:rPr>
      <w:b/>
    </w:rPr>
  </w:style>
  <w:style w:type="character" w:styleId="af2">
    <w:name w:val="Intense Reference"/>
    <w:uiPriority w:val="32"/>
    <w:qFormat/>
    <w:rsid w:val="0053763E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53763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53763E"/>
    <w:pPr>
      <w:outlineLvl w:val="9"/>
    </w:pPr>
  </w:style>
  <w:style w:type="character" w:styleId="af5">
    <w:name w:val="Hyperlink"/>
    <w:basedOn w:val="a0"/>
    <w:uiPriority w:val="99"/>
    <w:semiHidden/>
    <w:unhideWhenUsed/>
    <w:rsid w:val="00D01DE7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D01DE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2015-02-03T15:20:00Z</dcterms:created>
  <dcterms:modified xsi:type="dcterms:W3CDTF">2015-11-15T11:30:00Z</dcterms:modified>
</cp:coreProperties>
</file>