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E0" w:rsidRPr="000A1664" w:rsidRDefault="003123E0" w:rsidP="003123E0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с детьми среднего дошкольного возраста на тему</w:t>
      </w:r>
      <w:r w:rsidRPr="000A1664">
        <w:rPr>
          <w:rFonts w:ascii="Times New Roman" w:hAnsi="Times New Roman"/>
          <w:b/>
          <w:sz w:val="28"/>
          <w:szCs w:val="28"/>
        </w:rPr>
        <w:t xml:space="preserve"> «Волшебные слова живут на белом свете»</w:t>
      </w:r>
    </w:p>
    <w:p w:rsidR="003123E0" w:rsidRPr="0076012D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76012D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привлечь детей к пониманию необходимости воспитания культуры речевого общения; продолжать знакомит их с миром «волшебных слов», которые очень помогают всем людям. </w:t>
      </w:r>
      <w:r w:rsidRPr="0076012D">
        <w:rPr>
          <w:rFonts w:ascii="Times New Roman" w:hAnsi="Times New Roman"/>
          <w:sz w:val="28"/>
          <w:szCs w:val="28"/>
        </w:rPr>
        <w:t>Побуждать детей рассуждать, вступать в диалог со сверстниками. Учить детей быть доброжелательными и корректными собеседниками.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Pr="006F72B4">
        <w:rPr>
          <w:rFonts w:ascii="Times New Roman" w:hAnsi="Times New Roman"/>
          <w:sz w:val="28"/>
          <w:szCs w:val="28"/>
        </w:rPr>
        <w:t>ети, посмотрите, кто у нас сегодня в гостях</w:t>
      </w:r>
      <w:r>
        <w:rPr>
          <w:rFonts w:ascii="Times New Roman" w:hAnsi="Times New Roman"/>
          <w:sz w:val="28"/>
          <w:szCs w:val="28"/>
        </w:rPr>
        <w:t>!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Буратино.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почему Буратино молчит? Пришел, не поздоровался с нами, ничего не говорит. Что же с ним случилось? Знаете, что мне рассказал Буратино? Сегодня он играл с ребятами из другой группы и поссорился с ними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бращается к игрушке) Буратино, а почему ты поссорился с детьми. (детям) Знаете, сначала Буратино захотел красивую машину и отобрал ее у мальчика. Потом Буратино надоело играть с машинкой, и он ее сломал. Увидел Буратино у девочки красивую куклу и отобрал ее. Надоело Буратино играть, и стал он потихоньку дергать девочек за бантики, а мальчиков за уши. Рассердились ребята на Буратино и прогнали его из группы. Ребята, как вы думаете, почему Буратино не захотели с ним  играть?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i/>
          <w:sz w:val="28"/>
          <w:szCs w:val="28"/>
        </w:rPr>
      </w:pPr>
      <w:r w:rsidRPr="00470EAF">
        <w:rPr>
          <w:rFonts w:ascii="Times New Roman" w:hAnsi="Times New Roman"/>
          <w:i/>
          <w:sz w:val="28"/>
          <w:szCs w:val="28"/>
        </w:rPr>
        <w:t>Дети отвечают.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9A0E92">
        <w:rPr>
          <w:rFonts w:ascii="Times New Roman" w:hAnsi="Times New Roman"/>
          <w:sz w:val="28"/>
          <w:szCs w:val="28"/>
        </w:rPr>
        <w:t>Да, Буратино, оказывается, не умеет быть вежливым, добрым, отзывчивым</w:t>
      </w:r>
      <w:proofErr w:type="gramStart"/>
      <w:r w:rsidRPr="009A0E9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бращается к игрушке.) когда ты захочешь поиграть игрушкой товарища, что ты будешь делать, Буратино?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Буратино. Я отберу эту игрушку.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вы будете делать, ребята?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Дети. Мы скажем: «Дай, пожалуйста, поиграть».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Буратино, когда тебя угощают, что ты </w:t>
      </w:r>
      <w:proofErr w:type="spellStart"/>
      <w:r>
        <w:rPr>
          <w:rFonts w:ascii="Times New Roman" w:hAnsi="Times New Roman"/>
          <w:sz w:val="28"/>
          <w:szCs w:val="28"/>
        </w:rPr>
        <w:t>говорищь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Буратино. Ничего.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вы что говорите, ребята?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Дети. Мы говорим «Спасибо».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Буратино, а ты защищаешь слабых? (обращается к детям.) А вы кого защищаете от обид, дети? 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Дети. Девочек. 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волшебные слова вы еще знаете?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Дети. Доброе утро, добрый день, добрый вечер, здравствуйте. Извините, благодарим. Будьте добры, всего хорошего.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научим Буратино, как надо входить в группу, как надо просить игрушки, как надо относиться к девочкам.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начинают учить Буратино правилам хорошего тона.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игры педагог читает стихотворение В. Солоухина:</w:t>
      </w:r>
    </w:p>
    <w:p w:rsidR="003123E0" w:rsidRDefault="003123E0" w:rsidP="003123E0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Здравствуйте! –</w:t>
      </w:r>
    </w:p>
    <w:p w:rsidR="003123E0" w:rsidRDefault="003123E0" w:rsidP="003123E0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Поклонившись, мы друг другу сказали,</w:t>
      </w:r>
    </w:p>
    <w:p w:rsidR="003123E0" w:rsidRDefault="003123E0" w:rsidP="003123E0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Хоть были </w:t>
      </w:r>
      <w:proofErr w:type="gramStart"/>
      <w:r>
        <w:rPr>
          <w:rFonts w:ascii="Times New Roman" w:hAnsi="Times New Roman"/>
          <w:sz w:val="28"/>
          <w:szCs w:val="28"/>
        </w:rPr>
        <w:t>совсем знакомы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123E0" w:rsidRDefault="003123E0" w:rsidP="003123E0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Здравствуйте! –</w:t>
      </w:r>
    </w:p>
    <w:p w:rsidR="003123E0" w:rsidRDefault="003123E0" w:rsidP="003123E0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особого тем мы друг другу сказали?</w:t>
      </w:r>
    </w:p>
    <w:p w:rsidR="003123E0" w:rsidRDefault="003123E0" w:rsidP="003123E0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 «Здравствуйте»,</w:t>
      </w:r>
    </w:p>
    <w:p w:rsidR="003123E0" w:rsidRDefault="003123E0" w:rsidP="003123E0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ведь мы ничего не сказали.</w:t>
      </w:r>
    </w:p>
    <w:p w:rsidR="003123E0" w:rsidRDefault="003123E0" w:rsidP="003123E0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Отчего же на капельку солнца прибавилось в мире?</w:t>
      </w:r>
    </w:p>
    <w:p w:rsidR="003123E0" w:rsidRDefault="003123E0" w:rsidP="003123E0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Отчего же на капельку счастья прибавилось в мире?</w:t>
      </w:r>
    </w:p>
    <w:p w:rsidR="003123E0" w:rsidRDefault="003123E0" w:rsidP="003123E0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Отчего же на капельку роднее сделалась жизнь?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 на вопросы, поставленные в стихотворении. Педагог говорит, что для того чтобы людям было радостнее, приятнее, мы добавляем к словам  - приветствиям улыбку и слова, которые делают наше обращение к собеседнику более теплым и доброжелательным.</w:t>
      </w: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3123E0" w:rsidRDefault="003123E0" w:rsidP="003123E0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54CEA" w:rsidRDefault="00C54CEA"/>
    <w:sectPr w:rsidR="00C5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3E0"/>
    <w:rsid w:val="000F7475"/>
    <w:rsid w:val="003123E0"/>
    <w:rsid w:val="00C5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2015-11-15T15:58:00Z</dcterms:created>
  <dcterms:modified xsi:type="dcterms:W3CDTF">2015-11-15T15:58:00Z</dcterms:modified>
</cp:coreProperties>
</file>