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4D5" w:rsidRDefault="003F04D5" w:rsidP="003F04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0664">
        <w:rPr>
          <w:rFonts w:ascii="Times New Roman" w:hAnsi="Times New Roman"/>
          <w:b/>
          <w:sz w:val="28"/>
          <w:szCs w:val="28"/>
        </w:rPr>
        <w:t>Введение</w:t>
      </w:r>
    </w:p>
    <w:p w:rsidR="00227131" w:rsidRPr="00270664" w:rsidRDefault="00227131" w:rsidP="003F0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04D5" w:rsidRDefault="00227131" w:rsidP="00227131">
      <w:pPr>
        <w:pStyle w:val="a3"/>
        <w:pBdr>
          <w:bottom w:val="single" w:sz="6" w:space="7" w:color="auto"/>
        </w:pBdr>
        <w:spacing w:before="0" w:beforeAutospacing="0" w:after="0" w:afterAutospacing="0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124AE455">
            <wp:extent cx="2773680" cy="367601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Развитию художественного творчества,  эстетического развития детей способствует проведение занимательных занятий с нетрадиционными материалами и техниками в аппликации.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Одним из средств может выступать такой вид художественной деятельности, как аппликация их ткани.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rFonts w:eastAsiaTheme="minorHAnsi"/>
          <w:sz w:val="28"/>
          <w:szCs w:val="28"/>
        </w:rPr>
        <w:t>Сегодня,  возрождается интерес к проблеме художественно-эстетического развития личности и возрастает понимание его роли в ситуации развития современного общества.</w:t>
      </w:r>
      <w:r w:rsidRPr="00270664">
        <w:rPr>
          <w:sz w:val="28"/>
          <w:szCs w:val="28"/>
        </w:rPr>
        <w:t xml:space="preserve">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ind w:firstLine="708"/>
        <w:rPr>
          <w:sz w:val="28"/>
          <w:szCs w:val="28"/>
        </w:rPr>
      </w:pPr>
      <w:r w:rsidRPr="00270664">
        <w:rPr>
          <w:sz w:val="28"/>
          <w:szCs w:val="28"/>
        </w:rPr>
        <w:t>Современному обществу требуются творчески-активные личности, обладающие способностью эффективно и нестандартно решать новые жизненные проблемы.</w:t>
      </w:r>
      <w:r w:rsidRPr="00270664">
        <w:rPr>
          <w:rFonts w:eastAsiaTheme="minorHAnsi"/>
          <w:sz w:val="28"/>
          <w:szCs w:val="28"/>
        </w:rPr>
        <w:t xml:space="preserve"> Для этого необходимо вести научно-практический поиск образовательно-воспитательного процесса и инновационных форм организации художественного </w:t>
      </w:r>
      <w:r w:rsidRPr="00270664">
        <w:rPr>
          <w:sz w:val="28"/>
          <w:szCs w:val="28"/>
        </w:rPr>
        <w:t xml:space="preserve">образования.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rFonts w:eastAsiaTheme="minorHAnsi"/>
          <w:sz w:val="28"/>
          <w:szCs w:val="28"/>
        </w:rPr>
      </w:pPr>
      <w:r w:rsidRPr="00270664">
        <w:rPr>
          <w:rFonts w:eastAsiaTheme="minorHAnsi"/>
          <w:sz w:val="28"/>
          <w:szCs w:val="28"/>
        </w:rPr>
        <w:t>Педагогическая технология художественно-эстетического развития детей дошкольного возраста выстраивается из алгоритмических компонентов:              цель художественно-эстетической деятельности – интерес к творчеству – художественно-творческая деятельность – самоконтроль – коррекция – продукт творческой деятельности ребёнка.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rFonts w:eastAsiaTheme="minorHAnsi"/>
          <w:sz w:val="28"/>
          <w:szCs w:val="28"/>
        </w:rPr>
      </w:pPr>
      <w:r w:rsidRPr="00270664">
        <w:rPr>
          <w:rFonts w:eastAsiaTheme="minorHAnsi"/>
          <w:bCs/>
          <w:sz w:val="28"/>
          <w:szCs w:val="28"/>
        </w:rPr>
        <w:t xml:space="preserve">Как видим, художественно-эстетическое развитие </w:t>
      </w:r>
      <w:r w:rsidRPr="00270664">
        <w:rPr>
          <w:rFonts w:eastAsiaTheme="minorHAnsi"/>
          <w:sz w:val="28"/>
          <w:szCs w:val="28"/>
        </w:rPr>
        <w:t>предполагает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rFonts w:eastAsiaTheme="minorHAnsi"/>
          <w:sz w:val="28"/>
          <w:szCs w:val="28"/>
        </w:rPr>
        <w:t xml:space="preserve">реализацию самостоятельной творческой деятельности детей.                                    </w:t>
      </w:r>
      <w:proofErr w:type="gramStart"/>
      <w:r w:rsidRPr="00270664">
        <w:rPr>
          <w:rFonts w:eastAsiaTheme="minorHAnsi"/>
          <w:sz w:val="28"/>
          <w:szCs w:val="28"/>
        </w:rPr>
        <w:t>Именно в процессе творческой деятельности развивается образное, конструктивное и аналитическое мышление, воображение, зрительная память и пр., то есть происходит разностороннее психическое развитие ребенка, раскрывается его личность, воспитываются легкость и быстрота овладения знаниями, умениями, способность использовать их для решения задач в различных, в том числе нестандартных ситуациях, уверенность в правильном принятии обоснованных решений и их реализация.</w:t>
      </w:r>
      <w:proofErr w:type="gramEnd"/>
      <w:r w:rsidRPr="00270664">
        <w:rPr>
          <w:rFonts w:eastAsiaTheme="minorHAnsi"/>
          <w:sz w:val="28"/>
          <w:szCs w:val="28"/>
        </w:rPr>
        <w:t xml:space="preserve">  </w:t>
      </w:r>
      <w:r w:rsidRPr="00270664">
        <w:rPr>
          <w:sz w:val="28"/>
          <w:szCs w:val="28"/>
        </w:rPr>
        <w:t xml:space="preserve">                                                                        </w:t>
      </w:r>
      <w:r w:rsidRPr="00270664">
        <w:rPr>
          <w:sz w:val="28"/>
          <w:szCs w:val="28"/>
        </w:rPr>
        <w:lastRenderedPageBreak/>
        <w:t xml:space="preserve">В педагогической практике есть множество ответов на вопрос как развивать творчество: с помощью рисования, лепки, конструирования, театральной деятельности, игры.              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/>
          <w:sz w:val="28"/>
          <w:szCs w:val="28"/>
        </w:rPr>
      </w:pPr>
      <w:r w:rsidRPr="00270664">
        <w:rPr>
          <w:b/>
          <w:sz w:val="28"/>
          <w:szCs w:val="28"/>
        </w:rPr>
        <w:t xml:space="preserve">1. История возникновения и развития аппликации из ткани как художественного творчества.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70664">
        <w:rPr>
          <w:b/>
          <w:color w:val="000000"/>
          <w:sz w:val="28"/>
          <w:szCs w:val="28"/>
        </w:rPr>
        <w:t xml:space="preserve">Аппликация </w:t>
      </w:r>
      <w:r w:rsidRPr="00270664">
        <w:rPr>
          <w:color w:val="000000"/>
          <w:sz w:val="28"/>
          <w:szCs w:val="28"/>
        </w:rPr>
        <w:t xml:space="preserve">(от латинского </w:t>
      </w:r>
      <w:proofErr w:type="spellStart"/>
      <w:r w:rsidRPr="00270664">
        <w:rPr>
          <w:color w:val="000000"/>
          <w:sz w:val="28"/>
          <w:szCs w:val="28"/>
        </w:rPr>
        <w:t>applicatio</w:t>
      </w:r>
      <w:proofErr w:type="spellEnd"/>
      <w:r w:rsidRPr="00270664">
        <w:rPr>
          <w:color w:val="000000"/>
          <w:sz w:val="28"/>
          <w:szCs w:val="28"/>
        </w:rPr>
        <w:t xml:space="preserve"> - накладывание) - это способ создания художественных изображений из различных форм, фигур, вырезанных из какого-либо материала и наклеенных или нашитых на соответствующий фон. </w:t>
      </w:r>
      <w:proofErr w:type="gramStart"/>
      <w:r w:rsidRPr="00270664">
        <w:rPr>
          <w:color w:val="000000"/>
          <w:sz w:val="28"/>
          <w:szCs w:val="28"/>
        </w:rPr>
        <w:t>В аппликации употребляются самые различные материалы: кожа, войлок, сукно, береста, мех, ткань, соломка, бумага.</w:t>
      </w:r>
      <w:proofErr w:type="gramEnd"/>
      <w:r w:rsidRPr="00270664">
        <w:rPr>
          <w:color w:val="000000"/>
          <w:sz w:val="28"/>
          <w:szCs w:val="28"/>
        </w:rPr>
        <w:t xml:space="preserve"> Разные народы мира используют аппликацию для оформления национальных костюмов, предметов быта, жилища.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rFonts w:eastAsiaTheme="minorHAnsi"/>
          <w:sz w:val="28"/>
          <w:szCs w:val="28"/>
        </w:rPr>
      </w:pPr>
      <w:r w:rsidRPr="00270664">
        <w:rPr>
          <w:rFonts w:eastAsiaTheme="minorHAnsi"/>
          <w:b/>
          <w:sz w:val="28"/>
          <w:szCs w:val="28"/>
        </w:rPr>
        <w:t>Аппликация из ткани</w:t>
      </w:r>
      <w:r w:rsidRPr="00270664">
        <w:rPr>
          <w:rFonts w:eastAsiaTheme="minorHAnsi"/>
          <w:sz w:val="28"/>
          <w:szCs w:val="28"/>
        </w:rPr>
        <w:t xml:space="preserve"> (другое название - </w:t>
      </w:r>
      <w:r w:rsidRPr="00270664">
        <w:rPr>
          <w:rFonts w:eastAsiaTheme="minorHAnsi"/>
          <w:b/>
          <w:sz w:val="28"/>
          <w:szCs w:val="28"/>
        </w:rPr>
        <w:t>Лоскутная аппликация</w:t>
      </w:r>
      <w:r w:rsidRPr="00270664">
        <w:rPr>
          <w:rFonts w:eastAsiaTheme="minorHAnsi"/>
          <w:sz w:val="28"/>
          <w:szCs w:val="28"/>
        </w:rPr>
        <w:t xml:space="preserve">)   выполняется примерно так же, как и аппликация из бумаги, только  вместо бумаги составные части изделия вырезаются из ткани (лоскутков). Этот  вид деятельности напоминает и мозаику, и конструирование, и аппликацию, и старинную лоскутную технику.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rFonts w:eastAsiaTheme="minorHAnsi"/>
          <w:sz w:val="28"/>
          <w:szCs w:val="28"/>
        </w:rPr>
      </w:pPr>
      <w:r w:rsidRPr="00270664">
        <w:rPr>
          <w:rFonts w:eastAsiaTheme="minorHAnsi"/>
          <w:sz w:val="28"/>
          <w:szCs w:val="28"/>
        </w:rPr>
        <w:t xml:space="preserve">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rFonts w:eastAsiaTheme="minorHAnsi"/>
          <w:sz w:val="28"/>
          <w:szCs w:val="28"/>
        </w:rPr>
      </w:pPr>
      <w:r w:rsidRPr="00270664">
        <w:rPr>
          <w:sz w:val="28"/>
          <w:szCs w:val="28"/>
        </w:rPr>
        <w:t xml:space="preserve">Изначально аппликации из кусочков ткани исполняли совсем не декоративную роль. С помощью лоскутов ткани наши предки пытались ремонтировать свою одежду, продлевая такими латками срок ее службы.      И только несколько веков спустя аппликация стала экстравагантным видом прикладного искусства. Причем в разных уголках мира национальные традиции лоскутного шитья характеризуются своими техниками. Так, северные народы чаще делали аппликации из меха и кожи, а в России наиболее распространенным материалом являлась фабричная и домотканая ткань.                                                                                                                                                </w:t>
      </w:r>
    </w:p>
    <w:p w:rsidR="003F04D5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rFonts w:eastAsiaTheme="minorHAnsi"/>
          <w:sz w:val="28"/>
          <w:szCs w:val="28"/>
        </w:rPr>
      </w:pPr>
      <w:r w:rsidRPr="00270664">
        <w:rPr>
          <w:sz w:val="28"/>
          <w:szCs w:val="28"/>
        </w:rPr>
        <w:t xml:space="preserve">Изделия из лоскутков сегодня так же популярны, как и много лет назад. Некоторым традиционным узорам изделий уже сотни лет, они продолжают свою жизнь и ложатся в основу новых интерпретаций и идей.                                                               </w:t>
      </w:r>
      <w:r w:rsidRPr="00270664">
        <w:rPr>
          <w:rFonts w:eastAsiaTheme="minorHAnsi"/>
          <w:sz w:val="28"/>
          <w:szCs w:val="28"/>
        </w:rPr>
        <w:t xml:space="preserve">Особенности самого материала дают простор для творчества.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Лоскутная аппликация прочно вошла в современную  жизнь, она используется: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- в дизайне интерьера и одежды,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- для оформления аксессуаров и изделий для дома.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6E66BA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/>
          <w:sz w:val="28"/>
          <w:szCs w:val="28"/>
        </w:rPr>
        <w:t>2. Значение использования работы по созданию аппликации из ткани в развитии детей  дошкольного возраста</w:t>
      </w:r>
      <w:r w:rsidRPr="00270664">
        <w:rPr>
          <w:sz w:val="28"/>
          <w:szCs w:val="28"/>
        </w:rPr>
        <w:t>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ind w:firstLine="708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ind w:firstLine="708"/>
        <w:rPr>
          <w:sz w:val="28"/>
          <w:szCs w:val="28"/>
        </w:rPr>
      </w:pPr>
      <w:r w:rsidRPr="00270664">
        <w:rPr>
          <w:sz w:val="28"/>
          <w:szCs w:val="28"/>
        </w:rPr>
        <w:t xml:space="preserve">Аппликации из ткани — это  прекрасный способ познакомить ребенка с таким материалом, как ткань.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lastRenderedPageBreak/>
        <w:t>Маленьким детям еще слишком сложно шить или вышивать что-либо на ткани.   А делать мелкие поделки из ткани – это им по силе, тем более</w:t>
      </w:r>
      <w:proofErr w:type="gramStart"/>
      <w:r w:rsidRPr="00270664">
        <w:rPr>
          <w:sz w:val="28"/>
          <w:szCs w:val="28"/>
        </w:rPr>
        <w:t>,</w:t>
      </w:r>
      <w:proofErr w:type="gramEnd"/>
      <w:r w:rsidRPr="00270664">
        <w:rPr>
          <w:sz w:val="28"/>
          <w:szCs w:val="28"/>
        </w:rPr>
        <w:t xml:space="preserve"> что занятие это не слишком сложное. А польза от таких занятий огромная.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>Она способствует формированию и развитию многих личностных качеств личности, ее психических и эстетических возможностей.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ind w:firstLine="708"/>
        <w:rPr>
          <w:sz w:val="28"/>
          <w:szCs w:val="28"/>
        </w:rPr>
      </w:pPr>
      <w:r w:rsidRPr="00270664">
        <w:rPr>
          <w:sz w:val="28"/>
          <w:szCs w:val="28"/>
        </w:rPr>
        <w:t xml:space="preserve">Основная цель занятий по ручному труду в детском саду – научить детей с удовольствием мастерить, фантазировать и делать своими руками симпатичные поделки так, чтобы и процесс и результат приносили радость и удовлетворение.                       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ind w:firstLine="708"/>
        <w:rPr>
          <w:sz w:val="28"/>
          <w:szCs w:val="28"/>
        </w:rPr>
      </w:pPr>
      <w:r w:rsidRPr="00270664">
        <w:rPr>
          <w:sz w:val="28"/>
          <w:szCs w:val="28"/>
        </w:rPr>
        <w:t xml:space="preserve">Лоскутная аппликация  кроме общего эстетического влияния, имеет свое специфическое воздействие на ребенка.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>- Знакомит детей с  данным направлением народного декоративно-прикладного искусства;                                                                                                                         - Развивает эстетическое восприятие, учит созерцать красоту окружающего мира, совершенствует изобразительные навыки и умения;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>- Развивает художественную творческую фантазию, используя богатые возможности лоскутной аппликации.                                                                                            -  В процессе творческой деятельности развивает образное, конструктивное и аналитическое мышление, воображение и  зрительную память.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>- Формирует такие качества, как самостоятельность, трудолюбие, наблюдательность и  любознательность.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/>
          <w:sz w:val="28"/>
          <w:szCs w:val="28"/>
        </w:rPr>
      </w:pPr>
      <w:r w:rsidRPr="00270664">
        <w:rPr>
          <w:b/>
          <w:sz w:val="28"/>
          <w:szCs w:val="28"/>
        </w:rPr>
        <w:t>3.</w:t>
      </w:r>
      <w:r w:rsidRPr="00270664">
        <w:rPr>
          <w:sz w:val="28"/>
          <w:szCs w:val="28"/>
        </w:rPr>
        <w:t xml:space="preserve"> </w:t>
      </w:r>
      <w:r w:rsidRPr="00270664">
        <w:rPr>
          <w:b/>
          <w:color w:val="000000"/>
          <w:sz w:val="28"/>
          <w:szCs w:val="28"/>
        </w:rPr>
        <w:t>Виды аппликационных работ</w:t>
      </w:r>
      <w:r w:rsidRPr="00270664">
        <w:rPr>
          <w:b/>
          <w:sz w:val="28"/>
          <w:szCs w:val="28"/>
        </w:rPr>
        <w:t xml:space="preserve">.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/>
          <w:sz w:val="28"/>
          <w:szCs w:val="28"/>
        </w:rPr>
      </w:pPr>
      <w:r w:rsidRPr="00270664">
        <w:rPr>
          <w:sz w:val="28"/>
          <w:szCs w:val="28"/>
        </w:rPr>
        <w:t xml:space="preserve">В  работе с детьми  используются  следующие </w:t>
      </w:r>
      <w:r w:rsidRPr="00270664">
        <w:rPr>
          <w:b/>
          <w:sz w:val="28"/>
          <w:szCs w:val="28"/>
        </w:rPr>
        <w:t>виды аппликации: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/>
          <w:i/>
          <w:sz w:val="28"/>
          <w:szCs w:val="28"/>
        </w:rPr>
      </w:pPr>
    </w:p>
    <w:p w:rsidR="003F04D5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color w:val="000000"/>
          <w:sz w:val="28"/>
          <w:szCs w:val="28"/>
        </w:rPr>
      </w:pPr>
      <w:r w:rsidRPr="00270664">
        <w:rPr>
          <w:b/>
          <w:i/>
          <w:sz w:val="28"/>
          <w:szCs w:val="28"/>
        </w:rPr>
        <w:t>«Простая  (</w:t>
      </w:r>
      <w:r w:rsidRPr="00270664">
        <w:rPr>
          <w:b/>
          <w:i/>
          <w:color w:val="000000"/>
          <w:sz w:val="28"/>
          <w:szCs w:val="28"/>
        </w:rPr>
        <w:t>однослойная)</w:t>
      </w:r>
      <w:r w:rsidRPr="00270664">
        <w:rPr>
          <w:b/>
          <w:i/>
          <w:sz w:val="28"/>
          <w:szCs w:val="28"/>
        </w:rPr>
        <w:t xml:space="preserve"> аппликация»</w:t>
      </w:r>
      <w:r w:rsidRPr="00270664">
        <w:rPr>
          <w:sz w:val="28"/>
          <w:szCs w:val="28"/>
        </w:rPr>
        <w:t>–  как правило, это одиночные или  небольшие композиции,  все элементы которой наклеиваются на какой – либо общий фон,</w:t>
      </w:r>
      <w:r w:rsidRPr="00270664">
        <w:rPr>
          <w:color w:val="000000"/>
          <w:sz w:val="28"/>
          <w:szCs w:val="28"/>
        </w:rPr>
        <w:t xml:space="preserve">  без наложения друг на друга.                                               Изображаются предметы с отчётливой конфигурацией, простой формой,</w:t>
      </w:r>
    </w:p>
    <w:p w:rsidR="003F04D5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ясными пропорциями, локальной окраской.</w:t>
      </w:r>
      <w:r w:rsidRPr="00A60CA0">
        <w:rPr>
          <w:noProof/>
          <w:color w:val="000000"/>
          <w:sz w:val="28"/>
          <w:szCs w:val="28"/>
        </w:rPr>
        <w:t xml:space="preserve">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color w:val="000000"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color w:val="000000"/>
          <w:sz w:val="28"/>
          <w:szCs w:val="28"/>
        </w:rPr>
      </w:pPr>
      <w:r w:rsidRPr="00270664">
        <w:rPr>
          <w:b/>
          <w:i/>
          <w:sz w:val="28"/>
          <w:szCs w:val="28"/>
        </w:rPr>
        <w:t xml:space="preserve">«Многослойная аппликация» </w:t>
      </w:r>
      <w:r w:rsidRPr="00270664">
        <w:rPr>
          <w:color w:val="000000"/>
          <w:sz w:val="28"/>
          <w:szCs w:val="28"/>
        </w:rPr>
        <w:t xml:space="preserve"> выполняется путем наклеивания  на фон изображений предметов и их деталей в два-три слоя.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Такая аппликация применяется при создании пейзажных и сюжетных   композиций.   Фон основы постепенно закрывается деталями рисунка, </w:t>
      </w:r>
      <w:r w:rsidRPr="00270664">
        <w:rPr>
          <w:b/>
          <w:i/>
          <w:sz w:val="28"/>
          <w:szCs w:val="28"/>
        </w:rPr>
        <w:t xml:space="preserve">  </w:t>
      </w:r>
      <w:r w:rsidRPr="00270664">
        <w:rPr>
          <w:sz w:val="28"/>
          <w:szCs w:val="28"/>
        </w:rPr>
        <w:t xml:space="preserve">создавая единое целое.                                                                                                                      В результате, можно сделать своими руками  из ткани  открытки,  панно, картины.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0664">
        <w:rPr>
          <w:b/>
          <w:i/>
          <w:sz w:val="28"/>
          <w:szCs w:val="28"/>
        </w:rPr>
        <w:t xml:space="preserve">                                                                                                       </w:t>
      </w:r>
      <w:r w:rsidRPr="00270664">
        <w:rPr>
          <w:sz w:val="28"/>
          <w:szCs w:val="28"/>
        </w:rPr>
        <w:t xml:space="preserve">Для  создания простого сюжета или  предметного  изображения,  используется </w:t>
      </w:r>
      <w:r w:rsidRPr="00270664">
        <w:rPr>
          <w:b/>
          <w:i/>
          <w:sz w:val="28"/>
          <w:szCs w:val="28"/>
        </w:rPr>
        <w:t>«Частичная многослойная аппликация»</w:t>
      </w:r>
      <w:r w:rsidRPr="00270664">
        <w:rPr>
          <w:sz w:val="28"/>
          <w:szCs w:val="28"/>
        </w:rPr>
        <w:t xml:space="preserve">, когда происходит  частичное наложение  одних деталей на другие.                                          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>При создании «</w:t>
      </w:r>
      <w:r w:rsidRPr="00270664">
        <w:rPr>
          <w:b/>
          <w:i/>
          <w:sz w:val="28"/>
          <w:szCs w:val="28"/>
        </w:rPr>
        <w:t>Съемной аппликации</w:t>
      </w:r>
      <w:r w:rsidRPr="00270664">
        <w:rPr>
          <w:sz w:val="28"/>
          <w:szCs w:val="28"/>
        </w:rPr>
        <w:t>»,  уже готовую аппликацию вырезают по контуру и используют как самостоятельное изделие.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Таким способом получаются игрушки, сувениры, закладки и т. д.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/>
          <w:sz w:val="28"/>
          <w:szCs w:val="28"/>
        </w:rPr>
      </w:pPr>
      <w:r w:rsidRPr="00270664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/>
          <w:sz w:val="28"/>
          <w:szCs w:val="28"/>
        </w:rPr>
        <w:lastRenderedPageBreak/>
        <w:t xml:space="preserve">4. Материалы и оборудование. Особенности работы с детьми дошкольного возраста по созданию аппликации из ткани.  </w:t>
      </w:r>
      <w:r w:rsidRPr="00270664">
        <w:rPr>
          <w:b/>
          <w:sz w:val="28"/>
          <w:szCs w:val="28"/>
        </w:rPr>
        <w:tab/>
      </w:r>
      <w:r w:rsidRPr="00270664">
        <w:rPr>
          <w:b/>
          <w:sz w:val="28"/>
          <w:szCs w:val="28"/>
        </w:rPr>
        <w:tab/>
        <w:t xml:space="preserve"> </w:t>
      </w:r>
      <w:r w:rsidRPr="00270664">
        <w:rPr>
          <w:sz w:val="28"/>
          <w:szCs w:val="28"/>
        </w:rPr>
        <w:t xml:space="preserve">                         Для создания работы необходимо правильно подобрать </w:t>
      </w:r>
      <w:r w:rsidRPr="00270664">
        <w:rPr>
          <w:b/>
          <w:sz w:val="28"/>
          <w:szCs w:val="28"/>
        </w:rPr>
        <w:t>материал.</w:t>
      </w:r>
      <w:r w:rsidRPr="00270664">
        <w:rPr>
          <w:sz w:val="28"/>
          <w:szCs w:val="28"/>
        </w:rPr>
        <w:t xml:space="preserve">                    Для работы с детьми лучше использовать  ситцевую ткани (или бязь)!                                              </w:t>
      </w:r>
      <w:r w:rsidRPr="00270664">
        <w:rPr>
          <w:rFonts w:eastAsiaTheme="minorEastAsia"/>
          <w:b/>
          <w:color w:val="000000"/>
          <w:sz w:val="28"/>
          <w:szCs w:val="28"/>
        </w:rPr>
        <w:t>Материалы и оборудование: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Cs/>
          <w:iCs/>
          <w:sz w:val="28"/>
          <w:szCs w:val="28"/>
        </w:rPr>
        <w:t>Ткань (ситцевая, бязь)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Cs/>
          <w:iCs/>
          <w:sz w:val="28"/>
          <w:szCs w:val="28"/>
        </w:rPr>
        <w:t>Клей ПВА + белая бумага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Cs/>
          <w:iCs/>
          <w:sz w:val="28"/>
          <w:szCs w:val="28"/>
        </w:rPr>
        <w:t>Утюг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Cs/>
          <w:iCs/>
          <w:sz w:val="28"/>
          <w:szCs w:val="28"/>
        </w:rPr>
        <w:t xml:space="preserve">Ножницы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Cs/>
          <w:iCs/>
          <w:sz w:val="28"/>
          <w:szCs w:val="28"/>
        </w:rPr>
        <w:t>Карандаш или ручка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Cs/>
          <w:iCs/>
          <w:sz w:val="28"/>
          <w:szCs w:val="28"/>
        </w:rPr>
        <w:t>Элементы декора (</w:t>
      </w:r>
      <w:r w:rsidRPr="00270664">
        <w:rPr>
          <w:rFonts w:eastAsiaTheme="minorEastAsia"/>
          <w:color w:val="000000"/>
          <w:sz w:val="28"/>
          <w:szCs w:val="28"/>
        </w:rPr>
        <w:t>бусинки, тесьма и т.п.)</w:t>
      </w:r>
      <w:r w:rsidRPr="00270664">
        <w:rPr>
          <w:sz w:val="28"/>
          <w:szCs w:val="28"/>
        </w:rPr>
        <w:t xml:space="preserve">                                                                                               </w:t>
      </w:r>
      <w:r w:rsidRPr="00270664">
        <w:rPr>
          <w:bCs/>
          <w:iCs/>
          <w:sz w:val="28"/>
          <w:szCs w:val="28"/>
          <w:u w:val="single"/>
        </w:rPr>
        <w:t>Для основы:</w:t>
      </w:r>
      <w:r w:rsidRPr="00270664">
        <w:rPr>
          <w:bCs/>
          <w:iCs/>
          <w:sz w:val="28"/>
          <w:szCs w:val="28"/>
        </w:rPr>
        <w:t xml:space="preserve">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Cs/>
          <w:iCs/>
          <w:sz w:val="28"/>
          <w:szCs w:val="28"/>
        </w:rPr>
        <w:t xml:space="preserve">Картон;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Cs/>
          <w:iCs/>
          <w:sz w:val="28"/>
          <w:szCs w:val="28"/>
        </w:rPr>
        <w:t xml:space="preserve">Плотная бумага;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Cs/>
          <w:iCs/>
          <w:sz w:val="28"/>
          <w:szCs w:val="28"/>
        </w:rPr>
      </w:pPr>
      <w:r w:rsidRPr="00270664">
        <w:rPr>
          <w:bCs/>
          <w:iCs/>
          <w:sz w:val="28"/>
          <w:szCs w:val="28"/>
        </w:rPr>
        <w:t xml:space="preserve">Лоскут материи (холст, мешковина,  однотонная ткань или    ткань в   </w:t>
      </w:r>
      <w:r w:rsidRPr="00270664">
        <w:rPr>
          <w:sz w:val="28"/>
          <w:szCs w:val="28"/>
        </w:rPr>
        <w:t xml:space="preserve">     </w:t>
      </w:r>
      <w:r w:rsidRPr="00270664">
        <w:rPr>
          <w:bCs/>
          <w:iCs/>
          <w:sz w:val="28"/>
          <w:szCs w:val="28"/>
        </w:rPr>
        <w:t>мелкий рисунок)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В качестве основы для работ может служить плотная бумага или  картон;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Основу для аппликации можно сделать из холста,  мешковины или однотонной ткани.  А также можно использовать ткань  в мелкий рисунок.                                               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color w:val="000000"/>
          <w:sz w:val="28"/>
          <w:szCs w:val="28"/>
        </w:rPr>
      </w:pPr>
      <w:r w:rsidRPr="00270664">
        <w:rPr>
          <w:sz w:val="28"/>
          <w:szCs w:val="28"/>
        </w:rPr>
        <w:t xml:space="preserve">Работа с тканью требует определенных навыков: надо уметь резать ткань (ткань труднее резать, чем бумагу);    края у ткани могут осыпаться,                                                                         поэтому </w:t>
      </w:r>
      <w:r w:rsidRPr="00270664">
        <w:rPr>
          <w:color w:val="000000"/>
          <w:sz w:val="28"/>
          <w:szCs w:val="28"/>
        </w:rPr>
        <w:t>аппликацию с детьми лучше делать, из предварительно подготовленной ткани.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>Для этого, лоскутки  ткани  необходимо наклеить на белую  бумагу размеров  А</w:t>
      </w:r>
      <w:proofErr w:type="gramStart"/>
      <w:r w:rsidRPr="00270664">
        <w:rPr>
          <w:sz w:val="28"/>
          <w:szCs w:val="28"/>
        </w:rPr>
        <w:t>4</w:t>
      </w:r>
      <w:proofErr w:type="gramEnd"/>
      <w:r w:rsidRPr="00270664">
        <w:rPr>
          <w:sz w:val="28"/>
          <w:szCs w:val="28"/>
        </w:rPr>
        <w:t>,  придерживаясь определенного порядка: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- нанести на бумагу широкой кистью равномерно слой клея ПВА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>- на проклеенную поверхность аккуратно приложить заранее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- проглаженный лоскут хлопчатобумажной ткани, прижать и разгладить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   руками, чтобы убрать морщинки.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- после этого, через (10-15 мин.) листы прогладить раскаленным утюгом или   положить  под пресс на час-полтора.                                                                             Ткань, подготовленная таким образом, хорошо режется  ножницами,  на ней                                                                                                                                                                                                                                                 легко обводить шаблоны и  её легко приклеивать на основу. С ней можно            работать, как с бумагой,  что лучше всего подходит для работы с детьми.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/>
          <w:sz w:val="28"/>
          <w:szCs w:val="28"/>
        </w:rPr>
        <w:t>5.</w:t>
      </w:r>
      <w:r w:rsidRPr="00270664">
        <w:rPr>
          <w:sz w:val="28"/>
          <w:szCs w:val="28"/>
        </w:rPr>
        <w:t xml:space="preserve"> </w:t>
      </w:r>
      <w:r w:rsidRPr="00270664">
        <w:rPr>
          <w:b/>
          <w:color w:val="000000"/>
          <w:sz w:val="28"/>
          <w:szCs w:val="28"/>
        </w:rPr>
        <w:t>Подбор ткани по цвету.</w:t>
      </w:r>
      <w:r w:rsidRPr="00270664">
        <w:rPr>
          <w:b/>
          <w:sz w:val="28"/>
          <w:szCs w:val="28"/>
        </w:rPr>
        <w:t xml:space="preserve">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ind w:firstLine="708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Очень эффектно выглядят аппликации из двух и более видов  ткани.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6E66BA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  <w:r w:rsidRPr="00270664">
        <w:rPr>
          <w:sz w:val="28"/>
          <w:szCs w:val="28"/>
        </w:rPr>
        <w:t xml:space="preserve">Для большей  выразительности подбирают  ткани с мелкими  рисунками: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 </w:t>
      </w:r>
      <w:r w:rsidRPr="00270664">
        <w:rPr>
          <w:rFonts w:eastAsia="+mn-ea"/>
          <w:bCs/>
          <w:kern w:val="24"/>
          <w:sz w:val="28"/>
          <w:szCs w:val="28"/>
        </w:rPr>
        <w:t xml:space="preserve">растительности                                                                                                                                           - абстракции                                                                                                                                                                                           - расплывчатости                                                                                             </w:t>
      </w:r>
      <w:r>
        <w:rPr>
          <w:rFonts w:eastAsia="+mn-ea"/>
          <w:bCs/>
          <w:kern w:val="24"/>
          <w:sz w:val="28"/>
          <w:szCs w:val="28"/>
        </w:rPr>
        <w:t xml:space="preserve">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/>
          <w:sz w:val="28"/>
          <w:szCs w:val="28"/>
        </w:rPr>
      </w:pPr>
      <w:r w:rsidRPr="00270664">
        <w:rPr>
          <w:b/>
          <w:i/>
          <w:iCs/>
          <w:color w:val="000000"/>
          <w:sz w:val="28"/>
          <w:szCs w:val="28"/>
        </w:rPr>
        <w:lastRenderedPageBreak/>
        <w:t>Составляя композицию важно правильно выбрать цветовое решение.</w:t>
      </w:r>
    </w:p>
    <w:p w:rsidR="003F04D5" w:rsidRPr="006E66BA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color w:val="000000"/>
          <w:sz w:val="28"/>
          <w:szCs w:val="28"/>
        </w:rPr>
        <w:t>Искусство подбирать цвета дело не легкое, подбирая ткань для того или иного элемента аппликации, необходимо учитывать закономерности цветовых сочетаний.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color w:val="000000"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color w:val="000000"/>
          <w:sz w:val="28"/>
          <w:szCs w:val="28"/>
        </w:rPr>
        <w:t>1) Цвета тёплой группы и светлые ахроматические тона зрительно выступают, а цвета холодной группы и тёмные ахроматические тона - отступают (например, красный кажется ближе синего, а белый - ближе чёрного).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color w:val="000000"/>
          <w:sz w:val="28"/>
          <w:szCs w:val="28"/>
        </w:rPr>
        <w:t xml:space="preserve">2) Тёмный цвет рядом со светлым представляется темнее, а светлый около </w:t>
      </w:r>
      <w:proofErr w:type="gramStart"/>
      <w:r w:rsidRPr="00270664">
        <w:rPr>
          <w:color w:val="000000"/>
          <w:sz w:val="28"/>
          <w:szCs w:val="28"/>
        </w:rPr>
        <w:t>тёмного</w:t>
      </w:r>
      <w:proofErr w:type="gramEnd"/>
      <w:r w:rsidRPr="00270664">
        <w:rPr>
          <w:color w:val="000000"/>
          <w:sz w:val="28"/>
          <w:szCs w:val="28"/>
        </w:rPr>
        <w:t xml:space="preserve"> - светлее. Таким образом, можно акцентировать или приглушать цвета в композиции.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color w:val="000000"/>
          <w:sz w:val="28"/>
          <w:szCs w:val="28"/>
        </w:rPr>
        <w:t>3)Чтобы избежать резких перепадов тонов и подчеркнуть яркость лоскутков с рисунком, в изделии необходимо чередовать элементы из тканей с цветным рисунком и однотонных.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color w:val="000000"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color w:val="000000"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color w:val="000000"/>
          <w:sz w:val="28"/>
          <w:szCs w:val="28"/>
        </w:rPr>
        <w:t>4) Интенсивные по цвету элементы рисунка следует пригасить, выбрав при этом ткань более спокойную по расцветке, либо уравновесить, повторив данный цвет на поле пейзажа.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b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/>
          <w:sz w:val="28"/>
          <w:szCs w:val="28"/>
        </w:rPr>
        <w:t>6.  Технология создания аппликации из ткани</w:t>
      </w:r>
      <w:r w:rsidRPr="00270664">
        <w:rPr>
          <w:b/>
          <w:color w:val="000000"/>
          <w:sz w:val="28"/>
          <w:szCs w:val="28"/>
        </w:rPr>
        <w:t xml:space="preserve">.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ind w:firstLine="708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ind w:firstLine="708"/>
        <w:rPr>
          <w:sz w:val="28"/>
          <w:szCs w:val="28"/>
        </w:rPr>
      </w:pPr>
      <w:r w:rsidRPr="00270664">
        <w:rPr>
          <w:sz w:val="28"/>
          <w:szCs w:val="28"/>
        </w:rPr>
        <w:t>Для будущей аппликации сначала нужно  выбрать картинку с крупным  рисунком, например, это будет  птичка, зверушка цветочек и т.д.,  сделать из этой картинки   2 экземпляра эскиза.                                                                                                                               Первый экземпляр служит образцом</w:t>
      </w:r>
      <w:r w:rsidRPr="00270664">
        <w:rPr>
          <w:color w:val="000000"/>
          <w:sz w:val="28"/>
          <w:szCs w:val="28"/>
        </w:rPr>
        <w:t xml:space="preserve">  для контроля правильного расположения элементов</w:t>
      </w:r>
      <w:r w:rsidRPr="00270664">
        <w:rPr>
          <w:sz w:val="28"/>
          <w:szCs w:val="28"/>
        </w:rPr>
        <w:t xml:space="preserve">.                             </w:t>
      </w:r>
    </w:p>
    <w:p w:rsidR="003F04D5" w:rsidRPr="00270664" w:rsidRDefault="003F04D5" w:rsidP="003F04D5">
      <w:pPr>
        <w:pStyle w:val="a3"/>
        <w:pBdr>
          <w:bottom w:val="single" w:sz="6" w:space="7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Из другого экземпляра  делается  шаблон, для этого необходимо  вырезать эскиз по контуру, разбить на отдельные части, не забыв подписать каждую часть.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jc w:val="both"/>
        <w:rPr>
          <w:sz w:val="28"/>
          <w:szCs w:val="28"/>
        </w:rPr>
      </w:pPr>
      <w:r w:rsidRPr="0027066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4DC8BEA" wp14:editId="2BF06BA6">
            <wp:simplePos x="0" y="0"/>
            <wp:positionH relativeFrom="column">
              <wp:posOffset>3345815</wp:posOffset>
            </wp:positionH>
            <wp:positionV relativeFrom="paragraph">
              <wp:posOffset>-8255</wp:posOffset>
            </wp:positionV>
            <wp:extent cx="2797810" cy="2599055"/>
            <wp:effectExtent l="0" t="0" r="2540" b="0"/>
            <wp:wrapTight wrapText="bothSides">
              <wp:wrapPolygon edited="0">
                <wp:start x="0" y="0"/>
                <wp:lineTo x="0" y="21373"/>
                <wp:lineTo x="21473" y="21373"/>
                <wp:lineTo x="21473" y="0"/>
                <wp:lineTo x="0" y="0"/>
              </wp:wrapPolygon>
            </wp:wrapTight>
            <wp:docPr id="1" name="Picture 8" descr="C:\Users\INF\Desktop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INF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59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664">
        <w:rPr>
          <w:sz w:val="28"/>
          <w:szCs w:val="28"/>
        </w:rPr>
        <w:t>• детали рисунка необходимо перевести на ткань (для этого карандашом  нужно обвести  шаблоны)</w:t>
      </w:r>
      <w:r w:rsidRPr="00270664">
        <w:rPr>
          <w:noProof/>
          <w:sz w:val="28"/>
          <w:szCs w:val="28"/>
        </w:rPr>
        <w:t xml:space="preserve">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jc w:val="both"/>
        <w:rPr>
          <w:sz w:val="28"/>
          <w:szCs w:val="28"/>
        </w:rPr>
      </w:pPr>
      <w:r w:rsidRPr="00270664">
        <w:rPr>
          <w:sz w:val="28"/>
          <w:szCs w:val="28"/>
        </w:rPr>
        <w:t>• затем все части рисунка аккуратно вырезать  по контуру.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jc w:val="both"/>
        <w:rPr>
          <w:sz w:val="28"/>
          <w:szCs w:val="28"/>
        </w:rPr>
      </w:pPr>
      <w:r w:rsidRPr="00270664">
        <w:rPr>
          <w:sz w:val="28"/>
          <w:szCs w:val="28"/>
        </w:rPr>
        <w:t>• и на последнем этапе работы  приклеить эти элементы к основе.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ind w:firstLine="708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После этого, если необходимо, готовое    изделие  оформляется декоративными элементами.   В  качестве украшения    можно  добавить  пуговицы,  бисер,  бусинки,  глазки,  нитки,  тесьму,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ленточки и т. п.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ind w:firstLine="708"/>
        <w:rPr>
          <w:sz w:val="28"/>
          <w:szCs w:val="28"/>
        </w:rPr>
      </w:pPr>
      <w:r w:rsidRPr="0027066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lastRenderedPageBreak/>
        <w:t xml:space="preserve">После окончания работы,  аппликацию лучше положить на ровную поверхность, закрыть чистой бумагой и прижать грузом.                                                                                   Через некоторое время груз снять.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Аппликация готова!              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/>
          <w:sz w:val="28"/>
          <w:szCs w:val="28"/>
        </w:rPr>
        <w:t>7. Формы работы с детьми.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b/>
          <w:sz w:val="28"/>
          <w:szCs w:val="28"/>
        </w:rPr>
      </w:pPr>
      <w:r w:rsidRPr="00270664">
        <w:rPr>
          <w:sz w:val="28"/>
          <w:szCs w:val="28"/>
        </w:rPr>
        <w:t xml:space="preserve">Лоскутную аппликацию можно использовать в разных </w:t>
      </w:r>
      <w:r w:rsidRPr="00270664">
        <w:rPr>
          <w:b/>
          <w:sz w:val="28"/>
          <w:szCs w:val="28"/>
        </w:rPr>
        <w:t xml:space="preserve">формах  работы  с   детьми: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15E7866" wp14:editId="603DCAA1">
            <wp:simplePos x="0" y="0"/>
            <wp:positionH relativeFrom="column">
              <wp:posOffset>3810</wp:posOffset>
            </wp:positionH>
            <wp:positionV relativeFrom="paragraph">
              <wp:posOffset>921385</wp:posOffset>
            </wp:positionV>
            <wp:extent cx="2634615" cy="2211070"/>
            <wp:effectExtent l="0" t="0" r="0" b="0"/>
            <wp:wrapTight wrapText="bothSides">
              <wp:wrapPolygon edited="0">
                <wp:start x="0" y="0"/>
                <wp:lineTo x="0" y="21401"/>
                <wp:lineTo x="21397" y="21401"/>
                <wp:lineTo x="2139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664">
        <w:rPr>
          <w:b/>
          <w:sz w:val="28"/>
          <w:szCs w:val="28"/>
        </w:rPr>
        <w:t>1.</w:t>
      </w:r>
      <w:r w:rsidRPr="00270664">
        <w:rPr>
          <w:sz w:val="28"/>
          <w:szCs w:val="28"/>
        </w:rPr>
        <w:t xml:space="preserve">  </w:t>
      </w:r>
      <w:r w:rsidRPr="00270664">
        <w:rPr>
          <w:b/>
          <w:sz w:val="28"/>
          <w:szCs w:val="28"/>
        </w:rPr>
        <w:t>На занятиях  по ИЗО-деятельности</w:t>
      </w:r>
      <w:r w:rsidRPr="00270664">
        <w:rPr>
          <w:sz w:val="28"/>
          <w:szCs w:val="28"/>
        </w:rPr>
        <w:t xml:space="preserve"> -   можно выполнять </w:t>
      </w:r>
      <w:r w:rsidRPr="00270664">
        <w:rPr>
          <w:b/>
          <w:i/>
          <w:sz w:val="28"/>
          <w:szCs w:val="28"/>
        </w:rPr>
        <w:t xml:space="preserve">предметные аппликации  по разным  темам программы, </w:t>
      </w:r>
      <w:r w:rsidRPr="00270664">
        <w:rPr>
          <w:sz w:val="28"/>
          <w:szCs w:val="28"/>
        </w:rPr>
        <w:t xml:space="preserve">например, предметная аппликация «Петушок» по теме «Домашние птицы».                                                                                                                                                                                  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D9359B5" wp14:editId="58E538B6">
            <wp:simplePos x="0" y="0"/>
            <wp:positionH relativeFrom="column">
              <wp:posOffset>348615</wp:posOffset>
            </wp:positionH>
            <wp:positionV relativeFrom="paragraph">
              <wp:posOffset>24130</wp:posOffset>
            </wp:positionV>
            <wp:extent cx="233172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353" y="21377"/>
                <wp:lineTo x="213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Можно создавать  -  </w:t>
      </w:r>
      <w:r w:rsidRPr="00270664">
        <w:rPr>
          <w:b/>
          <w:i/>
          <w:sz w:val="28"/>
          <w:szCs w:val="28"/>
        </w:rPr>
        <w:t>коллективные работы,</w:t>
      </w:r>
      <w:r w:rsidRPr="00270664">
        <w:rPr>
          <w:sz w:val="28"/>
          <w:szCs w:val="28"/>
        </w:rPr>
        <w:t xml:space="preserve">   например,  «Дерево»  по теме  «Осень»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Или  использовать данную аппликацию на  </w:t>
      </w:r>
      <w:r w:rsidRPr="00270664">
        <w:rPr>
          <w:b/>
          <w:i/>
          <w:sz w:val="28"/>
          <w:szCs w:val="28"/>
        </w:rPr>
        <w:t>творческих занятиях,</w:t>
      </w:r>
      <w:r w:rsidRPr="00270664">
        <w:rPr>
          <w:sz w:val="28"/>
          <w:szCs w:val="28"/>
        </w:rPr>
        <w:t xml:space="preserve">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>например,  «Наряд для  куклы Оли» по теме  «Одежда»  и т. д.</w:t>
      </w:r>
      <w:bookmarkStart w:id="0" w:name="_GoBack"/>
      <w:bookmarkEnd w:id="0"/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b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b/>
          <w:sz w:val="28"/>
          <w:szCs w:val="28"/>
        </w:rPr>
      </w:pPr>
      <w:r w:rsidRPr="00270664">
        <w:rPr>
          <w:b/>
          <w:sz w:val="28"/>
          <w:szCs w:val="28"/>
        </w:rPr>
        <w:t>2. Кроме занятий, в свободное время, можно  заниматься в качестве ручного труда.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b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b/>
          <w:sz w:val="28"/>
          <w:szCs w:val="28"/>
        </w:rPr>
        <w:t>3. Организовать кружковую работу, например, кружок «Весёлый лоскуток»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70664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Заключение.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Истоки творческих сил человека восходят к детству, к тому периоду жизни, когда творческие проявления во многом произвольны и жизненно необходимы.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jc w:val="both"/>
        <w:rPr>
          <w:sz w:val="28"/>
          <w:szCs w:val="28"/>
        </w:rPr>
      </w:pPr>
      <w:r w:rsidRPr="00270664">
        <w:rPr>
          <w:sz w:val="28"/>
          <w:szCs w:val="28"/>
        </w:rPr>
        <w:t xml:space="preserve">Значение занятий аппликацией, в том числе и с использованием нетрадиционных техник, с использованием занимательного материала для образования дошкольников исторически и научно доказано.                                    </w:t>
      </w:r>
      <w:r w:rsidRPr="00270664">
        <w:rPr>
          <w:color w:val="000000"/>
          <w:sz w:val="28"/>
          <w:szCs w:val="28"/>
        </w:rPr>
        <w:t xml:space="preserve">Аппликация из ткани - один из важных факторов эстетического развития личности. </w:t>
      </w:r>
      <w:r w:rsidRPr="00270664">
        <w:rPr>
          <w:rFonts w:eastAsiaTheme="minorEastAsia"/>
          <w:color w:val="000000"/>
          <w:sz w:val="28"/>
          <w:szCs w:val="28"/>
        </w:rPr>
        <w:t xml:space="preserve">Дети учатся видеть красоту и передавать ее в соразмерных формах, рациональном симметричном и асимметричном чередовании, </w:t>
      </w:r>
      <w:r w:rsidRPr="00270664">
        <w:rPr>
          <w:rFonts w:eastAsiaTheme="minorEastAsia"/>
          <w:color w:val="000000"/>
          <w:sz w:val="28"/>
          <w:szCs w:val="28"/>
        </w:rPr>
        <w:lastRenderedPageBreak/>
        <w:t xml:space="preserve">вариативной трактовке. </w:t>
      </w:r>
      <w:r w:rsidRPr="00270664">
        <w:rPr>
          <w:sz w:val="28"/>
          <w:szCs w:val="28"/>
        </w:rPr>
        <w:t>Специфика занятий изобразительным творчеством дает широкие возможности для познания прекрасного, для развития у детей эмоционально-эстетического отношения к действительности.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jc w:val="both"/>
        <w:rPr>
          <w:sz w:val="28"/>
          <w:szCs w:val="28"/>
        </w:rPr>
      </w:pPr>
      <w:r w:rsidRPr="00270664">
        <w:rPr>
          <w:sz w:val="28"/>
          <w:szCs w:val="28"/>
        </w:rPr>
        <w:t xml:space="preserve">Дети начинают понимать, что кроме карандашей, красок, цветной бумаги творить шедевры можно еще и при помощи ситца.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270664">
        <w:rPr>
          <w:b/>
          <w:bCs/>
          <w:i/>
          <w:sz w:val="28"/>
          <w:szCs w:val="28"/>
        </w:rPr>
        <w:t xml:space="preserve">Превращайте кусочки ткани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270664">
        <w:rPr>
          <w:b/>
          <w:bCs/>
          <w:i/>
          <w:sz w:val="28"/>
          <w:szCs w:val="28"/>
        </w:rPr>
        <w:t xml:space="preserve">в красивое изделие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270664">
        <w:rPr>
          <w:b/>
          <w:bCs/>
          <w:i/>
          <w:sz w:val="28"/>
          <w:szCs w:val="28"/>
        </w:rPr>
        <w:t xml:space="preserve">и получайте от этого </w:t>
      </w:r>
    </w:p>
    <w:p w:rsidR="003F04D5" w:rsidRPr="00DF633F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b/>
          <w:bCs/>
          <w:i/>
          <w:sz w:val="28"/>
          <w:szCs w:val="28"/>
        </w:rPr>
      </w:pPr>
      <w:r w:rsidRPr="00270664">
        <w:rPr>
          <w:b/>
          <w:bCs/>
          <w:i/>
          <w:sz w:val="28"/>
          <w:szCs w:val="28"/>
        </w:rPr>
        <w:t>огромное удовольствие!</w:t>
      </w:r>
      <w:r>
        <w:rPr>
          <w:b/>
          <w:bCs/>
          <w:i/>
          <w:sz w:val="28"/>
          <w:szCs w:val="28"/>
        </w:rPr>
        <w:t xml:space="preserve">   </w:t>
      </w:r>
    </w:p>
    <w:p w:rsidR="003F04D5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b/>
          <w:sz w:val="28"/>
          <w:szCs w:val="28"/>
        </w:rPr>
      </w:pPr>
    </w:p>
    <w:p w:rsidR="003F04D5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b/>
          <w:sz w:val="28"/>
          <w:szCs w:val="28"/>
        </w:rPr>
      </w:pP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b/>
          <w:sz w:val="28"/>
          <w:szCs w:val="28"/>
        </w:rPr>
      </w:pPr>
      <w:r w:rsidRPr="00270664">
        <w:rPr>
          <w:b/>
          <w:sz w:val="28"/>
          <w:szCs w:val="28"/>
        </w:rPr>
        <w:t>Литература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color w:val="000000"/>
          <w:sz w:val="28"/>
          <w:szCs w:val="28"/>
        </w:rPr>
      </w:pPr>
      <w:r w:rsidRPr="00270664">
        <w:rPr>
          <w:color w:val="000000"/>
          <w:sz w:val="28"/>
          <w:szCs w:val="28"/>
        </w:rPr>
        <w:t xml:space="preserve">1. Андреева, Р. </w:t>
      </w:r>
      <w:proofErr w:type="spellStart"/>
      <w:r w:rsidRPr="00270664">
        <w:rPr>
          <w:color w:val="000000"/>
          <w:sz w:val="28"/>
          <w:szCs w:val="28"/>
        </w:rPr>
        <w:t>П.Лоскутное</w:t>
      </w:r>
      <w:proofErr w:type="spellEnd"/>
      <w:r w:rsidRPr="00270664">
        <w:rPr>
          <w:color w:val="000000"/>
          <w:sz w:val="28"/>
          <w:szCs w:val="28"/>
        </w:rPr>
        <w:t xml:space="preserve"> </w:t>
      </w:r>
      <w:proofErr w:type="spellStart"/>
      <w:r w:rsidRPr="00270664">
        <w:rPr>
          <w:color w:val="000000"/>
          <w:sz w:val="28"/>
          <w:szCs w:val="28"/>
        </w:rPr>
        <w:t>шитьё</w:t>
      </w:r>
      <w:proofErr w:type="gramStart"/>
      <w:r w:rsidRPr="00270664">
        <w:rPr>
          <w:color w:val="000000"/>
          <w:sz w:val="28"/>
          <w:szCs w:val="28"/>
        </w:rPr>
        <w:t>.-</w:t>
      </w:r>
      <w:proofErr w:type="gramEnd"/>
      <w:r w:rsidRPr="00270664">
        <w:rPr>
          <w:color w:val="000000"/>
          <w:sz w:val="28"/>
          <w:szCs w:val="28"/>
        </w:rPr>
        <w:t>СПб.:Издательский</w:t>
      </w:r>
      <w:proofErr w:type="spellEnd"/>
      <w:r w:rsidRPr="00270664">
        <w:rPr>
          <w:color w:val="000000"/>
          <w:sz w:val="28"/>
          <w:szCs w:val="28"/>
        </w:rPr>
        <w:t xml:space="preserve"> </w:t>
      </w:r>
      <w:proofErr w:type="spellStart"/>
      <w:r w:rsidRPr="00270664">
        <w:rPr>
          <w:color w:val="000000"/>
          <w:sz w:val="28"/>
          <w:szCs w:val="28"/>
        </w:rPr>
        <w:t>дом»Литера</w:t>
      </w:r>
      <w:proofErr w:type="spellEnd"/>
      <w:r w:rsidRPr="00270664">
        <w:rPr>
          <w:color w:val="000000"/>
          <w:sz w:val="28"/>
          <w:szCs w:val="28"/>
        </w:rPr>
        <w:t>», 2001.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color w:val="000000"/>
          <w:sz w:val="28"/>
          <w:szCs w:val="28"/>
        </w:rPr>
      </w:pPr>
      <w:r w:rsidRPr="00270664">
        <w:rPr>
          <w:color w:val="000000"/>
          <w:sz w:val="28"/>
          <w:szCs w:val="28"/>
        </w:rPr>
        <w:t xml:space="preserve">2. </w:t>
      </w:r>
      <w:proofErr w:type="spellStart"/>
      <w:r w:rsidRPr="00270664">
        <w:rPr>
          <w:color w:val="000000"/>
          <w:sz w:val="28"/>
          <w:szCs w:val="28"/>
        </w:rPr>
        <w:t>Богатеева</w:t>
      </w:r>
      <w:proofErr w:type="spellEnd"/>
      <w:r w:rsidRPr="00270664">
        <w:rPr>
          <w:color w:val="000000"/>
          <w:sz w:val="28"/>
          <w:szCs w:val="28"/>
        </w:rPr>
        <w:t>, З. А. Занятия аппликацией. - М.: Просвещение, 2008.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3. </w:t>
      </w:r>
      <w:proofErr w:type="spellStart"/>
      <w:r w:rsidRPr="00270664">
        <w:rPr>
          <w:sz w:val="28"/>
          <w:szCs w:val="28"/>
        </w:rPr>
        <w:t>Дыбина</w:t>
      </w:r>
      <w:proofErr w:type="spellEnd"/>
      <w:r w:rsidRPr="00270664">
        <w:rPr>
          <w:sz w:val="28"/>
          <w:szCs w:val="28"/>
        </w:rPr>
        <w:t xml:space="preserve"> О.В. Творим, изменяем, преобразуем. - М.: ТЦ Сфера, 2002.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4. Зайцева О. Лоскутное шитье: Практическое руководство. — М.; СПб: 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    АСТ; </w:t>
      </w:r>
      <w:proofErr w:type="spellStart"/>
      <w:r w:rsidRPr="00270664">
        <w:rPr>
          <w:sz w:val="28"/>
          <w:szCs w:val="28"/>
        </w:rPr>
        <w:t>Астрель</w:t>
      </w:r>
      <w:proofErr w:type="spellEnd"/>
      <w:r w:rsidRPr="00270664">
        <w:rPr>
          <w:sz w:val="28"/>
          <w:szCs w:val="28"/>
        </w:rPr>
        <w:t xml:space="preserve">-СПб, 2007. 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5.Иванова Ю. Игра в лоскуты Веры Щербаковой. — Тверь: Культура и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   традиции, 2007.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6.Нагибина М.И. Чудеса из ткани своими руками. - Ярославль: Академия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   развития, 2006. </w:t>
      </w:r>
    </w:p>
    <w:p w:rsidR="003F04D5" w:rsidRPr="00270664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>7. Румянцева Е.А. Аппликация.– М.: Мир книги, 2010.</w:t>
      </w:r>
    </w:p>
    <w:p w:rsidR="003F04D5" w:rsidRPr="006E66BA" w:rsidRDefault="003F04D5" w:rsidP="003F04D5">
      <w:pPr>
        <w:pStyle w:val="a3"/>
        <w:pBdr>
          <w:bottom w:val="single" w:sz="6" w:space="3" w:color="auto"/>
        </w:pBdr>
        <w:spacing w:before="0" w:beforeAutospacing="0" w:after="0" w:afterAutospacing="0"/>
        <w:rPr>
          <w:sz w:val="28"/>
          <w:szCs w:val="28"/>
        </w:rPr>
      </w:pPr>
      <w:r w:rsidRPr="00270664">
        <w:rPr>
          <w:sz w:val="28"/>
          <w:szCs w:val="28"/>
        </w:rPr>
        <w:t xml:space="preserve">8. </w:t>
      </w:r>
      <w:proofErr w:type="spellStart"/>
      <w:r w:rsidRPr="00270664">
        <w:rPr>
          <w:sz w:val="28"/>
          <w:szCs w:val="28"/>
        </w:rPr>
        <w:t>Штауб-Вахсмут</w:t>
      </w:r>
      <w:proofErr w:type="spellEnd"/>
      <w:r w:rsidRPr="00270664">
        <w:rPr>
          <w:sz w:val="28"/>
          <w:szCs w:val="28"/>
        </w:rPr>
        <w:t xml:space="preserve"> Б. </w:t>
      </w:r>
      <w:proofErr w:type="spellStart"/>
      <w:r w:rsidRPr="00270664">
        <w:rPr>
          <w:sz w:val="28"/>
          <w:szCs w:val="28"/>
        </w:rPr>
        <w:t>Пэчворк</w:t>
      </w:r>
      <w:proofErr w:type="spellEnd"/>
      <w:r w:rsidRPr="00270664">
        <w:rPr>
          <w:sz w:val="28"/>
          <w:szCs w:val="28"/>
        </w:rPr>
        <w:t xml:space="preserve"> и </w:t>
      </w:r>
      <w:proofErr w:type="spellStart"/>
      <w:r w:rsidRPr="00270664">
        <w:rPr>
          <w:sz w:val="28"/>
          <w:szCs w:val="28"/>
        </w:rPr>
        <w:t>квилт</w:t>
      </w:r>
      <w:proofErr w:type="spellEnd"/>
      <w:r w:rsidRPr="00270664">
        <w:rPr>
          <w:sz w:val="28"/>
          <w:szCs w:val="28"/>
        </w:rPr>
        <w:t>. Лоску</w:t>
      </w:r>
      <w:r>
        <w:rPr>
          <w:sz w:val="28"/>
          <w:szCs w:val="28"/>
        </w:rPr>
        <w:t xml:space="preserve">тное шитьё. — </w:t>
      </w:r>
      <w:proofErr w:type="spellStart"/>
      <w:r>
        <w:rPr>
          <w:sz w:val="28"/>
          <w:szCs w:val="28"/>
        </w:rPr>
        <w:t>Профиздат</w:t>
      </w:r>
      <w:proofErr w:type="spellEnd"/>
      <w:r>
        <w:rPr>
          <w:sz w:val="28"/>
          <w:szCs w:val="28"/>
        </w:rPr>
        <w:t xml:space="preserve">, 2007. </w:t>
      </w:r>
    </w:p>
    <w:p w:rsidR="003C3CB6" w:rsidRDefault="003C3CB6"/>
    <w:sectPr w:rsidR="003C3CB6" w:rsidSect="003F04D5">
      <w:pgSz w:w="11906" w:h="16838"/>
      <w:pgMar w:top="851" w:right="851" w:bottom="851" w:left="1701" w:header="709" w:footer="709" w:gutter="0"/>
      <w:pgNumType w:start="1" w:chapStyle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C6"/>
    <w:rsid w:val="00227131"/>
    <w:rsid w:val="003C3CB6"/>
    <w:rsid w:val="003F04D5"/>
    <w:rsid w:val="00A11EC6"/>
    <w:rsid w:val="00BA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D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4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4D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D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4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4D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2560</Words>
  <Characters>14598</Characters>
  <Application>Microsoft Office Word</Application>
  <DocSecurity>0</DocSecurity>
  <Lines>121</Lines>
  <Paragraphs>34</Paragraphs>
  <ScaleCrop>false</ScaleCrop>
  <Company>DG Win&amp;Soft</Company>
  <LinksUpToDate>false</LinksUpToDate>
  <CharactersWithSpaces>17124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</dc:creator>
  <cp:keywords/>
  <dc:description/>
  <cp:lastModifiedBy>INF</cp:lastModifiedBy>
  <cp:revision>4</cp:revision>
  <dcterms:created xsi:type="dcterms:W3CDTF">2015-11-15T13:36:00Z</dcterms:created>
  <dcterms:modified xsi:type="dcterms:W3CDTF">2015-11-15T14:01:00Z</dcterms:modified>
</cp:coreProperties>
</file>