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4E0C05" w:rsidRPr="004E0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Программа А.А.Плешакова «Окружающий мир»  УМК «Школа России».  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</w:t>
      </w:r>
      <w:r w:rsidR="004E0C05" w:rsidRPr="004E0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C05" w:rsidRPr="004E0C05">
        <w:rPr>
          <w:rFonts w:ascii="Times New Roman" w:hAnsi="Times New Roman"/>
          <w:bCs/>
          <w:sz w:val="24"/>
          <w:szCs w:val="24"/>
        </w:rPr>
        <w:t xml:space="preserve"> 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изучения курса: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</w:t>
      </w:r>
      <w:r w:rsidRPr="004E0C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4E0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содержания курса: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02143" w:rsidRPr="004E0C05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ственнонаучных и социально-гуманитарных знаний могут быть успешно, в полном соответствии с возрастными особен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вития личности.</w:t>
      </w:r>
    </w:p>
    <w:p w:rsidR="00F02143" w:rsidRPr="004E0C05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 помогает ученику в формировании личностного восприятия, эмоционального, 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0C05">
        <w:rPr>
          <w:rFonts w:ascii="Times New Roman" w:eastAsia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4E0C05">
        <w:rPr>
          <w:rFonts w:ascii="Times New Roman" w:eastAsia="Times New Roman" w:hAnsi="Times New Roman" w:cs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t xml:space="preserve"> играет наряду с другими предметами начальной школы значитель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ционально-научному и эмоционально-ценностному постиже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нию окружающего мира.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i/>
          <w:sz w:val="20"/>
          <w:szCs w:val="20"/>
        </w:rPr>
        <w:t>Общая характеристика курса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Отбор содержания курса «Окружающий мир» осуществлён на основе следующих ведущих идей: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1) идея многообразия мира;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2) идея целостности мира;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3) идея уважения к миру.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Многообразие как форма существования мира ярко прояв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ляет себя и в природной, и в социальной сфере. На основе ин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вание человека, удовлетворение его материальных и духовных потребностей.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Фундаментальная идея целостности мира также последо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грамме каждого класса.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Уважение к миру — это своего рода формула нового от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ношения к окружающему, основанного на признании са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котворному миру, к культурному достоянию народов России и всего человечества.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lastRenderedPageBreak/>
        <w:t>объектов и явлений окружающего мира. Для успешного решения за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емых результатов имеет организация проектной деятель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ности учащихся, которая предусмотрена в каждом разделе программы.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В соответствии с названными ведущими идеями осо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1) распознавание природных объек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2) моделирование экологиче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ских связей с помощью графических и динамических схем (моделей);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3) эколого-этическая деятельность, включающая анализ собственного отношения к миру природы и пове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02143" w:rsidRPr="00CE17F7" w:rsidRDefault="00F02143" w:rsidP="00CE17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i/>
          <w:sz w:val="20"/>
          <w:szCs w:val="20"/>
        </w:rPr>
        <w:t>Ценностные ориентиры содержания курса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Природа как одна из важнейших основ здоровой и гармо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ничной жизни человека и общества.</w:t>
      </w:r>
    </w:p>
    <w:p w:rsidR="00F02143" w:rsidRPr="00CE17F7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Культура как процесс и результат человеческой жизнедеятель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ности во всём многообразии её форм.</w:t>
      </w:r>
    </w:p>
    <w:p w:rsidR="00F02143" w:rsidRPr="00CE17F7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Наука как часть культуры, отражающая человеческое стрем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ление к истине, к познанию закономерностей окружающего мира природы и социума.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 xml:space="preserve">• Человечество как многообразие народов, культур, религий.                                                                                   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 xml:space="preserve"> • Патриотизм как одно из проявлений духовной зрелости чело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Семья как основа духовно-нравственного развития и воспи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способности российского общества.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Труд и творчество как отличительные черты духовно и нрав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ственно развитой личности.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Здоровый образ жизни в единстве составляющих: здо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ровье физическое, психическое, духовно- и социально-нрав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ственное.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• Нравственный выбор и ответственность человека в отноше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нии к природе, историко-культурному наследию, к самому себе и окружающим людям.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i/>
          <w:sz w:val="20"/>
          <w:szCs w:val="20"/>
        </w:rPr>
        <w:t>Место курса в учебном плане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На изучение курса «Окружающий мир» во 2 классе на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чальной школы отводится 2ч в неделю —  68ч, 2ч резерв (35 учебные недели).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i/>
          <w:sz w:val="20"/>
          <w:szCs w:val="20"/>
        </w:rPr>
        <w:t>Результаты изучения курса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F02143" w:rsidRPr="00CE17F7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lastRenderedPageBreak/>
        <w:t>1) формирование основ российской гражданской иден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тации;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роды, народов, культур и религий;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3) формирование уважительного отношения к иному мне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нию, истории и культуре других народов;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ностного смысла учения;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7) формирование эстетических потребностей, ценностей и чувств;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8) развитие этических чувств, доброжелательности и эмо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ционально-нравственной отзывчивости, понимания и сопере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живания чувствам других людей;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9) развитие навыков сотрудничества со взрослыми и свер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10) формирование установки на безопасный, здоровый об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 результаты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2) освоение способов решения проблем творческого и по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искового характера;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фективные способы достижения результата;</w:t>
      </w:r>
    </w:p>
    <w:p w:rsidR="00F02143" w:rsidRPr="00CE17F7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 xml:space="preserve">5) освоение начальных форм познавательной и личностной рефлексии;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6) использование знаково-символических средств пред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ставления информации для создания моделей изучаемых объ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ектов и процессов, схем решения учебных и практических задач;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7) активное использование речевых средств и средств ин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10) готовность слушать собеседника и вести диалог; готов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12) овладение начальными сведениями о сущности и осо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ющий мир»; 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02143" w:rsidRPr="00CE17F7" w:rsidRDefault="00F02143" w:rsidP="00F021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lastRenderedPageBreak/>
        <w:t>14) умение работать в материальной и информационной сре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1) понимание особой роли России в мировой истории, вос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питание чувства гордости за национальные свершения, откры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тия, победы;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4) освоение доступных способов изучения природы и обще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ства (наблюдение, запись, измерение, опыт, сравнение, клас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сификация и др. с получением информации из семейных ар</w:t>
      </w:r>
      <w:r w:rsidRPr="00CE17F7">
        <w:rPr>
          <w:rFonts w:ascii="Times New Roman" w:eastAsia="Times New Roman" w:hAnsi="Times New Roman" w:cs="Times New Roman"/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F02143" w:rsidRPr="00CE17F7" w:rsidRDefault="00F02143" w:rsidP="00F02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5) развитие навыков устанавливать и выявлять причинно-следственные связи в окружающем мире.</w:t>
      </w:r>
    </w:p>
    <w:p w:rsidR="00F02143" w:rsidRPr="00CE17F7" w:rsidRDefault="00F02143">
      <w:pPr>
        <w:rPr>
          <w:sz w:val="20"/>
          <w:szCs w:val="20"/>
        </w:rPr>
      </w:pPr>
    </w:p>
    <w:p w:rsidR="00F02143" w:rsidRPr="00CE17F7" w:rsidRDefault="00F02143" w:rsidP="00F02143">
      <w:pPr>
        <w:pStyle w:val="5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17F7">
        <w:rPr>
          <w:rFonts w:ascii="Times New Roman" w:hAnsi="Times New Roman"/>
          <w:sz w:val="20"/>
          <w:szCs w:val="20"/>
        </w:rPr>
        <w:t>Перечень обязательных лабораторных, практических, контрольных и других видов работ</w:t>
      </w:r>
    </w:p>
    <w:p w:rsidR="00F02143" w:rsidRPr="00CE17F7" w:rsidRDefault="00F02143" w:rsidP="00F02143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CE17F7">
        <w:rPr>
          <w:b/>
          <w:bCs/>
          <w:sz w:val="20"/>
          <w:szCs w:val="20"/>
        </w:rPr>
        <w:t>2 класс</w:t>
      </w:r>
    </w:p>
    <w:p w:rsidR="00F02143" w:rsidRPr="00CE17F7" w:rsidRDefault="00F02143" w:rsidP="00F02143">
      <w:pPr>
        <w:pStyle w:val="a3"/>
        <w:spacing w:after="0"/>
        <w:jc w:val="both"/>
        <w:rPr>
          <w:b/>
          <w:bCs/>
          <w:i/>
          <w:iCs/>
          <w:sz w:val="20"/>
          <w:szCs w:val="20"/>
        </w:rPr>
      </w:pPr>
      <w:r w:rsidRPr="00CE17F7">
        <w:rPr>
          <w:b/>
          <w:bCs/>
          <w:i/>
          <w:iCs/>
          <w:sz w:val="20"/>
          <w:szCs w:val="20"/>
        </w:rPr>
        <w:t>Экскурсии: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Что нас окружает?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Живая и неживая природа.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Осенние изменения в природе.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Зимние изменения в природе.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Знакомство с достопримечательностями родного города.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Весенние изменения в природе.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Формы земной поверхности родного края.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Водоемы родного края.</w:t>
      </w:r>
    </w:p>
    <w:p w:rsidR="00F02143" w:rsidRPr="00CE17F7" w:rsidRDefault="00F02143" w:rsidP="00F02143">
      <w:pPr>
        <w:pStyle w:val="a3"/>
        <w:spacing w:after="0"/>
        <w:jc w:val="both"/>
        <w:rPr>
          <w:b/>
          <w:bCs/>
          <w:i/>
          <w:iCs/>
          <w:sz w:val="20"/>
          <w:szCs w:val="20"/>
        </w:rPr>
      </w:pPr>
      <w:r w:rsidRPr="00CE17F7">
        <w:rPr>
          <w:b/>
          <w:bCs/>
          <w:i/>
          <w:iCs/>
          <w:sz w:val="20"/>
          <w:szCs w:val="20"/>
        </w:rPr>
        <w:t>Практические работы: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Знакомство с устройством термометра, измерение температуры воздуха, воды, тела человека.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Знакомство с горными породами и минералами.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Свойства воды.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Распознавание деревьев, кустарников и трав.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Знакомство с представителями дикорастущих и культурных растений.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Приемы ухода за комнатными растениями.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Отработка правил перехода улицы.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Отработка основных правил этикета.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Определение сторон горизонта по компасу.</w:t>
      </w:r>
    </w:p>
    <w:p w:rsidR="00F02143" w:rsidRPr="00CE17F7" w:rsidRDefault="00F02143" w:rsidP="00F02143">
      <w:pPr>
        <w:pStyle w:val="a3"/>
        <w:spacing w:after="0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Основные приемы чтения карты.</w:t>
      </w:r>
    </w:p>
    <w:p w:rsidR="00F02143" w:rsidRPr="00CE17F7" w:rsidRDefault="00F02143">
      <w:pPr>
        <w:rPr>
          <w:sz w:val="20"/>
          <w:szCs w:val="20"/>
        </w:rPr>
      </w:pPr>
    </w:p>
    <w:p w:rsidR="00F02143" w:rsidRPr="00CE17F7" w:rsidRDefault="00F02143" w:rsidP="00F02143">
      <w:pPr>
        <w:ind w:right="23"/>
        <w:jc w:val="center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Критерии оценивания знаний, умений и навыков учащихся:</w:t>
      </w:r>
    </w:p>
    <w:p w:rsidR="00F02143" w:rsidRPr="00CE17F7" w:rsidRDefault="00F02143" w:rsidP="00F02143">
      <w:pPr>
        <w:pStyle w:val="a6"/>
        <w:jc w:val="both"/>
        <w:rPr>
          <w:b/>
          <w:i/>
          <w:iCs/>
          <w:sz w:val="20"/>
          <w:szCs w:val="20"/>
        </w:rPr>
      </w:pPr>
      <w:r w:rsidRPr="00CE17F7">
        <w:rPr>
          <w:b/>
          <w:i/>
          <w:iCs/>
          <w:sz w:val="20"/>
          <w:szCs w:val="20"/>
        </w:rPr>
        <w:lastRenderedPageBreak/>
        <w:t>Особенности организации контроля по окружающему миру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F02143" w:rsidRPr="00CE17F7" w:rsidRDefault="00F02143" w:rsidP="00F02143">
      <w:pPr>
        <w:pStyle w:val="a6"/>
        <w:jc w:val="both"/>
        <w:rPr>
          <w:b/>
          <w:i/>
          <w:iCs/>
          <w:sz w:val="20"/>
          <w:szCs w:val="20"/>
        </w:rPr>
      </w:pPr>
      <w:r w:rsidRPr="00CE17F7">
        <w:rPr>
          <w:b/>
          <w:i/>
          <w:iCs/>
          <w:sz w:val="20"/>
          <w:szCs w:val="20"/>
        </w:rPr>
        <w:t>Ошибки и недочеты, влияющие на снижение оценки по предмету “Окружающий мир”</w:t>
      </w:r>
    </w:p>
    <w:p w:rsidR="00F02143" w:rsidRPr="00CE17F7" w:rsidRDefault="00F02143" w:rsidP="00F02143">
      <w:pPr>
        <w:pStyle w:val="a6"/>
        <w:jc w:val="both"/>
        <w:rPr>
          <w:b/>
          <w:i/>
          <w:iCs/>
          <w:sz w:val="20"/>
          <w:szCs w:val="20"/>
        </w:rPr>
      </w:pPr>
      <w:r w:rsidRPr="00CE17F7">
        <w:rPr>
          <w:b/>
          <w:i/>
          <w:iCs/>
          <w:sz w:val="20"/>
          <w:szCs w:val="20"/>
        </w:rPr>
        <w:t>Ошибки: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неправильное определение понятий, замена существенной характеристики понятия несущественной;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нарушение последовательности в описании объектов (явлений), если она является существенной;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неправильное раскрытие причины, закономерности, условия протекания того или иного явления, процесса;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неумение сравнивать объекты, производить их классификацию на группы по существенным признакам;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ошибки при постановке опыта, приводящие к неправильному результату; </w:t>
      </w:r>
    </w:p>
    <w:p w:rsidR="00F02143" w:rsidRPr="00CE17F7" w:rsidRDefault="00F02143" w:rsidP="00F021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F02143" w:rsidRPr="00CE17F7" w:rsidRDefault="00F02143" w:rsidP="00F02143">
      <w:pPr>
        <w:pStyle w:val="a6"/>
        <w:jc w:val="both"/>
        <w:rPr>
          <w:b/>
          <w:i/>
          <w:iCs/>
          <w:sz w:val="20"/>
          <w:szCs w:val="20"/>
        </w:rPr>
      </w:pPr>
      <w:r w:rsidRPr="00CE17F7">
        <w:rPr>
          <w:b/>
          <w:i/>
          <w:iCs/>
          <w:sz w:val="20"/>
          <w:szCs w:val="20"/>
        </w:rPr>
        <w:t>Недочеты:</w:t>
      </w:r>
    </w:p>
    <w:p w:rsidR="00F02143" w:rsidRPr="00CE17F7" w:rsidRDefault="00F02143" w:rsidP="00F02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преобладание при описании объекта несущественных признаков; </w:t>
      </w:r>
    </w:p>
    <w:p w:rsidR="00F02143" w:rsidRPr="00CE17F7" w:rsidRDefault="00F02143" w:rsidP="00F02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несущественные неточности при выполнении рисунков, схем, таблиц, отсутствие обозначений и подписей; </w:t>
      </w:r>
    </w:p>
    <w:p w:rsidR="00F02143" w:rsidRPr="00CE17F7" w:rsidRDefault="00F02143" w:rsidP="00F02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F02143" w:rsidRPr="00CE17F7" w:rsidRDefault="00F02143" w:rsidP="00F02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F02143" w:rsidRPr="00CE17F7" w:rsidRDefault="00F02143" w:rsidP="00F021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неточности при нахождении объектов на карте. </w:t>
      </w:r>
    </w:p>
    <w:p w:rsidR="00F02143" w:rsidRPr="00CE17F7" w:rsidRDefault="00F02143" w:rsidP="00F02143">
      <w:pPr>
        <w:pStyle w:val="a6"/>
        <w:jc w:val="both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Характеристика цифровой отметки (оценки) при устном ответе: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b/>
          <w:sz w:val="20"/>
          <w:szCs w:val="20"/>
        </w:rPr>
        <w:t>"5"</w:t>
      </w:r>
      <w:r w:rsidRPr="00CE17F7">
        <w:rPr>
          <w:sz w:val="20"/>
          <w:szCs w:val="20"/>
        </w:rPr>
        <w:t xml:space="preserve">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b/>
          <w:sz w:val="20"/>
          <w:szCs w:val="20"/>
        </w:rPr>
        <w:t>"4"</w:t>
      </w:r>
      <w:r w:rsidRPr="00CE17F7">
        <w:rPr>
          <w:sz w:val="20"/>
          <w:szCs w:val="20"/>
        </w:rPr>
        <w:t xml:space="preserve"> /хорошо/ - ответ полный, но имеются незначительные нарушения логики изложения материала.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b/>
          <w:sz w:val="20"/>
          <w:szCs w:val="20"/>
        </w:rPr>
        <w:t>"3"</w:t>
      </w:r>
      <w:r w:rsidRPr="00CE17F7">
        <w:rPr>
          <w:sz w:val="20"/>
          <w:szCs w:val="20"/>
        </w:rPr>
        <w:t xml:space="preserve"> /удовлетворительно/ - ответ раскрыт не полно, осуществляется по наводящим вопросам, имеются отдельные нарушения в логике изложения материала.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b/>
          <w:sz w:val="20"/>
          <w:szCs w:val="20"/>
        </w:rPr>
        <w:t>"2"</w:t>
      </w:r>
      <w:r w:rsidRPr="00CE17F7">
        <w:rPr>
          <w:sz w:val="20"/>
          <w:szCs w:val="20"/>
        </w:rPr>
        <w:t xml:space="preserve"> /плохо/ - ответ не раскрывает обсуждаемый вопрос, отсутствует полнота и логика изложения учебного материала.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sz w:val="20"/>
          <w:szCs w:val="20"/>
        </w:rPr>
        <w:lastRenderedPageBreak/>
        <w:t>Нормы оценок при письменном контроле соответствуют общим требованиям.</w:t>
      </w:r>
    </w:p>
    <w:p w:rsidR="00F02143" w:rsidRPr="00CE17F7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Для письменного контроля используются письменные проверочные работы, не требующих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F02143" w:rsidRDefault="00F02143" w:rsidP="00F02143">
      <w:pPr>
        <w:pStyle w:val="a6"/>
        <w:jc w:val="both"/>
        <w:rPr>
          <w:sz w:val="20"/>
          <w:szCs w:val="20"/>
        </w:rPr>
      </w:pPr>
      <w:r w:rsidRPr="00CE17F7">
        <w:rPr>
          <w:sz w:val="20"/>
          <w:szCs w:val="20"/>
        </w:rPr>
        <w:t xml:space="preserve">Целесообразно при проведении письменного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</w:t>
      </w:r>
    </w:p>
    <w:p w:rsidR="00CE17F7" w:rsidRPr="00CE17F7" w:rsidRDefault="00CE17F7" w:rsidP="00F02143">
      <w:pPr>
        <w:pStyle w:val="a6"/>
        <w:jc w:val="both"/>
        <w:rPr>
          <w:sz w:val="20"/>
          <w:szCs w:val="20"/>
        </w:rPr>
      </w:pPr>
    </w:p>
    <w:p w:rsidR="00F02143" w:rsidRPr="00CE17F7" w:rsidRDefault="00F02143" w:rsidP="00F02143">
      <w:pPr>
        <w:pStyle w:val="a6"/>
        <w:jc w:val="center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Критерии оценивания теста.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  <w:r w:rsidRPr="00CE17F7">
        <w:rPr>
          <w:b/>
          <w:bCs/>
          <w:i/>
          <w:iCs/>
          <w:sz w:val="20"/>
          <w:szCs w:val="20"/>
        </w:rPr>
        <w:t>Оценки: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  <w:r w:rsidRPr="00CE17F7">
        <w:rPr>
          <w:sz w:val="20"/>
          <w:szCs w:val="20"/>
        </w:rPr>
        <w:t>«5» - верно выполнено более 3/4 заданий.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  <w:r w:rsidRPr="00CE17F7">
        <w:rPr>
          <w:sz w:val="20"/>
          <w:szCs w:val="20"/>
        </w:rPr>
        <w:t>«4» - верно выполнено.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  <w:r w:rsidRPr="00CE17F7">
        <w:rPr>
          <w:sz w:val="20"/>
          <w:szCs w:val="20"/>
        </w:rPr>
        <w:t>«З» - верно выполнено 1/2 заданий.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  <w:r w:rsidRPr="00CE17F7">
        <w:rPr>
          <w:sz w:val="20"/>
          <w:szCs w:val="20"/>
        </w:rPr>
        <w:t>«2» - верно выполнено менее 1/2 заданий.</w:t>
      </w:r>
    </w:p>
    <w:p w:rsidR="00F02143" w:rsidRPr="00CE17F7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F02143" w:rsidRPr="00CE17F7" w:rsidRDefault="00F02143" w:rsidP="00F02143">
      <w:pPr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Р е к о м е н д а ц и и   п о   о ц е н и в а н и ю   р е з у л ь т а т о в</w:t>
      </w:r>
    </w:p>
    <w:p w:rsidR="00F02143" w:rsidRPr="00CE17F7" w:rsidRDefault="00F02143" w:rsidP="00F02143">
      <w:pPr>
        <w:rPr>
          <w:sz w:val="20"/>
          <w:szCs w:val="20"/>
        </w:rPr>
      </w:pPr>
      <w:r w:rsidRPr="00CE17F7">
        <w:rPr>
          <w:sz w:val="20"/>
          <w:szCs w:val="20"/>
        </w:rPr>
        <w:t xml:space="preserve">Каждое верно выполненное задание уровня А оценивается в 1 балл, </w:t>
      </w:r>
    </w:p>
    <w:p w:rsidR="00F02143" w:rsidRPr="00CE17F7" w:rsidRDefault="00F02143" w:rsidP="00F02143">
      <w:pPr>
        <w:rPr>
          <w:sz w:val="20"/>
          <w:szCs w:val="20"/>
        </w:rPr>
      </w:pPr>
      <w:r w:rsidRPr="00CE17F7">
        <w:rPr>
          <w:sz w:val="20"/>
          <w:szCs w:val="20"/>
        </w:rPr>
        <w:t xml:space="preserve">уровня В – в 2 балла, уровня С – в 3 балла. </w:t>
      </w:r>
    </w:p>
    <w:p w:rsidR="00F02143" w:rsidRPr="00CE17F7" w:rsidRDefault="00F02143" w:rsidP="00F02143">
      <w:pPr>
        <w:rPr>
          <w:sz w:val="20"/>
          <w:szCs w:val="20"/>
        </w:rPr>
      </w:pPr>
      <w:r w:rsidRPr="00CE17F7">
        <w:rPr>
          <w:sz w:val="20"/>
          <w:szCs w:val="20"/>
        </w:rPr>
        <w:t>13–16 баллов (80–100%) – оценка «5»;</w:t>
      </w:r>
    </w:p>
    <w:p w:rsidR="00F02143" w:rsidRPr="00CE17F7" w:rsidRDefault="00F02143" w:rsidP="00F02143">
      <w:pPr>
        <w:rPr>
          <w:sz w:val="20"/>
          <w:szCs w:val="20"/>
        </w:rPr>
      </w:pPr>
      <w:r w:rsidRPr="00CE17F7">
        <w:rPr>
          <w:sz w:val="20"/>
          <w:szCs w:val="20"/>
        </w:rPr>
        <w:t>10–13 баллов (60–80%) – оценка «4»;</w:t>
      </w:r>
    </w:p>
    <w:p w:rsidR="00F02143" w:rsidRPr="00CE17F7" w:rsidRDefault="00F02143" w:rsidP="00F02143">
      <w:pPr>
        <w:rPr>
          <w:sz w:val="20"/>
          <w:szCs w:val="20"/>
        </w:rPr>
      </w:pPr>
      <w:r w:rsidRPr="00CE17F7">
        <w:rPr>
          <w:sz w:val="20"/>
          <w:szCs w:val="20"/>
        </w:rPr>
        <w:t>6–10 баллов (40–60%) – оценка «3»;</w:t>
      </w:r>
    </w:p>
    <w:p w:rsidR="00CE17F7" w:rsidRPr="00CE17F7" w:rsidRDefault="00CE17F7" w:rsidP="00CE17F7">
      <w:pPr>
        <w:rPr>
          <w:sz w:val="20"/>
          <w:szCs w:val="20"/>
        </w:rPr>
      </w:pPr>
      <w:r>
        <w:rPr>
          <w:sz w:val="20"/>
          <w:szCs w:val="20"/>
        </w:rPr>
        <w:t>0–6 баллов (0–40%) – оценка «2»</w:t>
      </w:r>
    </w:p>
    <w:p w:rsidR="00F02143" w:rsidRDefault="00F02143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CE17F7" w:rsidRDefault="00CE17F7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CE17F7" w:rsidRDefault="00CE17F7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CE17F7" w:rsidRDefault="00CE17F7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CE17F7" w:rsidRPr="00CE17F7" w:rsidRDefault="00CE17F7" w:rsidP="00F02143">
      <w:pPr>
        <w:autoSpaceDE w:val="0"/>
        <w:autoSpaceDN w:val="0"/>
        <w:adjustRightInd w:val="0"/>
        <w:rPr>
          <w:sz w:val="20"/>
          <w:szCs w:val="20"/>
        </w:rPr>
      </w:pPr>
    </w:p>
    <w:p w:rsidR="00F02143" w:rsidRPr="00CE17F7" w:rsidRDefault="00F02143" w:rsidP="00F02143">
      <w:pPr>
        <w:pStyle w:val="3"/>
        <w:spacing w:before="0"/>
        <w:ind w:firstLine="709"/>
        <w:rPr>
          <w:sz w:val="20"/>
        </w:rPr>
      </w:pPr>
      <w:r w:rsidRPr="00CE17F7">
        <w:rPr>
          <w:sz w:val="20"/>
        </w:rPr>
        <w:t>Материально-техническое обеспечение образовательного процесса</w:t>
      </w:r>
    </w:p>
    <w:p w:rsidR="00F02143" w:rsidRPr="00CE17F7" w:rsidRDefault="00F02143" w:rsidP="00F02143">
      <w:pPr>
        <w:ind w:firstLine="284"/>
        <w:jc w:val="both"/>
        <w:rPr>
          <w:sz w:val="20"/>
          <w:szCs w:val="20"/>
        </w:rPr>
      </w:pPr>
      <w:r w:rsidRPr="00CE17F7">
        <w:rPr>
          <w:sz w:val="20"/>
          <w:szCs w:val="20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F02143" w:rsidRPr="00CE17F7" w:rsidRDefault="00F02143" w:rsidP="00F02143">
      <w:pPr>
        <w:jc w:val="both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Средства обучения: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b/>
          <w:sz w:val="20"/>
          <w:szCs w:val="20"/>
        </w:rPr>
        <w:t>наглядные пособия</w:t>
      </w:r>
      <w:r w:rsidRPr="00CE17F7">
        <w:rPr>
          <w:sz w:val="20"/>
          <w:szCs w:val="20"/>
        </w:rPr>
        <w:t xml:space="preserve">: 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натуральные живые пособия – комнатные растения; животные, содержащиеся в аквариуме или уголке живой природы; 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>коллекции горных пород, минералов, полезных ископаемых;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>изобразительные наглядные пособия – таблицы; муляжи человеческого торса и отдельных органов и др.;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географические и исторические карты; </w:t>
      </w:r>
    </w:p>
    <w:p w:rsidR="00F02143" w:rsidRPr="00CE17F7" w:rsidRDefault="00F02143" w:rsidP="00F021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b/>
          <w:sz w:val="20"/>
          <w:szCs w:val="20"/>
        </w:rPr>
        <w:t xml:space="preserve">мультимедийное оборудование </w:t>
      </w:r>
    </w:p>
    <w:p w:rsidR="00F02143" w:rsidRPr="00CE17F7" w:rsidRDefault="00F02143" w:rsidP="00F021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 компьютер</w:t>
      </w:r>
    </w:p>
    <w:p w:rsidR="00F02143" w:rsidRPr="00CE17F7" w:rsidRDefault="00F02143" w:rsidP="00F021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>медиапроектор</w:t>
      </w:r>
    </w:p>
    <w:p w:rsidR="00F02143" w:rsidRPr="00CE17F7" w:rsidRDefault="00F02143" w:rsidP="00F021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 DVD-проектор</w:t>
      </w:r>
    </w:p>
    <w:p w:rsidR="00F02143" w:rsidRPr="00CE17F7" w:rsidRDefault="00F02143" w:rsidP="00F021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 видеомагнитофон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b/>
          <w:sz w:val="20"/>
          <w:szCs w:val="20"/>
        </w:rPr>
        <w:t>средства фиксации окружающего мира</w:t>
      </w:r>
    </w:p>
    <w:p w:rsidR="00F02143" w:rsidRPr="00CE17F7" w:rsidRDefault="00F02143" w:rsidP="00F0214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>фото- и видеокамера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b/>
          <w:sz w:val="20"/>
          <w:szCs w:val="20"/>
        </w:rPr>
        <w:t>Интернет и единая коллекция цифровых образовательных ресурсов</w:t>
      </w:r>
      <w:r w:rsidRPr="00CE17F7">
        <w:rPr>
          <w:sz w:val="20"/>
          <w:szCs w:val="20"/>
        </w:rPr>
        <w:t xml:space="preserve"> (например, </w:t>
      </w:r>
      <w:hyperlink r:id="rId6" w:history="1">
        <w:r w:rsidRPr="00CE17F7">
          <w:rPr>
            <w:rStyle w:val="a5"/>
            <w:sz w:val="20"/>
            <w:szCs w:val="20"/>
          </w:rPr>
          <w:t>http://school-collection.edu.ru/</w:t>
        </w:r>
      </w:hyperlink>
      <w:r w:rsidRPr="00CE17F7">
        <w:rPr>
          <w:sz w:val="20"/>
          <w:szCs w:val="20"/>
        </w:rPr>
        <w:t xml:space="preserve">) 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набор энциклопедий для младших школьников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измерительные приборы</w:t>
      </w:r>
    </w:p>
    <w:p w:rsidR="00F02143" w:rsidRPr="00CE17F7" w:rsidRDefault="00F02143" w:rsidP="00F021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 весы</w:t>
      </w:r>
    </w:p>
    <w:p w:rsidR="00F02143" w:rsidRPr="00CE17F7" w:rsidRDefault="00F02143" w:rsidP="00F021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t xml:space="preserve"> термометры</w:t>
      </w:r>
    </w:p>
    <w:p w:rsidR="00F02143" w:rsidRPr="00CE17F7" w:rsidRDefault="00F02143" w:rsidP="00F021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CE17F7">
        <w:rPr>
          <w:sz w:val="20"/>
          <w:szCs w:val="20"/>
        </w:rPr>
        <w:lastRenderedPageBreak/>
        <w:t xml:space="preserve"> сантиметровые линейки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 xml:space="preserve">раздаточный материал </w:t>
      </w:r>
    </w:p>
    <w:p w:rsidR="00F02143" w:rsidRPr="00CE17F7" w:rsidRDefault="00F02143" w:rsidP="00F021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t>экскурсионное снаряжение</w:t>
      </w:r>
    </w:p>
    <w:p w:rsidR="00F02143" w:rsidRPr="00CE17F7" w:rsidRDefault="00F02143" w:rsidP="00F021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sz w:val="20"/>
          <w:szCs w:val="20"/>
        </w:rPr>
        <w:t>складные лупы</w:t>
      </w:r>
    </w:p>
    <w:p w:rsidR="00F02143" w:rsidRPr="00CE17F7" w:rsidRDefault="00F02143" w:rsidP="00F021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sz w:val="20"/>
          <w:szCs w:val="20"/>
        </w:rPr>
        <w:t xml:space="preserve"> компасы</w:t>
      </w:r>
    </w:p>
    <w:p w:rsidR="00F02143" w:rsidRPr="00CE17F7" w:rsidRDefault="00F02143" w:rsidP="00F021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CE17F7">
        <w:rPr>
          <w:sz w:val="20"/>
          <w:szCs w:val="20"/>
        </w:rPr>
        <w:t xml:space="preserve"> бинокль </w:t>
      </w:r>
    </w:p>
    <w:p w:rsidR="00F02143" w:rsidRDefault="00F02143">
      <w:pPr>
        <w:rPr>
          <w:sz w:val="20"/>
          <w:szCs w:val="20"/>
        </w:rPr>
      </w:pPr>
    </w:p>
    <w:p w:rsidR="00CE17F7" w:rsidRDefault="00CE17F7">
      <w:pPr>
        <w:rPr>
          <w:sz w:val="20"/>
          <w:szCs w:val="20"/>
        </w:rPr>
      </w:pPr>
    </w:p>
    <w:p w:rsidR="00CE17F7" w:rsidRPr="00CE17F7" w:rsidRDefault="00CE17F7">
      <w:pPr>
        <w:rPr>
          <w:sz w:val="20"/>
          <w:szCs w:val="20"/>
        </w:rPr>
      </w:pPr>
    </w:p>
    <w:p w:rsidR="00F02143" w:rsidRPr="00CE17F7" w:rsidRDefault="00F02143" w:rsidP="00F0214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b/>
          <w:sz w:val="20"/>
          <w:szCs w:val="20"/>
        </w:rPr>
        <w:t>Используемая литература:</w:t>
      </w:r>
    </w:p>
    <w:p w:rsidR="00F02143" w:rsidRPr="00CE17F7" w:rsidRDefault="00F02143" w:rsidP="00F021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1. Сборник рабочих программ «Школа России» 1-4-классы. Пособие для  учителей общеобразовательных учреждений. С.В.Анащенкова, М.А.Бантова, Г.В.Бельтюкова, М.В.Бойкина, С.И.Волкова, В.Г.Горецкий, М.Н.Дементьева, В.П.Канакина, Л.Ф.Климанова, М.И.Моро, А.А.Плешаков, Н.И.Роговцева, С.В.Степанова, Н.А.Стефаненко, Т.Е.Хохлова. - М.: Просвещение, 2011</w:t>
      </w:r>
    </w:p>
    <w:p w:rsidR="00F02143" w:rsidRPr="00CE17F7" w:rsidRDefault="00F02143" w:rsidP="00F021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2. Плешаков А.А. Окружающий мир. 2 класс. Учебник для общеобразовательных учреждений. В 2 ч. – 2-е-изд. – М.: Просвещение, 2012.- 143 с.: ил. – (Школа России).</w:t>
      </w:r>
    </w:p>
    <w:p w:rsidR="00F02143" w:rsidRPr="00CE17F7" w:rsidRDefault="00F02143" w:rsidP="00F021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3. Планируемые результаты начального общего образования /(Л.Л.Алексеева, С.В.Анащенкова, М.З.Биболетова и др.); под ред. Г.С.Ковалёвой, О.Б.Логиновой. – 3-е изд. – М.: Просвещение, 2011. – 120 с. – (Стандарты второго поколения).</w:t>
      </w:r>
    </w:p>
    <w:p w:rsidR="00F02143" w:rsidRDefault="00F02143">
      <w:pPr>
        <w:rPr>
          <w:rFonts w:ascii="Times New Roman" w:eastAsia="Times New Roman" w:hAnsi="Times New Roman" w:cs="Times New Roman"/>
          <w:sz w:val="20"/>
          <w:szCs w:val="20"/>
        </w:rPr>
      </w:pPr>
      <w:r w:rsidRPr="00CE17F7">
        <w:rPr>
          <w:rFonts w:ascii="Times New Roman" w:eastAsia="Times New Roman" w:hAnsi="Times New Roman" w:cs="Times New Roman"/>
          <w:sz w:val="20"/>
          <w:szCs w:val="20"/>
        </w:rPr>
        <w:t>4. Плешаков А.А. Окружающий мир: Рабочая тетрадь, Москва, Просвещение, 2012</w:t>
      </w:r>
    </w:p>
    <w:p w:rsidR="00E67081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81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81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81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81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81" w:rsidRPr="00CE17F7" w:rsidRDefault="00E67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2143" w:rsidRPr="00CE17F7" w:rsidRDefault="00F02143">
      <w:pPr>
        <w:rPr>
          <w:sz w:val="20"/>
          <w:szCs w:val="20"/>
        </w:rPr>
      </w:pPr>
    </w:p>
    <w:p w:rsidR="00F02143" w:rsidRPr="00CE17F7" w:rsidRDefault="00F02143" w:rsidP="00F02143">
      <w:pPr>
        <w:jc w:val="center"/>
        <w:rPr>
          <w:b/>
          <w:sz w:val="20"/>
          <w:szCs w:val="20"/>
        </w:rPr>
      </w:pPr>
      <w:r w:rsidRPr="00CE17F7">
        <w:rPr>
          <w:b/>
          <w:sz w:val="20"/>
          <w:szCs w:val="20"/>
        </w:rPr>
        <w:lastRenderedPageBreak/>
        <w:t>ИНФОРМАЦИОННО-МЕТОДИЧЕСКОЕ ОБЕСПЕЧЕНИЕ</w:t>
      </w:r>
    </w:p>
    <w:p w:rsidR="00F02143" w:rsidRPr="00CE17F7" w:rsidRDefault="00F02143" w:rsidP="00F02143">
      <w:pPr>
        <w:rPr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6497"/>
        <w:gridCol w:w="1465"/>
        <w:gridCol w:w="3612"/>
      </w:tblGrid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 xml:space="preserve">              Автор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 xml:space="preserve">        Название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Год издан.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Издательство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43" w:rsidRPr="00CE17F7" w:rsidRDefault="00F02143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</w:pPr>
            <w:r w:rsidRPr="00CE17F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Е.С. Савинов</w:t>
            </w:r>
          </w:p>
          <w:p w:rsidR="00F02143" w:rsidRPr="00CE17F7" w:rsidRDefault="00F02143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</w:pPr>
            <w:r w:rsidRPr="00CE17F7">
              <w:rPr>
                <w:rStyle w:val="Zag11"/>
                <w:rFonts w:eastAsia="@Arial Unicode MS"/>
                <w:sz w:val="20"/>
                <w:szCs w:val="20"/>
                <w:lang w:val="ru-RU"/>
              </w:rPr>
              <w:t>Серия «Стандарты второго поколения»</w:t>
            </w:r>
          </w:p>
          <w:p w:rsidR="00F02143" w:rsidRPr="00CE17F7" w:rsidRDefault="00F02143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CE17F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Примерная основная образовательная программа</w:t>
            </w:r>
          </w:p>
          <w:p w:rsidR="00F02143" w:rsidRPr="00CE17F7" w:rsidRDefault="00F02143">
            <w:r w:rsidRPr="00CE17F7">
              <w:rPr>
                <w:rStyle w:val="Zag11"/>
                <w:rFonts w:eastAsia="@Arial Unicode MS"/>
                <w:bCs/>
              </w:rPr>
              <w:t xml:space="preserve">образовательного учреждения  </w:t>
            </w:r>
            <w:r w:rsidRPr="00CE17F7">
              <w:rPr>
                <w:rStyle w:val="Zag11"/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М.: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Плешаков А. А.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Окружающий мир: Рабочие программы. 1-4 классы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М.: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 xml:space="preserve">Максимова Т.Н. 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Поурочные разработки по курсу «Окружающий мир» 1-4 классы  к УМК Плешакова А.А.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М: ВАКО</w:t>
            </w:r>
          </w:p>
        </w:tc>
      </w:tr>
      <w:tr w:rsidR="00F02143" w:rsidRPr="00CE17F7" w:rsidTr="00F02143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С.В. Савинова В.А. Савинов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Окружающий мир 1-2 классы: поурочные планы по программе «Школа России»</w:t>
            </w:r>
            <w:r w:rsidRPr="00CE17F7">
              <w:tab/>
              <w:t xml:space="preserve">(компакт-диск)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Волгоград Издательство «Учитель»</w:t>
            </w:r>
          </w:p>
        </w:tc>
      </w:tr>
      <w:tr w:rsidR="00F02143" w:rsidRPr="00CE17F7" w:rsidTr="00F02143">
        <w:trPr>
          <w:trHeight w:val="2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Алексеева Л.Л., Анащенкова С.В.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Планируемые результаты начального общего образования. (Стандарты второго поколения)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Логинова О.Б., Яковлева С.Г.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Мои достижения. Итоговые комплексные работы. 1 класс. (Стандарты второго поколения)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Воронцов А.Б., Егоркина С.В.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Проектные задачи в начальной школе. (Стандарты второго поколения)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Демидова М.Ю., Иванов С.В.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Оценка достижения планируемых результатов в начальной школе. Система заданий. В 2 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М. Просвещение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Под общей редакцией Н.В. Калининой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Оценка результатов начального образования в условиях компетентностного подхода: методическое пособие для учителей начальных классов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Ульяновск: УИПКПРО</w:t>
            </w:r>
          </w:p>
        </w:tc>
      </w:tr>
      <w:tr w:rsidR="00F02143" w:rsidRPr="00CE17F7" w:rsidTr="00F021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Под редакцией Н.В. Калининой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Формирование ключевых компетентностей учащихся в начальной школе: учебно-мет пособие для учителя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2009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43" w:rsidRPr="00CE17F7" w:rsidRDefault="00F02143">
            <w:r w:rsidRPr="00CE17F7">
              <w:t>Ульяновск: УИПКПРО</w:t>
            </w:r>
          </w:p>
        </w:tc>
      </w:tr>
    </w:tbl>
    <w:p w:rsidR="00F02143" w:rsidRPr="00CE17F7" w:rsidRDefault="00F02143" w:rsidP="00F02143">
      <w:pPr>
        <w:ind w:hanging="180"/>
        <w:rPr>
          <w:color w:val="FF0000"/>
          <w:sz w:val="20"/>
          <w:szCs w:val="20"/>
        </w:rPr>
      </w:pPr>
    </w:p>
    <w:p w:rsidR="00F02143" w:rsidRPr="00CE17F7" w:rsidRDefault="00F02143" w:rsidP="00F02143">
      <w:pPr>
        <w:jc w:val="center"/>
        <w:rPr>
          <w:b/>
          <w:caps/>
          <w:sz w:val="20"/>
          <w:szCs w:val="20"/>
        </w:rPr>
      </w:pPr>
    </w:p>
    <w:p w:rsidR="00F02143" w:rsidRPr="00CE17F7" w:rsidRDefault="00F02143">
      <w:pPr>
        <w:rPr>
          <w:sz w:val="20"/>
          <w:szCs w:val="20"/>
        </w:rPr>
      </w:pPr>
    </w:p>
    <w:p w:rsidR="00F02143" w:rsidRPr="00CE17F7" w:rsidRDefault="00F02143">
      <w:pPr>
        <w:rPr>
          <w:sz w:val="20"/>
          <w:szCs w:val="20"/>
        </w:rPr>
      </w:pPr>
    </w:p>
    <w:p w:rsidR="00A6786F" w:rsidRDefault="00A6786F">
      <w:pPr>
        <w:rPr>
          <w:sz w:val="20"/>
          <w:szCs w:val="20"/>
        </w:rPr>
      </w:pPr>
    </w:p>
    <w:p w:rsidR="00A6786F" w:rsidRDefault="00A6786F">
      <w:pPr>
        <w:rPr>
          <w:sz w:val="20"/>
          <w:szCs w:val="20"/>
        </w:rPr>
      </w:pPr>
    </w:p>
    <w:p w:rsidR="00A6786F" w:rsidRPr="00A6786F" w:rsidRDefault="00A6786F" w:rsidP="00A6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786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6786F" w:rsidRPr="00A6786F" w:rsidRDefault="00A6786F" w:rsidP="00A6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786F">
        <w:rPr>
          <w:rFonts w:ascii="Times New Roman" w:hAnsi="Times New Roman"/>
          <w:b/>
          <w:sz w:val="24"/>
          <w:szCs w:val="24"/>
        </w:rPr>
        <w:t>(2 часа в неделю, 68 часов)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2268"/>
        <w:gridCol w:w="2588"/>
        <w:gridCol w:w="2114"/>
        <w:gridCol w:w="2546"/>
        <w:gridCol w:w="2674"/>
      </w:tblGrid>
      <w:tr w:rsidR="00A6786F" w:rsidRPr="00A6786F" w:rsidTr="002D37CE">
        <w:tc>
          <w:tcPr>
            <w:tcW w:w="709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70" w:type="dxa"/>
            <w:gridSpan w:val="3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674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786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46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Родная страна.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Россия и Русь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Город и село.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Древнерусские города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ценность природы и необходимость нести 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ответственность за её сохранение.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речевое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-устанавливать связи м/у живой и неживой природой;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rPr>
          <w:trHeight w:val="667"/>
        </w:trPr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существенных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несущественных признаков; проводить опыты.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Славянская мифология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наблюдать изменения в неживой и живой природе, устанавливать взаимозависимость м/у ними;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оценивать результаты своих достижений на экскурсии.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осени (урок)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уровне положительного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на рисунке знакомые созвездия;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-осуществлять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самопроверку.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Изобретение телескопа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горные породы и минералы;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15.10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понятные для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партнёра высказывания; задавать вопросы.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-находить информацию об охране воздуха и воды родного края.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-устанавливать по схеме различия м/у группами растений;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находить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связи в природе, между природой и человеком; изображать полученные связи с помощью моделей.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устанавливать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взаимосвязи в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-осуществлять контроль и коррекцию;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 информацию о растениях;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пользоваться дополнительной литературой.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проводить сравнение; использовать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модели для решения задач.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-рассказывать о значении домашних животных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уходе за ними.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Одомашивание животных.Исторические сведения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задавать вопросы; строить понятные высказывания.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определять породы кошек и собак;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позицию; задавать вопросы.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объяснять, что такое экономика,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называть её составные части.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рассказывать об отраслях экономики по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предложенному плану;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Появление науки экономика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выявлять характерные особенности возведения  многоэтажного городского и одноэтажного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домов; использовать свои наблюдения в разных видах деятельности.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-сравнивать технологию возведения многоэтажного городского дома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одноэтажного сельского;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Наши предки - строители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классифицировать средства транспорта;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История развития транспорта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Появление первых университетов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зиме (экскурсия)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-распознавать осыпавшиеся на снег плоды и семена растений и следы животных;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rPr>
          <w:trHeight w:val="4113"/>
        </w:trPr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зиме (урок)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Презентация проектов «Родное село», «Красная книга,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или Возьмём под защиту», «Профессии»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выступать с подготовленным сообщением, расширят  углубят знания по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выбранной теме.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выступать с подготовленными сообщениями, иллюстрировать их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наглядными материалами;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Если хочешь быть здоров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формулировать правила личной гигиены.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рассуждения;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обобщать и делать выводы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ориентация на здоровый образ жизни.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своём режиме дня;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-различать продукты растительного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моделировать сигналы светофоров;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дорожные знаки и 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Первый автомобиль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Задавать вопросы; контролировать действия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rPr>
          <w:trHeight w:val="1270"/>
        </w:trPr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свои знаки с представленными в учебнике.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-находить в Интернете информацию о работе пожарных, готовить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сообщение.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Кикиморы и лешие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высказывания; владеть диалогической формой речи.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rPr>
          <w:trHeight w:val="4389"/>
        </w:trPr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понятные для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партнёра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Семейные ценности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Генеалогическое древо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Школы в древней Руси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использовать «вежливые» слова в общении с другими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людьми.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-обсуждать, какие формулы вежливости имеются в русском языке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и как они применяются в различных ситуациях общения;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обсуждать морально-этические аспекты дружбы на примере пословиц народов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правила поведения за столом;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Научатся строить логическое высказывание;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делать выводы из изученного материала.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1.04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Изобретение компаса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замечать и ценить красоту 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различать водоёмы естественного и искусственного происхождения, узнавать их по описанию;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на основе наблюдений рассказывать о водных богатствах своего края;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учебной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своих весенних наблюдениях в природе родного края;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-моделировать взаимосвязи весенних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явлений в неживой и живой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-учиться правильно показывать объекты на настенной карте.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для выполнения учебных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заданий.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находить Москву на карте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 планом Москвы;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Наша Древняя столица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взаимоконтроль.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Древний Кремль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Основание города Петром 1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Строить понятные для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партнёра высказывания; осуществлять взаимоконтроль.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64-65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находить материки на карте мира;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себя жителями </w:t>
            </w: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великой страны.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успешности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сравнивать физическую и политическую карты мира;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 распределять обязанности по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выполнению проекта;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Летние праздники на Руси</w:t>
            </w:r>
          </w:p>
        </w:tc>
      </w:tr>
      <w:tr w:rsidR="00A6786F" w:rsidRPr="00A6786F" w:rsidTr="002D37CE">
        <w:tc>
          <w:tcPr>
            <w:tcW w:w="709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67</w:t>
            </w:r>
            <w:r w:rsidR="00E67081">
              <w:rPr>
                <w:rFonts w:ascii="Times New Roman" w:hAnsi="Times New Roman"/>
                <w:sz w:val="20"/>
                <w:szCs w:val="20"/>
              </w:rPr>
              <w:t>-68</w:t>
            </w:r>
            <w:bookmarkStart w:id="0" w:name="_GoBack"/>
            <w:bookmarkEnd w:id="0"/>
          </w:p>
        </w:tc>
        <w:tc>
          <w:tcPr>
            <w:tcW w:w="85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1701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26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-осуществлять итоговый и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пошаговый контроль по результату.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86F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 xml:space="preserve">--способность к </w:t>
            </w: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-оценивать правильность неправильность предложенных ответов;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lastRenderedPageBreak/>
              <w:t>-оценивать бережное или потребительское отношение к природе;</w:t>
            </w:r>
          </w:p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86F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674" w:type="dxa"/>
          </w:tcPr>
          <w:p w:rsidR="00A6786F" w:rsidRPr="00A6786F" w:rsidRDefault="00A6786F" w:rsidP="00A67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86F" w:rsidRPr="00A6786F" w:rsidRDefault="00A6786F" w:rsidP="00A6786F">
      <w:pPr>
        <w:jc w:val="both"/>
        <w:rPr>
          <w:rFonts w:ascii="Times New Roman" w:hAnsi="Times New Roman"/>
          <w:sz w:val="20"/>
          <w:szCs w:val="20"/>
        </w:rPr>
      </w:pPr>
    </w:p>
    <w:p w:rsidR="00A6786F" w:rsidRPr="00A6786F" w:rsidRDefault="00A6786F" w:rsidP="00A6786F">
      <w:pPr>
        <w:rPr>
          <w:rFonts w:ascii="Times New Roman" w:hAnsi="Times New Roman"/>
          <w:sz w:val="20"/>
          <w:szCs w:val="20"/>
        </w:rPr>
      </w:pPr>
    </w:p>
    <w:p w:rsidR="00A6786F" w:rsidRPr="00A6786F" w:rsidRDefault="00A6786F" w:rsidP="00A6786F">
      <w:pPr>
        <w:rPr>
          <w:sz w:val="20"/>
          <w:szCs w:val="20"/>
        </w:rPr>
      </w:pPr>
    </w:p>
    <w:p w:rsidR="00A6786F" w:rsidRPr="00CE17F7" w:rsidRDefault="00A6786F">
      <w:pPr>
        <w:rPr>
          <w:sz w:val="20"/>
          <w:szCs w:val="20"/>
        </w:rPr>
      </w:pPr>
    </w:p>
    <w:sectPr w:rsidR="00A6786F" w:rsidRPr="00CE17F7" w:rsidSect="00F0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2143"/>
    <w:rsid w:val="002B6FB2"/>
    <w:rsid w:val="004E0C05"/>
    <w:rsid w:val="00607D09"/>
    <w:rsid w:val="00841E24"/>
    <w:rsid w:val="008B270A"/>
    <w:rsid w:val="00A6786F"/>
    <w:rsid w:val="00CE17F7"/>
    <w:rsid w:val="00E67081"/>
    <w:rsid w:val="00F0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B2"/>
  </w:style>
  <w:style w:type="paragraph" w:styleId="2">
    <w:name w:val="heading 2"/>
    <w:basedOn w:val="a"/>
    <w:next w:val="a"/>
    <w:link w:val="20"/>
    <w:unhideWhenUsed/>
    <w:qFormat/>
    <w:rsid w:val="00A678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F0214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021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semiHidden/>
    <w:unhideWhenUsed/>
    <w:rsid w:val="00F02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021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F02143"/>
    <w:rPr>
      <w:color w:val="0000FF"/>
      <w:u w:val="single"/>
    </w:rPr>
  </w:style>
  <w:style w:type="paragraph" w:customStyle="1" w:styleId="3">
    <w:name w:val="Заголовок 3+"/>
    <w:basedOn w:val="a"/>
    <w:rsid w:val="00F021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semiHidden/>
    <w:unhideWhenUsed/>
    <w:rsid w:val="00F02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PP">
    <w:name w:val="Normal PP"/>
    <w:basedOn w:val="a"/>
    <w:rsid w:val="00F0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Zag11">
    <w:name w:val="Zag_11"/>
    <w:rsid w:val="00F02143"/>
  </w:style>
  <w:style w:type="table" w:styleId="a7">
    <w:name w:val="Table Grid"/>
    <w:basedOn w:val="a1"/>
    <w:rsid w:val="00F0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786F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table" w:customStyle="1" w:styleId="1">
    <w:name w:val="Сетка таблицы1"/>
    <w:basedOn w:val="a1"/>
    <w:next w:val="a7"/>
    <w:uiPriority w:val="59"/>
    <w:rsid w:val="00A678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A678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6786F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8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6786F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67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6786F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A6786F"/>
    <w:rPr>
      <w:vertAlign w:val="superscript"/>
    </w:rPr>
  </w:style>
  <w:style w:type="paragraph" w:customStyle="1" w:styleId="af1">
    <w:name w:val="?ћР±С‹С‡РЅС‹Р№ (РІРµР±)"/>
    <w:basedOn w:val="a"/>
    <w:uiPriority w:val="99"/>
    <w:rsid w:val="00A6786F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678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No Spacing"/>
    <w:basedOn w:val="a"/>
    <w:uiPriority w:val="1"/>
    <w:qFormat/>
    <w:rsid w:val="00A6786F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12586</Words>
  <Characters>71743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10</cp:revision>
  <cp:lastPrinted>2013-12-12T11:46:00Z</cp:lastPrinted>
  <dcterms:created xsi:type="dcterms:W3CDTF">2013-09-18T22:37:00Z</dcterms:created>
  <dcterms:modified xsi:type="dcterms:W3CDTF">2015-08-30T20:12:00Z</dcterms:modified>
</cp:coreProperties>
</file>