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41" w:rsidRDefault="006C4A41" w:rsidP="006C4A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4A41" w:rsidRDefault="006C4A41" w:rsidP="006C4A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4A41" w:rsidRDefault="006C4A41" w:rsidP="006C4A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4A41" w:rsidRDefault="006C4A41" w:rsidP="006C4A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4A41" w:rsidRDefault="006C4A41" w:rsidP="006C4A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4A41" w:rsidRDefault="006C4A41" w:rsidP="006C4A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4A41" w:rsidRDefault="006C4A41" w:rsidP="006C4A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40AD" w:rsidRP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A41">
        <w:rPr>
          <w:rFonts w:ascii="Times New Roman" w:hAnsi="Times New Roman" w:cs="Times New Roman"/>
          <w:b/>
          <w:sz w:val="32"/>
          <w:szCs w:val="32"/>
        </w:rPr>
        <w:t>ДЕТСКОЕ ЭКСПЕРИМЕНТИРОВАНИЕ:</w:t>
      </w:r>
    </w:p>
    <w:p w:rsidR="006C4A41" w:rsidRP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A41">
        <w:rPr>
          <w:rFonts w:ascii="Times New Roman" w:hAnsi="Times New Roman" w:cs="Times New Roman"/>
          <w:b/>
          <w:sz w:val="32"/>
          <w:szCs w:val="32"/>
        </w:rPr>
        <w:t>БАЛОВСТВО ИЛИ ПОТРЕБНОСТЬ?</w:t>
      </w:r>
    </w:p>
    <w:p w:rsidR="006C4A41" w:rsidRP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A41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A41">
        <w:rPr>
          <w:rFonts w:ascii="Times New Roman" w:hAnsi="Times New Roman" w:cs="Times New Roman"/>
          <w:b/>
          <w:sz w:val="32"/>
          <w:szCs w:val="32"/>
        </w:rPr>
        <w:t>Подготовила воспитатель Аникина О.Г.</w:t>
      </w: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41" w:rsidRP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41">
        <w:rPr>
          <w:rFonts w:ascii="Times New Roman" w:hAnsi="Times New Roman" w:cs="Times New Roman"/>
          <w:b/>
          <w:sz w:val="28"/>
          <w:szCs w:val="28"/>
        </w:rPr>
        <w:lastRenderedPageBreak/>
        <w:t>Лесное болотце</w:t>
      </w: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4A41" w:rsidRPr="006C4A41" w:rsidRDefault="006C4A41" w:rsidP="006C4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41">
        <w:rPr>
          <w:rFonts w:ascii="Times New Roman" w:hAnsi="Times New Roman" w:cs="Times New Roman"/>
          <w:sz w:val="28"/>
          <w:szCs w:val="28"/>
        </w:rPr>
        <w:t>Лужица!</w:t>
      </w:r>
    </w:p>
    <w:p w:rsidR="006C4A41" w:rsidRPr="006C4A41" w:rsidRDefault="006C4A41" w:rsidP="006C4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41">
        <w:rPr>
          <w:rFonts w:ascii="Times New Roman" w:hAnsi="Times New Roman" w:cs="Times New Roman"/>
          <w:sz w:val="28"/>
          <w:szCs w:val="28"/>
        </w:rPr>
        <w:t>Скажи на милость,</w:t>
      </w:r>
    </w:p>
    <w:p w:rsidR="006C4A41" w:rsidRPr="006C4A41" w:rsidRDefault="006C4A41" w:rsidP="006C4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41">
        <w:rPr>
          <w:rFonts w:ascii="Times New Roman" w:hAnsi="Times New Roman" w:cs="Times New Roman"/>
          <w:sz w:val="28"/>
          <w:szCs w:val="28"/>
        </w:rPr>
        <w:t>Как в ней столько</w:t>
      </w: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41">
        <w:rPr>
          <w:rFonts w:ascii="Times New Roman" w:hAnsi="Times New Roman" w:cs="Times New Roman"/>
          <w:sz w:val="28"/>
          <w:szCs w:val="28"/>
        </w:rPr>
        <w:t>Уместилось?</w:t>
      </w: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Головастиков три штучки</w:t>
      </w: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Небо.</w:t>
      </w: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Половина тучки</w:t>
      </w: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Ветка ивы.</w:t>
      </w: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зяблик.</w:t>
      </w: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корявый</w:t>
      </w: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кораблик!</w:t>
      </w:r>
    </w:p>
    <w:p w:rsidR="006C4A41" w:rsidRDefault="006C4A41" w:rsidP="006C4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4A41" w:rsidRDefault="006C4A41" w:rsidP="00B86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Пятилетний малыш выходит гулять. Вокруг много интересного. Но самое привлекательное – большая лужа в самой середине двора, в которой весело отражается весеннее солнышко. А что если кинуть в лужу камешек? Испугается солнышко или нет? От камушков по воде расходятся круги. Лужа морщится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маленького камушка – немножко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большого по воде расходятся широкие круги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бы еще камушков, но их почему-то не оказывается под рукой. Зато в воду летит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почерневшего апрельского снега.</w:t>
      </w:r>
    </w:p>
    <w:p w:rsidR="00B86FE7" w:rsidRDefault="006C4A41" w:rsidP="00B86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плюхается с тяжелым звуком и начинает смешно оседать – подтаивает.  По поверхности плывут темные пятна крупных льдинок, какой-то мусор… Видно, прятался внутри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глыбины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 А это что такое? Старый пузырек из под гуаши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донышке – немного краски. Ну-ка, пузырек, отправляйся в лужу! В воде причудливым рисунком возникают призрачные красновато-бурые полосы. Возьмем палку, слегка помешаем ею водную муть: волны меняют направление, цветные полоски закручиваются спиралью. Что дальше?</w:t>
      </w:r>
    </w:p>
    <w:p w:rsidR="00B86FE7" w:rsidRDefault="00B86FE7" w:rsidP="006C4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4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Примерно такую картину наблюдал весной Николай Николаевич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замечательный психолог, академик РАО, руководитель Лаборатории умственного воспитания Института дошкольного воспитания руководимого А.В. Запорожцем.</w:t>
      </w:r>
    </w:p>
    <w:p w:rsidR="00B86FE7" w:rsidRDefault="00B86FE7" w:rsidP="00B86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 этот малыш? Баловался? Отнюдь нет.</w:t>
      </w:r>
    </w:p>
    <w:p w:rsidR="00B86FE7" w:rsidRDefault="00B86FE7" w:rsidP="00B86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занимался наисерьезнейшим делом – экспериментировал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Никто не ставил перед ребенком никакой специальной задачи, никто не организовывал его деятельность.</w:t>
      </w:r>
    </w:p>
    <w:p w:rsidR="00B86FE7" w:rsidRDefault="00B86FE7" w:rsidP="00B86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Действия его были вызваны исключительно природным любопытством. Подобную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назвал «бескорыстным экспериментированием» и считал ее показателем умственной активности ребенка. И большинству педагогов – дошкольников, родителям даже в голову не приходило рассматривать лужу как «источник» познания: перемажутся, ноги промочат.</w:t>
      </w:r>
    </w:p>
    <w:p w:rsidR="00B86FE7" w:rsidRDefault="00B86FE7" w:rsidP="00B86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наблюдений за деятельностью ребенка состояло в том, что ребенок, экспериментируя с предметами, получает удовольствие от самого процесса деятельности.</w:t>
      </w:r>
    </w:p>
    <w:p w:rsidR="00B86FE7" w:rsidRDefault="00B86FE7" w:rsidP="00B86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малыш демонстрирует настоящее исследовательское поведение. Он инициативен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ведет себя творчески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стержнем творческой деятельности является именно инициатива, связанная с постановкой задач самим ребенком.</w:t>
      </w:r>
    </w:p>
    <w:p w:rsidR="00B86FE7" w:rsidRDefault="00B86FE7" w:rsidP="00B86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</w:t>
      </w:r>
      <w:r w:rsidR="0046141C">
        <w:rPr>
          <w:rFonts w:ascii="Times New Roman" w:hAnsi="Times New Roman" w:cs="Times New Roman"/>
          <w:sz w:val="28"/>
          <w:szCs w:val="28"/>
        </w:rPr>
        <w:t>больше не предоставляет ему поля для активной исследовательской деятельности. Зато система запретов, пусть даже оправданных, - «Не трогай!», «Нельзя!», «Опасно!» - угрожающе растет</w:t>
      </w:r>
      <w:proofErr w:type="gramStart"/>
      <w:r w:rsidR="004614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141C">
        <w:rPr>
          <w:rFonts w:ascii="Times New Roman" w:hAnsi="Times New Roman" w:cs="Times New Roman"/>
          <w:sz w:val="28"/>
          <w:szCs w:val="28"/>
        </w:rPr>
        <w:t xml:space="preserve"> И поисковая деятельность ребенка, не подпитывается извне, угасает.</w:t>
      </w:r>
    </w:p>
    <w:p w:rsidR="0046141C" w:rsidRDefault="0046141C" w:rsidP="00B86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Сохранить, поддержать, развить это природное качество ребенка – склонность к экспериментированию – и есть наиважнейшая задача педагогов.</w:t>
      </w:r>
      <w:bookmarkStart w:id="0" w:name="_GoBack"/>
      <w:bookmarkEnd w:id="0"/>
    </w:p>
    <w:p w:rsidR="006C4A41" w:rsidRPr="006C4A41" w:rsidRDefault="006C4A41" w:rsidP="006C4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A41" w:rsidRPr="006C4A41" w:rsidRDefault="006C4A41" w:rsidP="006C4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4A41" w:rsidRPr="006C4A41" w:rsidRDefault="006C4A41" w:rsidP="006C4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4A41" w:rsidRPr="006C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79"/>
    <w:rsid w:val="000440AD"/>
    <w:rsid w:val="0046141C"/>
    <w:rsid w:val="006C4A41"/>
    <w:rsid w:val="00A51779"/>
    <w:rsid w:val="00B8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Хворостьянова</dc:creator>
  <cp:lastModifiedBy>Ирина Хворостьянова</cp:lastModifiedBy>
  <cp:revision>2</cp:revision>
  <dcterms:created xsi:type="dcterms:W3CDTF">2015-01-14T10:00:00Z</dcterms:created>
  <dcterms:modified xsi:type="dcterms:W3CDTF">2015-01-14T10:00:00Z</dcterms:modified>
</cp:coreProperties>
</file>