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10" w:rsidRPr="00F63510" w:rsidRDefault="00216860" w:rsidP="00F6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="00F63510" w:rsidRPr="00F6351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3510" w:rsidRPr="00F63510" w:rsidRDefault="00F63510" w:rsidP="00F63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510" w:rsidRPr="00F63510" w:rsidRDefault="00F63510" w:rsidP="00F63510">
      <w:pPr>
        <w:rPr>
          <w:rFonts w:ascii="Times New Roman" w:hAnsi="Times New Roman" w:cs="Times New Roman"/>
          <w:sz w:val="24"/>
          <w:szCs w:val="24"/>
        </w:rPr>
      </w:pPr>
      <w:r w:rsidRPr="00F63510">
        <w:rPr>
          <w:rFonts w:ascii="Times New Roman" w:hAnsi="Times New Roman" w:cs="Times New Roman"/>
          <w:sz w:val="24"/>
          <w:szCs w:val="24"/>
        </w:rPr>
        <w:t xml:space="preserve"> </w:t>
      </w:r>
      <w:r w:rsidRPr="00F63510">
        <w:rPr>
          <w:rFonts w:ascii="Times New Roman" w:hAnsi="Times New Roman" w:cs="Times New Roman"/>
          <w:color w:val="000000"/>
          <w:sz w:val="24"/>
          <w:szCs w:val="24"/>
        </w:rPr>
        <w:t>Рабочая учебная прогр</w:t>
      </w:r>
      <w:r>
        <w:rPr>
          <w:rFonts w:ascii="Times New Roman" w:hAnsi="Times New Roman" w:cs="Times New Roman"/>
          <w:color w:val="000000"/>
          <w:sz w:val="24"/>
          <w:szCs w:val="24"/>
        </w:rPr>
        <w:t>амма по «Окружающему миру</w:t>
      </w:r>
      <w:r w:rsidRPr="00F63510">
        <w:rPr>
          <w:rFonts w:ascii="Times New Roman" w:hAnsi="Times New Roman" w:cs="Times New Roman"/>
          <w:color w:val="000000"/>
          <w:sz w:val="24"/>
          <w:szCs w:val="24"/>
        </w:rPr>
        <w:t>» для  учащихся 4 класса общеобразовательной школы составлена на основе:</w:t>
      </w:r>
    </w:p>
    <w:p w:rsidR="00F63510" w:rsidRPr="00F63510" w:rsidRDefault="00F63510" w:rsidP="00F63510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before="100" w:beforeAutospacing="1" w:after="100" w:afterAutospacing="1" w:line="276" w:lineRule="auto"/>
        <w:jc w:val="both"/>
        <w:rPr>
          <w:color w:val="000000"/>
        </w:rPr>
      </w:pPr>
      <w:r w:rsidRPr="00F63510">
        <w:rPr>
          <w:color w:val="000000"/>
        </w:rPr>
        <w:t>Федерального Закона «Об образовании в Российской Федерации» №273-ФЗ от 29 декабря 2012года;</w:t>
      </w:r>
    </w:p>
    <w:p w:rsidR="00F63510" w:rsidRPr="00F63510" w:rsidRDefault="00F63510" w:rsidP="00F63510">
      <w:pPr>
        <w:pStyle w:val="Style1"/>
        <w:numPr>
          <w:ilvl w:val="0"/>
          <w:numId w:val="3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Style w:val="FontStyle108"/>
          <w:b w:val="0"/>
          <w:sz w:val="24"/>
          <w:szCs w:val="24"/>
        </w:rPr>
      </w:pPr>
      <w:r w:rsidRPr="00F63510">
        <w:rPr>
          <w:rStyle w:val="FontStyle108"/>
          <w:b w:val="0"/>
          <w:sz w:val="24"/>
          <w:szCs w:val="24"/>
        </w:rPr>
        <w:t>Федерального Государственного стандарта начального общего образования  второго поколения» 2010г.</w:t>
      </w:r>
    </w:p>
    <w:p w:rsidR="00F63510" w:rsidRPr="00F63510" w:rsidRDefault="00F63510" w:rsidP="00F63510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before="100" w:beforeAutospacing="1" w:afterAutospacing="1" w:line="276" w:lineRule="auto"/>
        <w:jc w:val="both"/>
        <w:rPr>
          <w:color w:val="000000"/>
        </w:rPr>
      </w:pPr>
      <w:r w:rsidRPr="00F63510">
        <w:rPr>
          <w:color w:val="000000"/>
        </w:rPr>
        <w:t> Примерной  программы общеобразовательных учреждений допущенной Министерством образования и науки Российской Федерации М.: Просвещение, 2012г.;</w:t>
      </w:r>
    </w:p>
    <w:p w:rsidR="00F63510" w:rsidRPr="00F63510" w:rsidRDefault="00F63510" w:rsidP="00F63510">
      <w:pPr>
        <w:pStyle w:val="a4"/>
        <w:widowControl w:val="0"/>
        <w:numPr>
          <w:ilvl w:val="0"/>
          <w:numId w:val="3"/>
        </w:numPr>
        <w:tabs>
          <w:tab w:val="clear" w:pos="709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FontStyle108"/>
          <w:b w:val="0"/>
          <w:bCs w:val="0"/>
          <w:color w:val="000000"/>
          <w:sz w:val="24"/>
          <w:szCs w:val="24"/>
        </w:rPr>
      </w:pPr>
      <w:r w:rsidRPr="00F63510">
        <w:rPr>
          <w:rStyle w:val="FontStyle108"/>
          <w:b w:val="0"/>
          <w:sz w:val="24"/>
          <w:szCs w:val="24"/>
        </w:rPr>
        <w:t xml:space="preserve"> Авторской программы «Окружающий мир» </w:t>
      </w:r>
      <w:r>
        <w:rPr>
          <w:rStyle w:val="FontStyle108"/>
          <w:b w:val="0"/>
          <w:sz w:val="24"/>
          <w:szCs w:val="24"/>
        </w:rPr>
        <w:t xml:space="preserve">О.Т. </w:t>
      </w:r>
      <w:proofErr w:type="spellStart"/>
      <w:r>
        <w:rPr>
          <w:rStyle w:val="FontStyle108"/>
          <w:b w:val="0"/>
          <w:sz w:val="24"/>
          <w:szCs w:val="24"/>
        </w:rPr>
        <w:t>Поглазова</w:t>
      </w:r>
      <w:proofErr w:type="spellEnd"/>
      <w:r>
        <w:rPr>
          <w:rStyle w:val="FontStyle108"/>
          <w:b w:val="0"/>
          <w:sz w:val="24"/>
          <w:szCs w:val="24"/>
        </w:rPr>
        <w:t xml:space="preserve">, Н.И. </w:t>
      </w:r>
      <w:proofErr w:type="spellStart"/>
      <w:r>
        <w:rPr>
          <w:rStyle w:val="FontStyle108"/>
          <w:b w:val="0"/>
          <w:sz w:val="24"/>
          <w:szCs w:val="24"/>
        </w:rPr>
        <w:t>Ворожейкина</w:t>
      </w:r>
      <w:proofErr w:type="spellEnd"/>
      <w:r>
        <w:rPr>
          <w:rStyle w:val="FontStyle108"/>
          <w:b w:val="0"/>
          <w:sz w:val="24"/>
          <w:szCs w:val="24"/>
        </w:rPr>
        <w:t xml:space="preserve">, В.Д. </w:t>
      </w:r>
      <w:proofErr w:type="spellStart"/>
      <w:r>
        <w:rPr>
          <w:rStyle w:val="FontStyle108"/>
          <w:b w:val="0"/>
          <w:sz w:val="24"/>
          <w:szCs w:val="24"/>
        </w:rPr>
        <w:t>Шилин</w:t>
      </w:r>
      <w:proofErr w:type="spellEnd"/>
      <w:r>
        <w:rPr>
          <w:rStyle w:val="FontStyle108"/>
          <w:b w:val="0"/>
          <w:sz w:val="24"/>
          <w:szCs w:val="24"/>
        </w:rPr>
        <w:t xml:space="preserve"> для 4 класса. Смоленск Ассоциация 21 век- 2014</w:t>
      </w:r>
    </w:p>
    <w:p w:rsidR="00F63510" w:rsidRPr="00F63510" w:rsidRDefault="00F63510" w:rsidP="00F63510">
      <w:pPr>
        <w:pStyle w:val="a4"/>
        <w:widowControl w:val="0"/>
        <w:numPr>
          <w:ilvl w:val="0"/>
          <w:numId w:val="3"/>
        </w:numPr>
        <w:tabs>
          <w:tab w:val="clear" w:pos="709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F63510">
        <w:t>Учебника:  «</w:t>
      </w:r>
      <w:r>
        <w:t>Окружающий мир</w:t>
      </w:r>
      <w:r w:rsidRPr="00F63510">
        <w:t xml:space="preserve">». </w:t>
      </w:r>
      <w:r>
        <w:rPr>
          <w:rStyle w:val="FontStyle108"/>
          <w:b w:val="0"/>
          <w:sz w:val="24"/>
          <w:szCs w:val="24"/>
        </w:rPr>
        <w:t xml:space="preserve">.Т. </w:t>
      </w:r>
      <w:proofErr w:type="spellStart"/>
      <w:r>
        <w:rPr>
          <w:rStyle w:val="FontStyle108"/>
          <w:b w:val="0"/>
          <w:sz w:val="24"/>
          <w:szCs w:val="24"/>
        </w:rPr>
        <w:t>Поглазова</w:t>
      </w:r>
      <w:proofErr w:type="spellEnd"/>
      <w:r>
        <w:rPr>
          <w:rStyle w:val="FontStyle108"/>
          <w:b w:val="0"/>
          <w:sz w:val="24"/>
          <w:szCs w:val="24"/>
        </w:rPr>
        <w:t xml:space="preserve">, Н.И. </w:t>
      </w:r>
      <w:proofErr w:type="spellStart"/>
      <w:r>
        <w:rPr>
          <w:rStyle w:val="FontStyle108"/>
          <w:b w:val="0"/>
          <w:sz w:val="24"/>
          <w:szCs w:val="24"/>
        </w:rPr>
        <w:t>Ворожейкина</w:t>
      </w:r>
      <w:proofErr w:type="spellEnd"/>
      <w:r>
        <w:rPr>
          <w:rStyle w:val="FontStyle108"/>
          <w:b w:val="0"/>
          <w:sz w:val="24"/>
          <w:szCs w:val="24"/>
        </w:rPr>
        <w:t xml:space="preserve">, В.Д. </w:t>
      </w:r>
      <w:proofErr w:type="spellStart"/>
      <w:r>
        <w:rPr>
          <w:rStyle w:val="FontStyle108"/>
          <w:b w:val="0"/>
          <w:sz w:val="24"/>
          <w:szCs w:val="24"/>
        </w:rPr>
        <w:t>Шилин</w:t>
      </w:r>
      <w:proofErr w:type="spellEnd"/>
      <w:r w:rsidRPr="00F63510">
        <w:t xml:space="preserve"> для 4 класса общеобразовательных учреждений.   - </w:t>
      </w:r>
      <w:r>
        <w:t>Смоленск: Ассоциация 21век, 2014</w:t>
      </w:r>
      <w:r w:rsidRPr="00F63510">
        <w:t>г.</w:t>
      </w:r>
    </w:p>
    <w:p w:rsidR="00F63510" w:rsidRPr="00F63510" w:rsidRDefault="00F63510" w:rsidP="00F63510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spacing w:before="100" w:beforeAutospacing="1" w:afterAutospacing="1" w:line="276" w:lineRule="auto"/>
        <w:jc w:val="both"/>
        <w:rPr>
          <w:color w:val="000000"/>
        </w:rPr>
      </w:pPr>
      <w:r w:rsidRPr="00F63510">
        <w:rPr>
          <w:color w:val="000000"/>
        </w:rPr>
        <w:t>Учебного плана  на 2014-2015 учебный год.</w:t>
      </w:r>
    </w:p>
    <w:p w:rsidR="00F63510" w:rsidRPr="00F63510" w:rsidRDefault="00F63510" w:rsidP="00F63510">
      <w:pPr>
        <w:pStyle w:val="a3"/>
      </w:pPr>
    </w:p>
    <w:p w:rsidR="00F63510" w:rsidRPr="00F63510" w:rsidRDefault="00F63510" w:rsidP="00F63510">
      <w:pPr>
        <w:pStyle w:val="a3"/>
      </w:pPr>
    </w:p>
    <w:p w:rsidR="00F63510" w:rsidRPr="00216860" w:rsidRDefault="00F63510" w:rsidP="00F63510">
      <w:pPr>
        <w:pStyle w:val="a3"/>
        <w:jc w:val="center"/>
        <w:rPr>
          <w:lang w:val="en-US"/>
        </w:rPr>
      </w:pPr>
    </w:p>
    <w:tbl>
      <w:tblPr>
        <w:tblW w:w="0" w:type="auto"/>
        <w:tblInd w:w="-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759"/>
        <w:gridCol w:w="9278"/>
      </w:tblGrid>
      <w:tr w:rsidR="0021686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F63510" w:rsidRDefault="00216860" w:rsidP="006E68AB">
            <w:pPr>
              <w:pStyle w:val="a3"/>
            </w:pPr>
            <w:r w:rsidRPr="00F63510">
              <w:rPr>
                <w:b/>
              </w:rPr>
              <w:t>Цели и задачи курса «Окружающий мир»</w:t>
            </w: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 xml:space="preserve">Основными </w:t>
            </w:r>
            <w:r w:rsidRPr="00F63510">
              <w:rPr>
                <w:b/>
              </w:rPr>
              <w:t xml:space="preserve">целями </w:t>
            </w:r>
            <w:r w:rsidRPr="00F63510">
              <w:t>образовательного процесса являются: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• создание условий для продолжения разностороннего развития личности ребенка, начатого в семье и в дошкольном учреждении;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• последовательное формирование у учащихся целостной картины окружающего мира;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• создание содержательной пропедевтической базы для дальнейшего успешного изучения в основной школе естественнонаучных и гуманитарных курсов;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• формирование предметных умений, универсальных учебных действий и информационной культуры;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</w:p>
          <w:p w:rsidR="00216860" w:rsidRPr="00F63510" w:rsidRDefault="00216860" w:rsidP="006E68AB">
            <w:pPr>
              <w:pStyle w:val="a4"/>
              <w:numPr>
                <w:ilvl w:val="0"/>
                <w:numId w:val="1"/>
              </w:numPr>
              <w:spacing w:line="360" w:lineRule="atLeast"/>
            </w:pPr>
            <w:r w:rsidRPr="00F63510">
              <w:t>выработка нравственно-этических и безопасных норм взаимодействия с окружающим миром;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• создание условий для самопознания и саморазвития младших школьников.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 xml:space="preserve">При этом решаются следующие развивающие, образовательные, воспитательные </w:t>
            </w:r>
            <w:r w:rsidRPr="00F63510">
              <w:rPr>
                <w:b/>
              </w:rPr>
              <w:t>задачи: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– развитие познавательной активности и самостоятельности в получении знаний об окружающем мире;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– ознакомление с взаимосвязями человека и природы, человека и общества;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– усвоение учащимися знаний об объектах, явлениях, закономерностях и взаимосвязях окружающего мира;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– освоение общенаучных и специфических методов познания окружающего мира и разных видов учебной деятельности;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– формирование умений добывать информацию из различных источников и представлять её в разных формах;</w:t>
            </w:r>
          </w:p>
          <w:p w:rsidR="00216860" w:rsidRPr="00F63510" w:rsidRDefault="00216860" w:rsidP="006E68AB">
            <w:pPr>
              <w:pStyle w:val="a3"/>
              <w:spacing w:line="360" w:lineRule="atLeast"/>
              <w:ind w:firstLine="540"/>
            </w:pPr>
            <w:r w:rsidRPr="00F63510">
              <w:t>– воспитание любви к природе и своему Отечеству, бережного отношения ко всему живому на Земле, сознательного отношения к своему здоровью и здоровью других людей, уважения к прошлому своих предков; формирование навыков безопасного, культурного, экологически грамотного, нравственного поведения в природе, в быту, в обществе.</w:t>
            </w:r>
          </w:p>
          <w:p w:rsidR="00216860" w:rsidRPr="00F63510" w:rsidRDefault="00216860" w:rsidP="006E68AB">
            <w:pPr>
              <w:pStyle w:val="a3"/>
            </w:pPr>
          </w:p>
        </w:tc>
      </w:tr>
      <w:tr w:rsidR="0021686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216860" w:rsidRDefault="00216860" w:rsidP="00765370">
            <w:pPr>
              <w:pStyle w:val="a3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II</w:t>
            </w:r>
            <w:r w:rsidRPr="00216860">
              <w:rPr>
                <w:b/>
              </w:rPr>
              <w:t xml:space="preserve">. </w:t>
            </w:r>
            <w:r w:rsidRPr="00C45C30">
              <w:rPr>
                <w:b/>
              </w:rPr>
              <w:t>Общая характеристика учебного предмета</w:t>
            </w: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F63510" w:rsidRDefault="00216860" w:rsidP="00765370">
            <w:pPr>
              <w:pStyle w:val="a3"/>
              <w:rPr>
                <w:kern w:val="65532"/>
              </w:rPr>
            </w:pPr>
          </w:p>
        </w:tc>
      </w:tr>
      <w:tr w:rsidR="0021686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216860" w:rsidRDefault="00216860" w:rsidP="00765370">
            <w:pPr>
              <w:pStyle w:val="a3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216860">
              <w:rPr>
                <w:b/>
              </w:rPr>
              <w:t xml:space="preserve">. </w:t>
            </w:r>
            <w:r w:rsidRPr="001C6ADB">
              <w:rPr>
                <w:rFonts w:eastAsia="Calibri"/>
                <w:b/>
              </w:rPr>
              <w:t>Место учебного  предмета в учебном плане</w:t>
            </w: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F63510" w:rsidRDefault="00216860" w:rsidP="001D457D">
            <w:pPr>
              <w:pStyle w:val="a3"/>
              <w:rPr>
                <w:kern w:val="65532"/>
              </w:rPr>
            </w:pPr>
            <w:r w:rsidRPr="001D457D">
              <w:t>Федеральный базисный учебный план для образовательных учреждений Российской Федерации</w:t>
            </w:r>
            <w:r w:rsidR="001D457D" w:rsidRPr="001D457D">
              <w:rPr>
                <w:color w:val="000000"/>
              </w:rPr>
              <w:t xml:space="preserve"> отводит 68</w:t>
            </w:r>
            <w:r w:rsidRPr="001D457D">
              <w:rPr>
                <w:color w:val="000000"/>
              </w:rPr>
              <w:t xml:space="preserve"> часов для изучения учебног</w:t>
            </w:r>
            <w:r w:rsidR="001D457D" w:rsidRPr="001D457D">
              <w:rPr>
                <w:color w:val="000000"/>
              </w:rPr>
              <w:t>о предмета  «Окружающий мир</w:t>
            </w:r>
            <w:r w:rsidRPr="001D457D">
              <w:rPr>
                <w:color w:val="000000"/>
              </w:rPr>
              <w:t>» на этапе начального общего об</w:t>
            </w:r>
            <w:r w:rsidR="001D457D" w:rsidRPr="001D457D">
              <w:rPr>
                <w:color w:val="000000"/>
              </w:rPr>
              <w:t>разования (4 класс) из расчёта 2</w:t>
            </w:r>
            <w:r w:rsidRPr="001D457D">
              <w:rPr>
                <w:color w:val="000000"/>
              </w:rPr>
              <w:t xml:space="preserve"> часа в неделю. В Учебном плане школы на изуче</w:t>
            </w:r>
            <w:r w:rsidR="001D457D" w:rsidRPr="001D457D">
              <w:rPr>
                <w:color w:val="000000"/>
              </w:rPr>
              <w:t xml:space="preserve">ние  данного курса отводится 70 часов из расчета 2 часа </w:t>
            </w:r>
            <w:r w:rsidRPr="001D457D">
              <w:rPr>
                <w:color w:val="000000"/>
              </w:rPr>
              <w:t xml:space="preserve">в </w:t>
            </w:r>
            <w:r w:rsidRPr="001D457D">
              <w:rPr>
                <w:color w:val="000000"/>
              </w:rPr>
              <w:lastRenderedPageBreak/>
              <w:t>неделю. Данная раб</w:t>
            </w:r>
            <w:r w:rsidR="001D457D" w:rsidRPr="001D457D">
              <w:rPr>
                <w:color w:val="000000"/>
              </w:rPr>
              <w:t>очая программа рассчитана на 70 часов.</w:t>
            </w:r>
          </w:p>
        </w:tc>
      </w:tr>
      <w:tr w:rsidR="0021686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F63510" w:rsidRDefault="00216860" w:rsidP="006E68AB">
            <w:pPr>
              <w:pStyle w:val="a3"/>
            </w:pPr>
            <w:r>
              <w:rPr>
                <w:b/>
                <w:lang w:val="en-US"/>
              </w:rPr>
              <w:lastRenderedPageBreak/>
              <w:t>IV</w:t>
            </w:r>
            <w:r w:rsidRPr="00216860">
              <w:rPr>
                <w:b/>
              </w:rPr>
              <w:t xml:space="preserve">. </w:t>
            </w:r>
            <w:r w:rsidRPr="00F63510">
              <w:rPr>
                <w:b/>
              </w:rPr>
              <w:t xml:space="preserve">Основные содержательные линии курса            </w:t>
            </w: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Pr="00216860" w:rsidRDefault="00216860" w:rsidP="006E68AB">
            <w:pPr>
              <w:pStyle w:val="a3"/>
              <w:spacing w:line="360" w:lineRule="atLeast"/>
            </w:pPr>
            <w:r w:rsidRPr="00F63510">
              <w:rPr>
                <w:b/>
                <w:i/>
              </w:rPr>
              <w:t xml:space="preserve"> </w:t>
            </w:r>
            <w:r w:rsidRPr="00216860">
              <w:t>Ориентирование в пространстве и во времени – 7 ч.</w:t>
            </w:r>
          </w:p>
          <w:p w:rsidR="00216860" w:rsidRPr="00216860" w:rsidRDefault="00216860" w:rsidP="006E68AB">
            <w:pPr>
              <w:pStyle w:val="a3"/>
              <w:spacing w:line="360" w:lineRule="atLeast"/>
            </w:pPr>
            <w:r w:rsidRPr="00216860">
              <w:t>Способы изображения объектов окружающего мира - 9 ч.</w:t>
            </w:r>
          </w:p>
          <w:p w:rsidR="00216860" w:rsidRPr="00216860" w:rsidRDefault="00216860" w:rsidP="006E68AB">
            <w:pPr>
              <w:pStyle w:val="a3"/>
              <w:spacing w:line="360" w:lineRule="atLeast"/>
            </w:pPr>
            <w:r w:rsidRPr="00216860">
              <w:t>Природные богатства России – 8 ч.</w:t>
            </w:r>
          </w:p>
          <w:p w:rsidR="00216860" w:rsidRPr="00216860" w:rsidRDefault="00216860" w:rsidP="006E68AB">
            <w:pPr>
              <w:pStyle w:val="a3"/>
              <w:spacing w:line="360" w:lineRule="atLeast"/>
            </w:pPr>
            <w:r w:rsidRPr="00216860">
              <w:t>Природные зоны и природные сообщества (11 часов)</w:t>
            </w:r>
          </w:p>
          <w:p w:rsidR="00216860" w:rsidRPr="00216860" w:rsidRDefault="00216860" w:rsidP="006E68AB">
            <w:pPr>
              <w:pStyle w:val="a3"/>
              <w:spacing w:line="360" w:lineRule="atLeast"/>
            </w:pPr>
            <w:r w:rsidRPr="00216860">
              <w:t>Важнейшие события в истории Отечества – 21 ч.</w:t>
            </w:r>
          </w:p>
          <w:p w:rsidR="00216860" w:rsidRPr="00216860" w:rsidRDefault="00216860" w:rsidP="006E68AB">
            <w:pPr>
              <w:pStyle w:val="a3"/>
              <w:spacing w:line="360" w:lineRule="atLeast"/>
            </w:pPr>
            <w:r w:rsidRPr="00216860">
              <w:t xml:space="preserve">Материки, </w:t>
            </w:r>
            <w:r>
              <w:t>океаны, страны и народы Земли(1</w:t>
            </w:r>
            <w:r w:rsidRPr="00216860">
              <w:t>4 часов)</w:t>
            </w:r>
          </w:p>
          <w:p w:rsidR="00216860" w:rsidRPr="00F63510" w:rsidRDefault="00216860" w:rsidP="006E68AB">
            <w:pPr>
              <w:pStyle w:val="a3"/>
              <w:spacing w:line="360" w:lineRule="atLeast"/>
            </w:pPr>
          </w:p>
        </w:tc>
      </w:tr>
      <w:tr w:rsidR="0021686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60" w:rsidRDefault="00216860" w:rsidP="00765370">
            <w:pPr>
              <w:pStyle w:val="a3"/>
              <w:rPr>
                <w:b/>
              </w:rPr>
            </w:pPr>
            <w:r>
              <w:rPr>
                <w:b/>
                <w:lang w:val="en-US"/>
              </w:rPr>
              <w:t xml:space="preserve">V. </w:t>
            </w:r>
            <w:r>
              <w:rPr>
                <w:b/>
              </w:rPr>
              <w:t>Тематическое планирование</w:t>
            </w: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Default="001D457D" w:rsidP="00765370">
            <w:pPr>
              <w:pStyle w:val="a3"/>
              <w:rPr>
                <w:b/>
              </w:rPr>
            </w:pPr>
          </w:p>
          <w:p w:rsidR="001D457D" w:rsidRPr="00216860" w:rsidRDefault="001D457D" w:rsidP="00765370">
            <w:pPr>
              <w:pStyle w:val="a3"/>
              <w:rPr>
                <w:b/>
              </w:rPr>
            </w:pP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a"/>
              <w:tblW w:w="0" w:type="auto"/>
              <w:tblLook w:val="04A0"/>
            </w:tblPr>
            <w:tblGrid>
              <w:gridCol w:w="833"/>
              <w:gridCol w:w="2785"/>
              <w:gridCol w:w="1809"/>
              <w:gridCol w:w="1810"/>
              <w:gridCol w:w="1810"/>
            </w:tblGrid>
            <w:tr w:rsidR="00216860" w:rsidTr="00216860">
              <w:tc>
                <w:tcPr>
                  <w:tcW w:w="833" w:type="dxa"/>
                </w:tcPr>
                <w:p w:rsidR="00216860" w:rsidRPr="00216860" w:rsidRDefault="00216860" w:rsidP="00765370">
                  <w:pPr>
                    <w:pStyle w:val="a3"/>
                    <w:rPr>
                      <w:b/>
                    </w:rPr>
                  </w:pPr>
                  <w:r w:rsidRPr="00216860">
                    <w:rPr>
                      <w:b/>
                    </w:rPr>
                    <w:t>№</w:t>
                  </w:r>
                </w:p>
              </w:tc>
              <w:tc>
                <w:tcPr>
                  <w:tcW w:w="2785" w:type="dxa"/>
                </w:tcPr>
                <w:p w:rsidR="00216860" w:rsidRPr="00216860" w:rsidRDefault="00216860" w:rsidP="00765370">
                  <w:pPr>
                    <w:pStyle w:val="a3"/>
                    <w:rPr>
                      <w:b/>
                    </w:rPr>
                  </w:pPr>
                  <w:r w:rsidRPr="00216860">
                    <w:rPr>
                      <w:b/>
                    </w:rPr>
                    <w:t>Тема раздела</w:t>
                  </w:r>
                </w:p>
              </w:tc>
              <w:tc>
                <w:tcPr>
                  <w:tcW w:w="1809" w:type="dxa"/>
                </w:tcPr>
                <w:p w:rsidR="00216860" w:rsidRPr="00216860" w:rsidRDefault="00216860" w:rsidP="00765370">
                  <w:pPr>
                    <w:pStyle w:val="a3"/>
                    <w:rPr>
                      <w:b/>
                    </w:rPr>
                  </w:pPr>
                  <w:r w:rsidRPr="00216860">
                    <w:rPr>
                      <w:b/>
                    </w:rPr>
                    <w:t>Количество часов</w:t>
                  </w:r>
                </w:p>
              </w:tc>
              <w:tc>
                <w:tcPr>
                  <w:tcW w:w="1810" w:type="dxa"/>
                </w:tcPr>
                <w:p w:rsidR="00216860" w:rsidRPr="00216860" w:rsidRDefault="00216860" w:rsidP="00765370">
                  <w:pPr>
                    <w:pStyle w:val="a3"/>
                    <w:rPr>
                      <w:b/>
                    </w:rPr>
                  </w:pPr>
                  <w:r w:rsidRPr="00216860">
                    <w:rPr>
                      <w:b/>
                    </w:rPr>
                    <w:t>Количество часов по плану</w:t>
                  </w:r>
                </w:p>
              </w:tc>
              <w:tc>
                <w:tcPr>
                  <w:tcW w:w="1810" w:type="dxa"/>
                </w:tcPr>
                <w:p w:rsidR="00216860" w:rsidRPr="00216860" w:rsidRDefault="00216860" w:rsidP="00765370">
                  <w:pPr>
                    <w:pStyle w:val="a3"/>
                    <w:rPr>
                      <w:b/>
                    </w:rPr>
                  </w:pPr>
                  <w:r w:rsidRPr="00216860">
                    <w:rPr>
                      <w:b/>
                    </w:rPr>
                    <w:t>Количество часов по факту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216860" w:rsidP="00765370">
                  <w:pPr>
                    <w:pStyle w:val="a3"/>
                  </w:pPr>
                  <w:r>
                    <w:t>1</w:t>
                  </w:r>
                </w:p>
              </w:tc>
              <w:tc>
                <w:tcPr>
                  <w:tcW w:w="2785" w:type="dxa"/>
                </w:tcPr>
                <w:p w:rsidR="00216860" w:rsidRDefault="00216860" w:rsidP="001D457D">
                  <w:pPr>
                    <w:pStyle w:val="a3"/>
                  </w:pPr>
                  <w:r w:rsidRPr="00216860">
                    <w:t xml:space="preserve">Ориентирование в пространстве и во времени 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7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7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7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216860" w:rsidP="00765370">
                  <w:pPr>
                    <w:pStyle w:val="a3"/>
                  </w:pPr>
                  <w:r>
                    <w:t>2</w:t>
                  </w:r>
                </w:p>
              </w:tc>
              <w:tc>
                <w:tcPr>
                  <w:tcW w:w="2785" w:type="dxa"/>
                </w:tcPr>
                <w:p w:rsidR="00216860" w:rsidRDefault="00216860" w:rsidP="001D457D">
                  <w:pPr>
                    <w:pStyle w:val="a3"/>
                    <w:spacing w:line="360" w:lineRule="atLeast"/>
                  </w:pPr>
                  <w:r w:rsidRPr="00216860">
                    <w:t xml:space="preserve">Способы изображения </w:t>
                  </w:r>
                  <w:r w:rsidR="001D457D">
                    <w:t xml:space="preserve">объектов окружающего мира 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9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9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9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216860" w:rsidP="00765370">
                  <w:pPr>
                    <w:pStyle w:val="a3"/>
                  </w:pPr>
                  <w:r>
                    <w:t>3</w:t>
                  </w:r>
                </w:p>
              </w:tc>
              <w:tc>
                <w:tcPr>
                  <w:tcW w:w="2785" w:type="dxa"/>
                </w:tcPr>
                <w:p w:rsidR="00216860" w:rsidRDefault="00216860" w:rsidP="001D457D">
                  <w:pPr>
                    <w:pStyle w:val="a3"/>
                    <w:spacing w:line="360" w:lineRule="atLeast"/>
                  </w:pPr>
                  <w:r w:rsidRPr="00216860">
                    <w:t xml:space="preserve">Природные богатства России 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8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8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8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216860" w:rsidP="00765370">
                  <w:pPr>
                    <w:pStyle w:val="a3"/>
                  </w:pPr>
                  <w:r>
                    <w:t>4</w:t>
                  </w:r>
                </w:p>
              </w:tc>
              <w:tc>
                <w:tcPr>
                  <w:tcW w:w="2785" w:type="dxa"/>
                </w:tcPr>
                <w:p w:rsidR="00216860" w:rsidRDefault="00216860" w:rsidP="001D457D">
                  <w:pPr>
                    <w:pStyle w:val="a3"/>
                    <w:spacing w:line="360" w:lineRule="atLeast"/>
                  </w:pPr>
                  <w:r w:rsidRPr="00216860">
                    <w:t xml:space="preserve">Природные зоны и природные сообщества 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11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11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11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1D457D" w:rsidP="00765370">
                  <w:pPr>
                    <w:pStyle w:val="a3"/>
                  </w:pPr>
                  <w:r>
                    <w:t>5</w:t>
                  </w:r>
                </w:p>
              </w:tc>
              <w:tc>
                <w:tcPr>
                  <w:tcW w:w="2785" w:type="dxa"/>
                </w:tcPr>
                <w:p w:rsidR="00216860" w:rsidRDefault="001D457D" w:rsidP="001D457D">
                  <w:pPr>
                    <w:pStyle w:val="a3"/>
                    <w:spacing w:line="360" w:lineRule="atLeast"/>
                  </w:pPr>
                  <w:r w:rsidRPr="00216860">
                    <w:t xml:space="preserve">Важнейшие события в истории Отечества 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21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21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21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1D457D" w:rsidP="00765370">
                  <w:pPr>
                    <w:pStyle w:val="a3"/>
                  </w:pPr>
                  <w:r>
                    <w:t>6</w:t>
                  </w:r>
                </w:p>
              </w:tc>
              <w:tc>
                <w:tcPr>
                  <w:tcW w:w="2785" w:type="dxa"/>
                </w:tcPr>
                <w:p w:rsidR="00216860" w:rsidRDefault="001D457D" w:rsidP="001D457D">
                  <w:pPr>
                    <w:pStyle w:val="a3"/>
                  </w:pPr>
                  <w:r w:rsidRPr="00216860">
                    <w:t xml:space="preserve">Материки, </w:t>
                  </w:r>
                  <w:r>
                    <w:t>океаны, страны и народы Земли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14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14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14</w:t>
                  </w:r>
                </w:p>
              </w:tc>
            </w:tr>
            <w:tr w:rsidR="00216860" w:rsidTr="00216860">
              <w:tc>
                <w:tcPr>
                  <w:tcW w:w="833" w:type="dxa"/>
                </w:tcPr>
                <w:p w:rsidR="00216860" w:rsidRDefault="00216860" w:rsidP="00765370">
                  <w:pPr>
                    <w:pStyle w:val="a3"/>
                  </w:pPr>
                </w:p>
              </w:tc>
              <w:tc>
                <w:tcPr>
                  <w:tcW w:w="2785" w:type="dxa"/>
                </w:tcPr>
                <w:p w:rsidR="00216860" w:rsidRDefault="001D457D" w:rsidP="00765370">
                  <w:pPr>
                    <w:pStyle w:val="a3"/>
                  </w:pPr>
                  <w:r>
                    <w:t>Итого:</w:t>
                  </w:r>
                </w:p>
              </w:tc>
              <w:tc>
                <w:tcPr>
                  <w:tcW w:w="1809" w:type="dxa"/>
                </w:tcPr>
                <w:p w:rsidR="00216860" w:rsidRDefault="001D457D" w:rsidP="00765370">
                  <w:pPr>
                    <w:pStyle w:val="a3"/>
                  </w:pPr>
                  <w:r>
                    <w:t>70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70</w:t>
                  </w:r>
                </w:p>
              </w:tc>
              <w:tc>
                <w:tcPr>
                  <w:tcW w:w="1810" w:type="dxa"/>
                </w:tcPr>
                <w:p w:rsidR="00216860" w:rsidRDefault="001D457D" w:rsidP="00765370">
                  <w:pPr>
                    <w:pStyle w:val="a3"/>
                  </w:pPr>
                  <w:r>
                    <w:t>70</w:t>
                  </w:r>
                </w:p>
              </w:tc>
            </w:tr>
          </w:tbl>
          <w:p w:rsidR="00216860" w:rsidRPr="00F63510" w:rsidRDefault="00216860" w:rsidP="00765370">
            <w:pPr>
              <w:pStyle w:val="a3"/>
            </w:pPr>
          </w:p>
        </w:tc>
      </w:tr>
      <w:tr w:rsidR="00F6351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7D" w:rsidRPr="00C45C30" w:rsidRDefault="001D457D" w:rsidP="001D45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B0355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45C30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C45C30">
              <w:rPr>
                <w:rFonts w:ascii="Times New Roman" w:hAnsi="Times New Roman"/>
                <w:b/>
                <w:sz w:val="24"/>
                <w:szCs w:val="24"/>
              </w:rPr>
              <w:t xml:space="preserve"> -  методическое и материально – техническое обеспечение образовательного процесса:</w:t>
            </w:r>
            <w:r w:rsidRPr="00C45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3510" w:rsidRPr="001D457D" w:rsidRDefault="00F63510" w:rsidP="00765370">
            <w:pPr>
              <w:pStyle w:val="a3"/>
            </w:pP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7D" w:rsidRPr="00083618" w:rsidRDefault="001D457D" w:rsidP="001D45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Для реализации данной программы используется следующее учебно-методическое обеспечение:</w:t>
            </w:r>
          </w:p>
          <w:p w:rsidR="001D457D" w:rsidRPr="00083618" w:rsidRDefault="001D457D" w:rsidP="001D457D">
            <w:pPr>
              <w:tabs>
                <w:tab w:val="left" w:pos="3086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836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учащихся</w:t>
            </w:r>
          </w:p>
          <w:p w:rsidR="001D457D" w:rsidRPr="00083618" w:rsidRDefault="001D457D" w:rsidP="001D457D">
            <w:pPr>
              <w:pStyle w:val="Default"/>
              <w:spacing w:after="21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В.Д. Окружающий мир. 4  класс. Учебник, Части 1 и 2. Смоленск ассоциация 21 век.- 2014 </w:t>
            </w:r>
          </w:p>
          <w:p w:rsidR="001D457D" w:rsidRPr="00083618" w:rsidRDefault="001D457D" w:rsidP="001D457D">
            <w:pPr>
              <w:pStyle w:val="Default"/>
              <w:spacing w:after="21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В.Д. Окружающий мир. 4 класс. Рабочие тетради № 1 и № 2. Смоленск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Ассоация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21 век.- 2014</w:t>
            </w:r>
          </w:p>
          <w:p w:rsidR="001D457D" w:rsidRPr="00083618" w:rsidRDefault="001D457D" w:rsidP="001D457D">
            <w:pPr>
              <w:pStyle w:val="Defaul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В.Д. Окружающий мир: тестовые задания к учебнику для  4 класса. Смоленск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Ассоация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21 век.- 2014</w:t>
            </w:r>
          </w:p>
          <w:p w:rsidR="001D457D" w:rsidRPr="00083618" w:rsidRDefault="001D457D" w:rsidP="001D45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учителя:</w:t>
            </w:r>
            <w:r w:rsidRPr="00083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457D" w:rsidRPr="00083618" w:rsidRDefault="001D457D" w:rsidP="001D457D">
            <w:pPr>
              <w:pStyle w:val="Default"/>
              <w:spacing w:after="21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В.Д. Окружающий мир. 4  класс. Учебник, Части 1 и 2. Смоленск ассоциация 21 век.- 2014 </w:t>
            </w:r>
          </w:p>
          <w:p w:rsidR="001D457D" w:rsidRPr="00083618" w:rsidRDefault="001D457D" w:rsidP="001D457D">
            <w:pPr>
              <w:pStyle w:val="Default"/>
              <w:spacing w:after="21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В.Д. Окружающий мир. 4 класс. Рабочие тетради № 1 и № 2. Смоленск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Ассоация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21 век.- 2014</w:t>
            </w:r>
          </w:p>
          <w:p w:rsidR="001D457D" w:rsidRPr="00083618" w:rsidRDefault="001D457D" w:rsidP="001D457D">
            <w:pPr>
              <w:pStyle w:val="Defaul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В.Д. Окружающий мир: тестовые задания к учебнику для  4 класса. Смоленск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Ассоация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21 век.- 2014</w:t>
            </w:r>
          </w:p>
          <w:p w:rsidR="001D457D" w:rsidRPr="00083618" w:rsidRDefault="001D457D" w:rsidP="001D457D">
            <w:pPr>
              <w:tabs>
                <w:tab w:val="left" w:pos="22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836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Дополнительная литература:</w:t>
            </w:r>
          </w:p>
          <w:p w:rsidR="001D457D" w:rsidRPr="00083618" w:rsidRDefault="001D457D" w:rsidP="001D457D">
            <w:pPr>
              <w:pStyle w:val="Default"/>
              <w:spacing w:after="21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О.Т., Миронова М.В. Методические рекомендации к учебнику «Окружающий мир» для 4 класс. Смоленск Ассоциация 21 век- 2012 г. </w:t>
            </w:r>
          </w:p>
          <w:p w:rsidR="001D457D" w:rsidRPr="00083618" w:rsidRDefault="001D457D" w:rsidP="001D45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Периодика: «Учительская газета»</w:t>
            </w:r>
          </w:p>
          <w:p w:rsidR="001D457D" w:rsidRPr="00083618" w:rsidRDefault="001D457D" w:rsidP="001D45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«Первое сентября»</w:t>
            </w:r>
          </w:p>
          <w:p w:rsidR="001D457D" w:rsidRPr="00083618" w:rsidRDefault="001D457D" w:rsidP="001D45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Журналы:   «Практика административной работы в школе»</w:t>
            </w:r>
          </w:p>
          <w:p w:rsidR="001D457D" w:rsidRPr="00083618" w:rsidRDefault="001D457D" w:rsidP="001D457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83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«Практические советы учителю»</w:t>
            </w:r>
          </w:p>
          <w:p w:rsidR="001D457D" w:rsidRPr="00083618" w:rsidRDefault="001D457D" w:rsidP="001D457D">
            <w:pPr>
              <w:shd w:val="clear" w:color="auto" w:fill="FFFFFF"/>
              <w:spacing w:line="240" w:lineRule="auto"/>
              <w:ind w:right="-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Интернета</w:t>
            </w:r>
          </w:p>
          <w:p w:rsidR="001D457D" w:rsidRPr="00083618" w:rsidRDefault="001D457D" w:rsidP="001D457D">
            <w:pPr>
              <w:shd w:val="clear" w:color="auto" w:fill="FFFFFF"/>
              <w:spacing w:line="240" w:lineRule="auto"/>
              <w:ind w:right="-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- </w:t>
            </w: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УМК «Гармония» </w:t>
            </w:r>
            <w:r w:rsidRPr="000836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www</w:t>
            </w:r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21 </w:t>
            </w:r>
            <w:proofErr w:type="spellStart"/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wek</w:t>
            </w:r>
            <w:proofErr w:type="spellEnd"/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1D457D" w:rsidRPr="00083618" w:rsidRDefault="001D457D" w:rsidP="001D457D">
            <w:pPr>
              <w:shd w:val="clear" w:color="auto" w:fill="FFFFFF"/>
              <w:spacing w:line="240" w:lineRule="auto"/>
              <w:ind w:right="-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- Единая Коллекция цифровых образовательных ресурсов (ЦОР) </w:t>
            </w:r>
            <w:hyperlink r:id="rId7" w:history="1">
              <w:r w:rsidRPr="000836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  <w:r w:rsidRPr="000836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1D457D" w:rsidRPr="00083618" w:rsidRDefault="001D457D" w:rsidP="001D457D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 -     Детские электронные книги и презентации:   </w:t>
            </w:r>
            <w:hyperlink r:id="rId8" w:history="1">
              <w:r w:rsidRPr="000836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http://viki.rdf.ru/</w:t>
              </w:r>
            </w:hyperlink>
          </w:p>
          <w:p w:rsidR="001D457D" w:rsidRPr="00083618" w:rsidRDefault="001D457D" w:rsidP="001D457D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-     Учительский портал: </w:t>
            </w:r>
            <w:hyperlink r:id="rId9" w:history="1">
              <w:r w:rsidRPr="000836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</w:p>
          <w:p w:rsidR="001D457D" w:rsidRPr="00083618" w:rsidRDefault="001D457D" w:rsidP="001D457D">
            <w:pPr>
              <w:spacing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  <w:hyperlink r:id="rId10" w:history="1">
              <w:r w:rsidRPr="000836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http://www.nachalka.com/</w:t>
              </w:r>
            </w:hyperlink>
          </w:p>
          <w:p w:rsidR="001D457D" w:rsidRPr="00083618" w:rsidRDefault="001D457D" w:rsidP="001D45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–  Российская версия международного проекта Сеть творческих учителей </w:t>
            </w:r>
            <w:r w:rsidRPr="0008361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http://www.it-n.ru</w:t>
            </w:r>
          </w:p>
          <w:p w:rsidR="001D457D" w:rsidRPr="00083618" w:rsidRDefault="001D457D" w:rsidP="001D45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 xml:space="preserve">-– Федеральный портал «Российское образование»- </w:t>
            </w:r>
            <w:hyperlink r:id="rId11" w:history="1">
              <w:r w:rsidRPr="0008361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http://www.edu.ru</w:t>
              </w:r>
            </w:hyperlink>
          </w:p>
          <w:p w:rsidR="001D457D" w:rsidRPr="00083618" w:rsidRDefault="001D457D" w:rsidP="001D457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1D457D" w:rsidRPr="00083618" w:rsidRDefault="001D457D" w:rsidP="001D45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</w:t>
            </w:r>
          </w:p>
          <w:p w:rsidR="001D457D" w:rsidRPr="00083618" w:rsidRDefault="001D457D" w:rsidP="001D45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– компьютер,</w:t>
            </w:r>
          </w:p>
          <w:p w:rsidR="001D457D" w:rsidRPr="00083618" w:rsidRDefault="001D457D" w:rsidP="001D45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618">
              <w:rPr>
                <w:rFonts w:ascii="Times New Roman" w:hAnsi="Times New Roman" w:cs="Times New Roman"/>
                <w:sz w:val="24"/>
                <w:szCs w:val="24"/>
              </w:rPr>
              <w:t>– проектор,</w:t>
            </w:r>
          </w:p>
          <w:p w:rsidR="00F63510" w:rsidRPr="00F63510" w:rsidRDefault="001D457D" w:rsidP="001D457D">
            <w:pPr>
              <w:pStyle w:val="a3"/>
            </w:pPr>
            <w:r w:rsidRPr="00083618">
              <w:t>- магнитная доска.</w:t>
            </w:r>
          </w:p>
        </w:tc>
      </w:tr>
      <w:tr w:rsidR="00F63510" w:rsidRPr="00F63510" w:rsidTr="00765370"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10" w:rsidRPr="001D457D" w:rsidRDefault="001D457D" w:rsidP="00765370">
            <w:pPr>
              <w:pStyle w:val="a3"/>
              <w:rPr>
                <w:b/>
              </w:rPr>
            </w:pPr>
            <w:r w:rsidRPr="001D457D">
              <w:rPr>
                <w:b/>
                <w:lang w:val="en-US"/>
              </w:rPr>
              <w:lastRenderedPageBreak/>
              <w:t>VII</w:t>
            </w:r>
            <w:r w:rsidRPr="001D457D">
              <w:rPr>
                <w:b/>
              </w:rPr>
              <w:t xml:space="preserve">. </w:t>
            </w:r>
            <w:r>
              <w:rPr>
                <w:b/>
              </w:rPr>
              <w:t>Результаты освоения учебного курса окружающий мир и система их оценки:</w:t>
            </w:r>
          </w:p>
        </w:tc>
        <w:tc>
          <w:tcPr>
            <w:tcW w:w="9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универсальные учебные действия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 ученика начнут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формироваться</w:t>
            </w:r>
            <w:r w:rsidRPr="00F635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процессу учения, к приобретению знаний и умений;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оценивать свой учебный труд, принимать оценки одноклассников, учителя, родителей;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проявление доброго отношения к людям, уважения к их труду, на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совместных делах, на помощь людям, в том числе сверстникам;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нравственный аспект поведения, соотносить поступки с принятыми в обществе морально-этическими принципами;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навыки безопасного, экологически грамотного, нравственного поведения в природе, в быту, в обществе;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важности бережного отношения к своему здоровью;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природе, культуре родного края.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 ученика могут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быть сформированы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желание открывать новое знание, новые способы действия, готовность преодолевать учебные затруднения, умение сотрудничать;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соблюдению морально-этических норм общения с людьми другой национальности;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восприятие природы и объектов культуры, стремление к красоте, желание участвовать в её сохранении;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важности сохранять своё здоровье.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6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результаты: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 универсальные учебные действия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начнёт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учиться: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организовывать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деятельность, готовить рабочее место для выполнения разных видов работ (наблюдений, практической работы с гербарием, коллекцией и др.)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принимать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(с помощью учителя) учебно-познавательную задачу;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планировать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(в сотрудничестве с учителем, с одноклассниками) свои действия в соответствии с решаемыми учебно-познавательными, учебно-практическими, задачами;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действовать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плану, составленному учителем;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(с помощью учителя) результаты решения поставленных задач, находить ошибки и способы их устранения.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получит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 научиться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своё знание и незнание, умение и неумение (с помощью учителя);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попробует проявлять инициативу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(с помощью учителя, или на интуитивном уровне) в постановке задач, предлагать собственные способы решения;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 универсальные учебные действия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начнёт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учиться: </w:t>
            </w:r>
          </w:p>
          <w:p w:rsidR="001D457D" w:rsidRPr="00F63510" w:rsidRDefault="001D457D" w:rsidP="001D457D">
            <w:pPr>
              <w:pStyle w:val="Default"/>
              <w:spacing w:after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учебной информации из рассказа учителя, из материалов учебника, в рабочей тетради (рисунков, фотографий, учебного текста, литературного произведения и др.), собственных наблюдений объектов природы и культуры, личного опыта общения с людьми; </w:t>
            </w:r>
          </w:p>
          <w:p w:rsidR="001D457D" w:rsidRPr="00F63510" w:rsidRDefault="001D457D" w:rsidP="001D457D">
            <w:pPr>
              <w:pStyle w:val="Default"/>
              <w:spacing w:after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задач (под руководством учителя) логические действия анализа, сравнения, обобщения, классификации, построения рассуждений и выводов; </w:t>
            </w:r>
          </w:p>
          <w:p w:rsidR="001D457D" w:rsidRPr="00F63510" w:rsidRDefault="001D457D" w:rsidP="001D457D">
            <w:pPr>
              <w:pStyle w:val="Default"/>
              <w:spacing w:after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подводить под понятие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(в сотрудничестве с учителем, одноклассниками) на основе выделения существенных признаков природных объектов; </w:t>
            </w:r>
          </w:p>
          <w:p w:rsidR="001D457D" w:rsidRPr="00F63510" w:rsidRDefault="001D457D" w:rsidP="001D457D">
            <w:pPr>
              <w:pStyle w:val="Default"/>
              <w:spacing w:after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целенаправленно наблюдать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окружающего мира и описывать их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отличительные признаки; </w:t>
            </w:r>
          </w:p>
          <w:p w:rsidR="001D457D" w:rsidRPr="00F63510" w:rsidRDefault="001D457D" w:rsidP="001D457D">
            <w:pPr>
              <w:pStyle w:val="Default"/>
              <w:spacing w:after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готовые модели для изучения строения природных объектов;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пользоваться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простыми условными обозначениями.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получит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 научиться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осмысливать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практические задачи, цель наблюдений;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информации, необходимой для решения учебных задач,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представленную в вербальной и наглядной формах;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классифицировать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окружающего мира на основе внешних существенных признаков.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 универсальные учебные действия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начнёт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учиться: </w:t>
            </w:r>
          </w:p>
          <w:p w:rsidR="001D457D" w:rsidRPr="00F63510" w:rsidRDefault="001D457D" w:rsidP="001D457D">
            <w:pPr>
              <w:pStyle w:val="Default"/>
              <w:spacing w:after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речевое высказывание в устной форме; </w:t>
            </w:r>
          </w:p>
          <w:p w:rsidR="001D457D" w:rsidRPr="00F63510" w:rsidRDefault="001D457D" w:rsidP="001D457D">
            <w:pPr>
              <w:pStyle w:val="Default"/>
              <w:spacing w:after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кратко отвечать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вопросы, задавать вопросы; </w:t>
            </w:r>
          </w:p>
          <w:p w:rsidR="001D457D" w:rsidRPr="00F63510" w:rsidRDefault="001D457D" w:rsidP="001D457D">
            <w:pPr>
              <w:pStyle w:val="Default"/>
              <w:spacing w:after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адекватно использовать речевые средства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задач общения (приветствие, прощание, игра, диалог); </w:t>
            </w:r>
          </w:p>
          <w:p w:rsidR="001D457D" w:rsidRPr="00F63510" w:rsidRDefault="001D457D" w:rsidP="001D457D">
            <w:pPr>
              <w:pStyle w:val="Default"/>
              <w:spacing w:after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вступать в учебное сотрудничество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 учителем и одноклассниками, осуществлять совместную деятельность в паре, осваивая различные способы взаимной помощи партнёрам по общению;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проявлять доброжелательное отношение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к партнёрам.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получит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 научиться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spacing w:after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допускать возможность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существования у людей различных точек зрения;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проявлять терпимость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по отношению к высказываниям других.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результаты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Ученик начнёт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учиться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культурного поведения в школе, в общественных местах, в транспорте; правила безопасного перехода улиц, поведения у водоёма, при встрече с опасными животными; правила экологически грамотного поведения в природе; </w:t>
            </w:r>
          </w:p>
          <w:p w:rsidR="001D457D" w:rsidRPr="00F63510" w:rsidRDefault="001D457D" w:rsidP="001D457D">
            <w:pPr>
              <w:pStyle w:val="Default"/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и безнравственные поступки, давать адекватную оценку своим поступкам; </w:t>
            </w:r>
          </w:p>
          <w:p w:rsidR="001D457D" w:rsidRPr="00F63510" w:rsidRDefault="001D457D" w:rsidP="001D457D">
            <w:pPr>
              <w:pStyle w:val="Default"/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наблюдений отличительные признаки предметов окружающего мира (цвет, размер, форма и др.);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, находить сходства и различия предметов,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объединять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их в группы;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природы и изделия человека; объекты живой и неживой природы; дикорастущие, культурные, комнатные растения; деревья, кустарники и травянистые растения; хвойные и лиственные деревья; домашних и диких животных, млекопитающих, птиц, рыб, насекомых, земноводных, пресмыкающихся; наиболее распространенные растения и животных своей местности, ядовитые растения, грибы;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живых существ; существенные признаки (внешние) изучаемых групп объектов окружающего мира, растений, грибов, животных;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наблюдений, с помощью иллюстраций, словесного описания представителей различных групп растений, грибов, животных;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приводить примеры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разных групп растений (дикорастущих и культурных, хвойных и лиственных деревьев, кустарников и трав), грибов (съедобных, ядовитых, пластинчатых, трубчатых), животных (млекопитающих, птиц, насекомых, рыб, земноводных, пресмыкающихся);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описывать, характеризовать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группы растений, грибов, животных, называя их существенные признаки, характеризуя особенности внешнего вида (по плану, предложенному учителем и на примере своей местности);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растения, грибы, животных, предметы окружающего мира, называя их сходства и различия;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внешние части дерева, цветкового растения, тел млекопитающих, птиц, насекомых, рыб;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 человека;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времён года;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используемых условных знаков (в учебнике, в рабочей тетради, дорожных знаков и др.);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факты экологического неблагополучия в окружающей среде;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оценивать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и отрицательное влияние человеческой деятельности на природу;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участвовать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в природоохранной деятельности (всё на примере своей местности);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вести наблюдения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за растениями и животными, сезонными изменениями в природе.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получит </w:t>
            </w: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 научиться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ориентироваться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ролях и межличностных отношениях с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одноклассниками, друзьями, взрослыми;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соблюдать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морально-этические нормы поведения в семье, школе, учреждениях культуры и других общественных местах; правила личной гигиены, безопасные нормы поведения в школе и других общественных местах;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соблюдать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нормы безопасного и культурного поведения в транспорте и на улицах города;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рассказывать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 растениях, грибах, животных, объясняя условия их жизни, способы питания, защиты и другие их особенности; по результатам экскурсий о достопримечательностях родного города (села);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отличия дикорастущих и культурных растений, связи растений и животных, приспособляемость животных к среде обитания, необходимость бережного отношения к редким видам растений и животных, значение Красной книги;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классифицировать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растения, грибы, животных по существенным признакам, выявлять их сходства и различия, распределять на группы по выделенным (учителем) основаниям;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роль растений, животных в природе и в жизни человека; </w:t>
            </w:r>
          </w:p>
          <w:p w:rsidR="001D457D" w:rsidRPr="00F63510" w:rsidRDefault="001D457D" w:rsidP="001D457D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дерево, цветковое растение, гриб, насекомое и др.;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сопоставлять их со словесным описанием в тексте;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Интерпретировать значение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используемых условных знаков для обозначения природных объектов;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бережного и сознательного отношения к своему здоровью (одежда, движение, здоровое питание, здоровый сон, соблюдение режима дня и др.);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осознать,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что многообразие предметов окружающего мира можно классифицировать, распределять на группы по существенным признакам; </w:t>
            </w:r>
          </w:p>
          <w:p w:rsidR="001D457D" w:rsidRPr="00F63510" w:rsidRDefault="001D457D" w:rsidP="001D457D">
            <w:pPr>
              <w:pStyle w:val="Default"/>
              <w:spacing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63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творческие работы </w:t>
            </w:r>
            <w:r w:rsidRPr="00F63510">
              <w:rPr>
                <w:rFonts w:ascii="Times New Roman" w:hAnsi="Times New Roman" w:cs="Times New Roman"/>
                <w:sz w:val="24"/>
                <w:szCs w:val="24"/>
              </w:rPr>
              <w:t xml:space="preserve">на заданную тему (рисунки, аппликации, модели, небольшие сообщения); </w:t>
            </w:r>
          </w:p>
          <w:p w:rsidR="00F63510" w:rsidRDefault="001D457D" w:rsidP="001D457D">
            <w:pPr>
              <w:pStyle w:val="a3"/>
              <w:spacing w:line="360" w:lineRule="atLeast"/>
            </w:pPr>
            <w:r w:rsidRPr="00F63510">
              <w:rPr>
                <w:i/>
                <w:iCs/>
              </w:rPr>
              <w:t xml:space="preserve">понимать, </w:t>
            </w:r>
            <w:r w:rsidRPr="00F63510">
              <w:t>что в окружающем мире огромное разнообразие живых существ, и каждое из них не только красиво, но и полезно природе и человеку; что среди растений, грибов, животных есть опасные для жизни человека; что важно сохранить разнообразие растений, грибов, животных, бережно и заботливо относиться к ним.</w:t>
            </w:r>
          </w:p>
          <w:p w:rsidR="001D457D" w:rsidRDefault="001D457D" w:rsidP="001D457D">
            <w:pPr>
              <w:pStyle w:val="a3"/>
              <w:spacing w:line="360" w:lineRule="atLeast"/>
            </w:pPr>
          </w:p>
          <w:p w:rsidR="001D457D" w:rsidRDefault="001D457D" w:rsidP="001D457D">
            <w:pPr>
              <w:pStyle w:val="a3"/>
              <w:spacing w:line="360" w:lineRule="atLeast"/>
            </w:pPr>
            <w:r w:rsidRPr="001D457D">
              <w:t>Виды и формы организации учебного процесса</w:t>
            </w:r>
          </w:p>
          <w:p w:rsidR="001D457D" w:rsidRDefault="001D457D" w:rsidP="001D457D">
            <w:pPr>
              <w:pStyle w:val="a3"/>
              <w:spacing w:line="276" w:lineRule="atLeast"/>
              <w:ind w:firstLine="540"/>
            </w:pPr>
          </w:p>
          <w:p w:rsidR="001D457D" w:rsidRPr="00F63510" w:rsidRDefault="001D457D" w:rsidP="001D457D">
            <w:pPr>
              <w:pStyle w:val="a3"/>
              <w:spacing w:line="276" w:lineRule="atLeast"/>
              <w:ind w:firstLine="540"/>
            </w:pPr>
            <w:r w:rsidRPr="00F63510">
              <w:t>Формы организации учебного процесса при реализации интегрированного курса «Окружающий мир»: дидактические игры, уроки на пришкольном участке, в парке, на улице села и др.; уроки исследования  уроки-путешествия, уроки-заседания экологического совета, уроки-конференции. Обязательны  кратковременные прогулки  для изучения объектов природы или творений человека в их естественных условиях. Учебно-познавательная деятельность учащихся на уроке может быть индивидуальной, в парах, в проектной группе и фронтальной.</w:t>
            </w:r>
          </w:p>
          <w:p w:rsidR="001D457D" w:rsidRPr="001D457D" w:rsidRDefault="001D457D" w:rsidP="001D457D">
            <w:pPr>
              <w:pStyle w:val="a3"/>
              <w:spacing w:line="360" w:lineRule="atLeast"/>
            </w:pPr>
          </w:p>
        </w:tc>
      </w:tr>
    </w:tbl>
    <w:p w:rsidR="00A63A8D" w:rsidRPr="00F63510" w:rsidRDefault="00A63A8D">
      <w:pPr>
        <w:rPr>
          <w:rFonts w:ascii="Times New Roman" w:hAnsi="Times New Roman" w:cs="Times New Roman"/>
          <w:sz w:val="24"/>
          <w:szCs w:val="24"/>
        </w:rPr>
      </w:pPr>
    </w:p>
    <w:sectPr w:rsidR="00A63A8D" w:rsidRPr="00F63510" w:rsidSect="00715CB1">
      <w:footerReference w:type="default" r:id="rId12"/>
      <w:pgSz w:w="16837" w:h="11905" w:orient="landscape"/>
      <w:pgMar w:top="1701" w:right="1134" w:bottom="850" w:left="1134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7D" w:rsidRPr="001D457D" w:rsidRDefault="001D457D" w:rsidP="001D457D">
      <w:pPr>
        <w:pStyle w:val="a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1D457D" w:rsidRPr="001D457D" w:rsidRDefault="001D457D" w:rsidP="001D457D">
      <w:pPr>
        <w:pStyle w:val="a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604167"/>
      <w:docPartObj>
        <w:docPartGallery w:val="Page Numbers (Bottom of Page)"/>
        <w:docPartUnique/>
      </w:docPartObj>
    </w:sdtPr>
    <w:sdtContent>
      <w:p w:rsidR="001D457D" w:rsidRDefault="001D457D">
        <w:pPr>
          <w:pStyle w:val="ad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1D457D" w:rsidRDefault="001D457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7D" w:rsidRPr="001D457D" w:rsidRDefault="001D457D" w:rsidP="001D457D">
      <w:pPr>
        <w:pStyle w:val="a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1D457D" w:rsidRPr="001D457D" w:rsidRDefault="001D457D" w:rsidP="001D457D">
      <w:pPr>
        <w:pStyle w:val="a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763"/>
    <w:multiLevelType w:val="multilevel"/>
    <w:tmpl w:val="41C80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34224F"/>
    <w:multiLevelType w:val="multilevel"/>
    <w:tmpl w:val="C7EAEB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D923F9"/>
    <w:multiLevelType w:val="hybridMultilevel"/>
    <w:tmpl w:val="97D07F5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3510"/>
    <w:rsid w:val="00083618"/>
    <w:rsid w:val="001D457D"/>
    <w:rsid w:val="00202043"/>
    <w:rsid w:val="00216860"/>
    <w:rsid w:val="00414DA9"/>
    <w:rsid w:val="00A63A8D"/>
    <w:rsid w:val="00F6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6351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3510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customStyle="1" w:styleId="Style17">
    <w:name w:val="Style17"/>
    <w:basedOn w:val="a3"/>
    <w:rsid w:val="00F63510"/>
  </w:style>
  <w:style w:type="paragraph" w:customStyle="1" w:styleId="Style1">
    <w:name w:val="Style1"/>
    <w:basedOn w:val="a3"/>
    <w:rsid w:val="00F63510"/>
  </w:style>
  <w:style w:type="paragraph" w:styleId="a4">
    <w:name w:val="List Paragraph"/>
    <w:basedOn w:val="a3"/>
    <w:uiPriority w:val="34"/>
    <w:qFormat/>
    <w:rsid w:val="00F63510"/>
  </w:style>
  <w:style w:type="character" w:customStyle="1" w:styleId="FontStyle108">
    <w:name w:val="Font Style108"/>
    <w:rsid w:val="00F63510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styleId="a5">
    <w:name w:val="Hyperlink"/>
    <w:rsid w:val="00F63510"/>
    <w:rPr>
      <w:b/>
      <w:bCs/>
      <w:color w:val="003333"/>
      <w:sz w:val="18"/>
      <w:szCs w:val="18"/>
      <w:u w:val="single"/>
    </w:rPr>
  </w:style>
  <w:style w:type="paragraph" w:styleId="a6">
    <w:name w:val="Body Text"/>
    <w:basedOn w:val="a"/>
    <w:link w:val="a7"/>
    <w:unhideWhenUsed/>
    <w:rsid w:val="00F635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635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0836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083618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216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1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D457D"/>
  </w:style>
  <w:style w:type="paragraph" w:styleId="ad">
    <w:name w:val="footer"/>
    <w:basedOn w:val="a"/>
    <w:link w:val="ae"/>
    <w:uiPriority w:val="99"/>
    <w:unhideWhenUsed/>
    <w:rsid w:val="001D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4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chalk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2014-08-30T13:10:00Z</dcterms:created>
  <dcterms:modified xsi:type="dcterms:W3CDTF">2014-09-08T15:26:00Z</dcterms:modified>
</cp:coreProperties>
</file>