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46" w:rsidRDefault="00C97946" w:rsidP="00C97946">
      <w:pPr>
        <w:pStyle w:val="1"/>
        <w:jc w:val="center"/>
        <w:rPr>
          <w:b/>
          <w:lang w:val="ru-RU"/>
        </w:rPr>
      </w:pPr>
      <w:r>
        <w:rPr>
          <w:noProof/>
          <w:lang w:val="ru-RU"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741680</wp:posOffset>
            </wp:positionV>
            <wp:extent cx="1440180" cy="1130300"/>
            <wp:effectExtent l="19050" t="0" r="7620" b="0"/>
            <wp:wrapSquare wrapText="bothSides"/>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440180" cy="1130300"/>
                    </a:xfrm>
                    <a:prstGeom prst="rect">
                      <a:avLst/>
                    </a:prstGeom>
                    <a:noFill/>
                  </pic:spPr>
                </pic:pic>
              </a:graphicData>
            </a:graphic>
          </wp:anchor>
        </w:drawing>
      </w:r>
      <w:r>
        <w:rPr>
          <w:noProof/>
          <w:lang w:val="ru-RU" w:eastAsia="ru-RU"/>
        </w:rPr>
        <w:drawing>
          <wp:anchor distT="0" distB="0" distL="114300" distR="114300" simplePos="0" relativeHeight="251658240" behindDoc="0" locked="0" layoutInCell="1" allowOverlap="1">
            <wp:simplePos x="0" y="0"/>
            <wp:positionH relativeFrom="margin">
              <wp:posOffset>1511935</wp:posOffset>
            </wp:positionH>
            <wp:positionV relativeFrom="paragraph">
              <wp:posOffset>742315</wp:posOffset>
            </wp:positionV>
            <wp:extent cx="1439545" cy="1155065"/>
            <wp:effectExtent l="19050" t="0" r="825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439545" cy="1155065"/>
                    </a:xfrm>
                    <a:prstGeom prst="rect">
                      <a:avLst/>
                    </a:prstGeom>
                    <a:noFill/>
                  </pic:spPr>
                </pic:pic>
              </a:graphicData>
            </a:graphic>
          </wp:anchor>
        </w:drawing>
      </w:r>
      <w:r>
        <w:rPr>
          <w:noProof/>
          <w:lang w:val="ru-RU" w:eastAsia="ru-RU"/>
        </w:rPr>
        <w:drawing>
          <wp:anchor distT="0" distB="0" distL="114300" distR="114300" simplePos="0" relativeHeight="251658240" behindDoc="0" locked="0" layoutInCell="1" allowOverlap="1">
            <wp:simplePos x="0" y="0"/>
            <wp:positionH relativeFrom="margin">
              <wp:posOffset>3056255</wp:posOffset>
            </wp:positionH>
            <wp:positionV relativeFrom="page">
              <wp:posOffset>1663065</wp:posOffset>
            </wp:positionV>
            <wp:extent cx="1439545" cy="1148080"/>
            <wp:effectExtent l="19050" t="0" r="825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1439545" cy="1148080"/>
                    </a:xfrm>
                    <a:prstGeom prst="rect">
                      <a:avLst/>
                    </a:prstGeom>
                    <a:noFill/>
                  </pic:spPr>
                </pic:pic>
              </a:graphicData>
            </a:graphic>
          </wp:anchor>
        </w:drawing>
      </w:r>
      <w:r>
        <w:rPr>
          <w:b/>
          <w:lang w:val="ru-RU"/>
        </w:rPr>
        <w:t>Консультация для родителей  «Знакомство дошкольников с натюрмортом»</w:t>
      </w:r>
    </w:p>
    <w:p w:rsidR="00C97946" w:rsidRDefault="00C97946" w:rsidP="00C97946">
      <w:pPr>
        <w:spacing w:after="240"/>
        <w:rPr>
          <w:rFonts w:ascii="Times New Roman" w:hAnsi="Times New Roman"/>
          <w:sz w:val="24"/>
          <w:szCs w:val="24"/>
        </w:rPr>
      </w:pPr>
      <w:r>
        <w:rPr>
          <w:rFonts w:ascii="Times New Roman" w:hAnsi="Times New Roman"/>
          <w:sz w:val="24"/>
          <w:szCs w:val="24"/>
        </w:rPr>
        <w:t xml:space="preserve">Натюрморт как жанр возник в Европе на границе 17-18 столетий. Сам термин натюрморт переводится как мёртвая натура, неподвижная натура, спокойная жизнь. Овощи, фрукты, букеты цветов, предметы, изготовленные человеком, могут быть использованы как материал для составления натюрмортов. В искусстве натюрморт – это рассказ о жизни полной глубоких переживаний. В зависимости от содержания </w:t>
      </w:r>
      <w:bookmarkStart w:id="0" w:name="_GoBack"/>
      <w:bookmarkEnd w:id="0"/>
      <w:r>
        <w:rPr>
          <w:rFonts w:ascii="Times New Roman" w:hAnsi="Times New Roman"/>
          <w:sz w:val="24"/>
          <w:szCs w:val="24"/>
        </w:rPr>
        <w:t xml:space="preserve">изображенных объектов на картине выделяются одновидовые и смешанные натюрморты. Одновидовой изображает объекты одного вида: </w:t>
      </w:r>
    </w:p>
    <w:p w:rsidR="00C97946" w:rsidRDefault="00C97946" w:rsidP="00C97946">
      <w:pPr>
        <w:spacing w:after="240"/>
        <w:rPr>
          <w:rFonts w:ascii="Times New Roman" w:hAnsi="Times New Roman"/>
          <w:sz w:val="24"/>
          <w:szCs w:val="24"/>
        </w:rPr>
      </w:pPr>
      <w:r>
        <w:rPr>
          <w:rFonts w:ascii="Times New Roman" w:hAnsi="Times New Roman"/>
          <w:sz w:val="24"/>
          <w:szCs w:val="24"/>
        </w:rPr>
        <w:t>только овощи, только фрукты, только цветы. Например, Кончаловский «Персики», Репин «Яблоки», Левитан «Сирень». Может быть изображена разнообразная снедь, предметы быта. Например, Машков «Снедь московская. Хлебы», Кончаловский «Сухие краски», Машков «Натюрморт с самоваром»</w:t>
      </w:r>
    </w:p>
    <w:p w:rsidR="00C97946" w:rsidRDefault="00C97946" w:rsidP="00C97946">
      <w:pPr>
        <w:spacing w:after="240"/>
        <w:ind w:firstLine="720"/>
        <w:rPr>
          <w:rFonts w:ascii="Times New Roman" w:hAnsi="Times New Roman"/>
          <w:sz w:val="24"/>
          <w:szCs w:val="24"/>
        </w:rPr>
      </w:pPr>
      <w:r>
        <w:rPr>
          <w:noProof/>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763905</wp:posOffset>
            </wp:positionV>
            <wp:extent cx="1209040" cy="1079500"/>
            <wp:effectExtent l="19050" t="0" r="0" b="0"/>
            <wp:wrapSquare wrapText="bothSides"/>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srcRect/>
                    <a:stretch>
                      <a:fillRect/>
                    </a:stretch>
                  </pic:blipFill>
                  <pic:spPr bwMode="auto">
                    <a:xfrm>
                      <a:off x="0" y="0"/>
                      <a:ext cx="1209040" cy="1079500"/>
                    </a:xfrm>
                    <a:prstGeom prst="rect">
                      <a:avLst/>
                    </a:prstGeom>
                    <a:noFill/>
                  </pic:spPr>
                </pic:pic>
              </a:graphicData>
            </a:graphic>
          </wp:anchor>
        </w:drawing>
      </w:r>
      <w:r>
        <w:rPr>
          <w:noProof/>
          <w:lang w:eastAsia="ru-RU"/>
        </w:rPr>
        <w:drawing>
          <wp:anchor distT="0" distB="0" distL="114300" distR="114300" simplePos="0" relativeHeight="251658240" behindDoc="1" locked="0" layoutInCell="1" allowOverlap="1">
            <wp:simplePos x="0" y="0"/>
            <wp:positionH relativeFrom="margin">
              <wp:posOffset>3312160</wp:posOffset>
            </wp:positionH>
            <wp:positionV relativeFrom="paragraph">
              <wp:posOffset>773430</wp:posOffset>
            </wp:positionV>
            <wp:extent cx="1245235" cy="1079500"/>
            <wp:effectExtent l="19050" t="0" r="0" b="0"/>
            <wp:wrapTight wrapText="bothSides">
              <wp:wrapPolygon edited="0">
                <wp:start x="-330" y="0"/>
                <wp:lineTo x="-330" y="21346"/>
                <wp:lineTo x="21479" y="21346"/>
                <wp:lineTo x="21479" y="0"/>
                <wp:lineTo x="-330" y="0"/>
              </wp:wrapPolygon>
            </wp:wrapTight>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cstate="print"/>
                    <a:srcRect/>
                    <a:stretch>
                      <a:fillRect/>
                    </a:stretch>
                  </pic:blipFill>
                  <pic:spPr bwMode="auto">
                    <a:xfrm>
                      <a:off x="0" y="0"/>
                      <a:ext cx="1245235" cy="1079500"/>
                    </a:xfrm>
                    <a:prstGeom prst="rect">
                      <a:avLst/>
                    </a:prstGeom>
                    <a:noFill/>
                  </pic:spPr>
                </pic:pic>
              </a:graphicData>
            </a:graphic>
          </wp:anchor>
        </w:drawing>
      </w:r>
      <w:r>
        <w:rPr>
          <w:noProof/>
          <w:lang w:eastAsia="ru-RU"/>
        </w:rPr>
        <w:drawing>
          <wp:anchor distT="0" distB="0" distL="114300" distR="114300" simplePos="0" relativeHeight="251658240" behindDoc="0" locked="0" layoutInCell="1" allowOverlap="1">
            <wp:simplePos x="0" y="0"/>
            <wp:positionH relativeFrom="margin">
              <wp:posOffset>1541780</wp:posOffset>
            </wp:positionH>
            <wp:positionV relativeFrom="paragraph">
              <wp:posOffset>792480</wp:posOffset>
            </wp:positionV>
            <wp:extent cx="1594485" cy="1079500"/>
            <wp:effectExtent l="19050" t="0" r="5715" b="0"/>
            <wp:wrapSquare wrapText="bothSides"/>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srcRect/>
                    <a:stretch>
                      <a:fillRect/>
                    </a:stretch>
                  </pic:blipFill>
                  <pic:spPr bwMode="auto">
                    <a:xfrm>
                      <a:off x="0" y="0"/>
                      <a:ext cx="1594485" cy="1079500"/>
                    </a:xfrm>
                    <a:prstGeom prst="rect">
                      <a:avLst/>
                    </a:prstGeom>
                    <a:noFill/>
                  </pic:spPr>
                </pic:pic>
              </a:graphicData>
            </a:graphic>
          </wp:anchor>
        </w:drawing>
      </w:r>
      <w:r>
        <w:rPr>
          <w:noProof/>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773430</wp:posOffset>
            </wp:positionV>
            <wp:extent cx="1407160" cy="1079500"/>
            <wp:effectExtent l="19050" t="0" r="2540" b="0"/>
            <wp:wrapSquare wrapText="bothSides"/>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cstate="print"/>
                    <a:srcRect/>
                    <a:stretch>
                      <a:fillRect/>
                    </a:stretch>
                  </pic:blipFill>
                  <pic:spPr bwMode="auto">
                    <a:xfrm>
                      <a:off x="0" y="0"/>
                      <a:ext cx="1407160" cy="1079500"/>
                    </a:xfrm>
                    <a:prstGeom prst="rect">
                      <a:avLst/>
                    </a:prstGeom>
                    <a:noFill/>
                  </pic:spPr>
                </pic:pic>
              </a:graphicData>
            </a:graphic>
          </wp:anchor>
        </w:drawing>
      </w:r>
      <w:r>
        <w:rPr>
          <w:rFonts w:ascii="Times New Roman" w:hAnsi="Times New Roman"/>
          <w:sz w:val="24"/>
          <w:szCs w:val="24"/>
        </w:rPr>
        <w:t>Если на картине представлены разнообразные предметы (цветы и плоды, оружие и цветы) такой натюрморт называют смешанный по содержанию. Например, Хруцкий «Натюрморт», Петров-Водкин «Бокал и лимон». Натюрморты, которые имеют сюжеты, как например Грабарь «Утренний чай», «Неприбранный стол», называют сюжетные.</w:t>
      </w:r>
    </w:p>
    <w:p w:rsidR="00C97946" w:rsidRDefault="00C97946" w:rsidP="00C97946">
      <w:pPr>
        <w:spacing w:after="240"/>
        <w:rPr>
          <w:rFonts w:ascii="Times New Roman" w:hAnsi="Times New Roman"/>
          <w:sz w:val="24"/>
          <w:szCs w:val="24"/>
        </w:rPr>
      </w:pPr>
      <w:r>
        <w:rPr>
          <w:rFonts w:ascii="Times New Roman" w:hAnsi="Times New Roman"/>
          <w:sz w:val="24"/>
          <w:szCs w:val="24"/>
        </w:rPr>
        <w:tab/>
        <w:t>Мы отметили виды натюрморта, но есть и другие характеристики с точки зрения использования художественных средств выразительности. Наше внимание всегда привлекает тональность: тёплая, холодная, контрастная. Таким образом, знакомя детей с натюрмортом, следует обратит внимание на вид, средства выразительности и на индивидуальную манеру творчества художника.Знакомство с натюрмортом можно начинать в 3-4 года. Задача педагога на этом этапе вызвать интерес детей, эмоциональный отклик узнанные в изображении знакомые предметы, желание рассматривать картину. Детям предлагаются одновидовые натюрморты. Предметы должны быть хорошо знакомы детям. Предметов должно быть 1-5.Например, натюрморт Петрова-Водкина «Яблоки на красном фоне».</w:t>
      </w:r>
    </w:p>
    <w:p w:rsidR="00C97946" w:rsidRDefault="00C97946" w:rsidP="00C97946">
      <w:pPr>
        <w:spacing w:after="240"/>
        <w:ind w:firstLine="720"/>
        <w:rPr>
          <w:rFonts w:ascii="Times New Roman" w:hAnsi="Times New Roman"/>
          <w:sz w:val="24"/>
          <w:szCs w:val="24"/>
        </w:rPr>
      </w:pPr>
      <w:r>
        <w:rPr>
          <w:rFonts w:ascii="Times New Roman" w:hAnsi="Times New Roman"/>
          <w:sz w:val="24"/>
          <w:szCs w:val="24"/>
        </w:rPr>
        <w:lastRenderedPageBreak/>
        <w:t xml:space="preserve">В предварительной работе дать детям рассмотреть яблоки, попробовать на вкус. Ощутить аромат. Составить вместе с детьми натюрморт, разложив их на красной ткани. </w:t>
      </w:r>
      <w:r>
        <w:rPr>
          <w:noProof/>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979930" cy="1439545"/>
            <wp:effectExtent l="19050" t="0" r="1270" b="0"/>
            <wp:wrapSquare wrapText="bothSides"/>
            <wp:docPr id="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cstate="print"/>
                    <a:srcRect/>
                    <a:stretch>
                      <a:fillRect/>
                    </a:stretch>
                  </pic:blipFill>
                  <pic:spPr bwMode="auto">
                    <a:xfrm>
                      <a:off x="0" y="0"/>
                      <a:ext cx="1979930" cy="1439545"/>
                    </a:xfrm>
                    <a:prstGeom prst="rect">
                      <a:avLst/>
                    </a:prstGeom>
                    <a:noFill/>
                  </pic:spPr>
                </pic:pic>
              </a:graphicData>
            </a:graphic>
          </wp:anchor>
        </w:drawing>
      </w:r>
      <w:r>
        <w:rPr>
          <w:rFonts w:ascii="Times New Roman" w:hAnsi="Times New Roman"/>
          <w:sz w:val="24"/>
          <w:szCs w:val="24"/>
        </w:rPr>
        <w:t>Полюбоваться. Поиграть в сенсорные игры: «Угадай на ощупь», №Определи по вкусу». Вспомнить стихи и загадки о яблоках. Выполнить аппликацию (даётся красный картон и вырезанные яблоки, дети подбирают по цвету яблоки как на картине). Показав картину, дать детям её самостоятельно рассмотреть, полюбоваться. Затем можно спросить:</w:t>
      </w:r>
    </w:p>
    <w:p w:rsidR="00C97946" w:rsidRDefault="00C97946" w:rsidP="00C97946">
      <w:pPr>
        <w:pStyle w:val="a4"/>
        <w:numPr>
          <w:ilvl w:val="0"/>
          <w:numId w:val="1"/>
        </w:numPr>
        <w:spacing w:after="240"/>
        <w:rPr>
          <w:rFonts w:ascii="Times New Roman" w:hAnsi="Times New Roman"/>
          <w:sz w:val="24"/>
          <w:szCs w:val="24"/>
          <w:lang w:val="ru-RU"/>
        </w:rPr>
      </w:pPr>
      <w:r>
        <w:rPr>
          <w:rFonts w:ascii="Times New Roman" w:hAnsi="Times New Roman"/>
          <w:sz w:val="24"/>
          <w:szCs w:val="24"/>
          <w:lang w:val="ru-RU"/>
        </w:rPr>
        <w:t>Про что эта картина, что на ней нарисовано. Какие яблоки?</w:t>
      </w:r>
    </w:p>
    <w:p w:rsidR="00C97946" w:rsidRDefault="00C97946" w:rsidP="00C97946">
      <w:pPr>
        <w:pStyle w:val="a4"/>
        <w:numPr>
          <w:ilvl w:val="0"/>
          <w:numId w:val="1"/>
        </w:numPr>
        <w:spacing w:after="240"/>
        <w:rPr>
          <w:rFonts w:ascii="Times New Roman" w:hAnsi="Times New Roman"/>
          <w:sz w:val="24"/>
          <w:szCs w:val="24"/>
          <w:lang w:val="ru-RU"/>
        </w:rPr>
      </w:pPr>
      <w:r>
        <w:rPr>
          <w:rFonts w:ascii="Times New Roman" w:hAnsi="Times New Roman"/>
          <w:sz w:val="24"/>
          <w:szCs w:val="24"/>
          <w:lang w:val="ru-RU"/>
        </w:rPr>
        <w:t>Какого цвета на картине много? Почему художник положил их на красную скатерть?</w:t>
      </w:r>
    </w:p>
    <w:p w:rsidR="00C97946" w:rsidRDefault="00C97946" w:rsidP="00C97946">
      <w:pPr>
        <w:pStyle w:val="a4"/>
        <w:numPr>
          <w:ilvl w:val="0"/>
          <w:numId w:val="1"/>
        </w:numPr>
        <w:spacing w:after="240"/>
        <w:rPr>
          <w:rFonts w:ascii="Times New Roman" w:hAnsi="Times New Roman"/>
          <w:sz w:val="24"/>
          <w:szCs w:val="24"/>
          <w:lang w:val="ru-RU"/>
        </w:rPr>
      </w:pPr>
      <w:r>
        <w:rPr>
          <w:rFonts w:ascii="Times New Roman" w:hAnsi="Times New Roman"/>
          <w:sz w:val="24"/>
          <w:szCs w:val="24"/>
          <w:lang w:val="ru-RU"/>
        </w:rPr>
        <w:t>Приятно вам было смотреть на эту картину?</w:t>
      </w:r>
    </w:p>
    <w:p w:rsidR="00C97946" w:rsidRDefault="00C97946" w:rsidP="00C97946">
      <w:pPr>
        <w:spacing w:after="240"/>
        <w:ind w:left="360"/>
        <w:rPr>
          <w:rFonts w:ascii="Times New Roman" w:hAnsi="Times New Roman"/>
          <w:sz w:val="24"/>
          <w:szCs w:val="24"/>
        </w:rPr>
      </w:pPr>
      <w:r>
        <w:rPr>
          <w:rFonts w:ascii="Times New Roman" w:hAnsi="Times New Roman"/>
          <w:sz w:val="24"/>
          <w:szCs w:val="24"/>
        </w:rPr>
        <w:t>По такой же схеме рассматривается репродукция натюрмортов: «Сирень в корзине» Конаковского, Репин «Яблоки и другие. Можно устроить выставку уже знакомых детям натюрмортов.</w:t>
      </w:r>
    </w:p>
    <w:p w:rsidR="00C97946" w:rsidRDefault="00C97946" w:rsidP="00C97946">
      <w:pPr>
        <w:pStyle w:val="a4"/>
        <w:numPr>
          <w:ilvl w:val="0"/>
          <w:numId w:val="2"/>
        </w:numPr>
        <w:spacing w:after="240"/>
        <w:rPr>
          <w:rFonts w:ascii="Times New Roman" w:hAnsi="Times New Roman"/>
          <w:sz w:val="24"/>
          <w:szCs w:val="24"/>
          <w:lang w:val="ru-RU"/>
        </w:rPr>
      </w:pPr>
      <w:r>
        <w:rPr>
          <w:rFonts w:ascii="Times New Roman" w:hAnsi="Times New Roman"/>
          <w:sz w:val="24"/>
          <w:szCs w:val="24"/>
          <w:lang w:val="ru-RU"/>
        </w:rPr>
        <w:t>Какая картина больше нравится?</w:t>
      </w:r>
    </w:p>
    <w:p w:rsidR="00C97946" w:rsidRDefault="00C97946" w:rsidP="00C97946">
      <w:pPr>
        <w:pStyle w:val="a4"/>
        <w:numPr>
          <w:ilvl w:val="0"/>
          <w:numId w:val="2"/>
        </w:numPr>
        <w:spacing w:after="240"/>
        <w:rPr>
          <w:rFonts w:ascii="Times New Roman" w:hAnsi="Times New Roman"/>
          <w:sz w:val="24"/>
          <w:szCs w:val="24"/>
          <w:lang w:val="ru-RU"/>
        </w:rPr>
      </w:pPr>
      <w:r>
        <w:rPr>
          <w:rFonts w:ascii="Times New Roman" w:hAnsi="Times New Roman"/>
          <w:sz w:val="24"/>
          <w:szCs w:val="24"/>
          <w:lang w:val="ru-RU"/>
        </w:rPr>
        <w:t>Кто рисует картины?</w:t>
      </w:r>
    </w:p>
    <w:p w:rsidR="00C97946" w:rsidRDefault="00C97946" w:rsidP="00C97946">
      <w:pPr>
        <w:pStyle w:val="a4"/>
        <w:numPr>
          <w:ilvl w:val="0"/>
          <w:numId w:val="2"/>
        </w:numPr>
        <w:spacing w:after="240"/>
        <w:rPr>
          <w:rFonts w:ascii="Times New Roman" w:hAnsi="Times New Roman"/>
          <w:sz w:val="24"/>
          <w:szCs w:val="24"/>
          <w:lang w:val="ru-RU"/>
        </w:rPr>
      </w:pPr>
      <w:r>
        <w:rPr>
          <w:rFonts w:ascii="Times New Roman" w:hAnsi="Times New Roman"/>
          <w:sz w:val="24"/>
          <w:szCs w:val="24"/>
          <w:lang w:val="ru-RU"/>
        </w:rPr>
        <w:t>А для чего художник пишет картины?</w:t>
      </w:r>
    </w:p>
    <w:p w:rsidR="00C97946" w:rsidRDefault="00C97946" w:rsidP="00C97946">
      <w:pPr>
        <w:pStyle w:val="1"/>
        <w:jc w:val="center"/>
        <w:rPr>
          <w:b/>
          <w:lang w:val="ru-RU"/>
        </w:rPr>
      </w:pPr>
      <w:r>
        <w:rPr>
          <w:b/>
          <w:lang w:val="ru-RU"/>
        </w:rPr>
        <w:t>Средний дошкольный возраст</w:t>
      </w:r>
    </w:p>
    <w:p w:rsidR="00C97946" w:rsidRDefault="00C97946" w:rsidP="00C97946">
      <w:pPr>
        <w:spacing w:after="240"/>
        <w:ind w:firstLine="720"/>
        <w:rPr>
          <w:rFonts w:ascii="Times New Roman" w:hAnsi="Times New Roman"/>
          <w:sz w:val="24"/>
          <w:szCs w:val="24"/>
        </w:rPr>
      </w:pPr>
      <w:r>
        <w:rPr>
          <w:rFonts w:ascii="Times New Roman" w:hAnsi="Times New Roman"/>
          <w:sz w:val="24"/>
          <w:szCs w:val="24"/>
        </w:rPr>
        <w:t>Задачи ознакомления с натюрмортом несколько усложняются. Подбираем натюрморты уже разного вида. Учим видеть не только красоту, но и плотность или хрупкость материалов, из которых изготовлены предметы, спелость и сочность плодов. Поможет следующая подготовительная работа.</w:t>
      </w:r>
    </w:p>
    <w:p w:rsidR="00C97946" w:rsidRDefault="00C97946" w:rsidP="00C97946">
      <w:pPr>
        <w:spacing w:after="240"/>
        <w:ind w:firstLine="720"/>
        <w:rPr>
          <w:rFonts w:ascii="Times New Roman" w:hAnsi="Times New Roman"/>
          <w:sz w:val="24"/>
          <w:szCs w:val="24"/>
        </w:rPr>
      </w:pPr>
      <w:r>
        <w:rPr>
          <w:rFonts w:ascii="Times New Roman" w:hAnsi="Times New Roman"/>
          <w:sz w:val="24"/>
          <w:szCs w:val="24"/>
        </w:rPr>
        <w:t>Например, можно сочинить сказку о самом обычном предмете, одухотворив его «Посмотри какое я красивое, я – яблоко! Круглое, блестящее, тяжелое; одна сторона красная, другая жёлтая. Коричневый черешок, а на нём зелёный листик. Я сочное, сладкое, спелое, Какой аромат исходит от меня, запах солнца, мёда, летнего ветерка, Погладь меня и ощутишь прохладу и свежесть, а ещё у меня есть тайна и т. д. Посмотрите, дети, на этот стеклянный графин. Какой, какую тайну скрывает? Можно придумать сказки о цветах, фруктах, о тех предметах, которые дети увидят на картине, Интересны и творческие этюды.Представь, что ты самовар. Ты гордый и хитрый. Как это показать?</w:t>
      </w:r>
    </w:p>
    <w:p w:rsidR="00C97946" w:rsidRDefault="00C97946" w:rsidP="00C97946">
      <w:pPr>
        <w:spacing w:after="240"/>
        <w:ind w:firstLine="720"/>
        <w:rPr>
          <w:rFonts w:ascii="Times New Roman" w:hAnsi="Times New Roman"/>
          <w:sz w:val="24"/>
          <w:szCs w:val="24"/>
        </w:rPr>
      </w:pPr>
      <w:r>
        <w:rPr>
          <w:rFonts w:ascii="Times New Roman" w:hAnsi="Times New Roman"/>
          <w:sz w:val="24"/>
          <w:szCs w:val="24"/>
        </w:rPr>
        <w:t xml:space="preserve">Далее показываем разнообразие связей предметов друг с другом и окружающей средой.Сначала дети внимательно рассматривают предметы, узнают их тайну, какие они: добрые они или злые, тяжёлые или лёгкие. Мрачные или весёлые, как они относятся друг к другу. Спорят кто главный или дружат.Интересно детям предложить придумать натюрморт. Художник составляет из предметов натюрморт, ищет для каждого предмета интересное для них место, так чтобы предметы украшали друг друга, или подчёркивали особенности. После того как выстроен натюрморт художник подбирает цветовой фон. Дети сами придумывают натюрморт, учатся располагать предметы по величине и цвету. </w:t>
      </w:r>
      <w:r>
        <w:rPr>
          <w:rFonts w:ascii="Times New Roman" w:hAnsi="Times New Roman"/>
          <w:sz w:val="24"/>
          <w:szCs w:val="24"/>
        </w:rPr>
        <w:lastRenderedPageBreak/>
        <w:t>Дают название.Далее обращаем внимание детей на цвет как средство передачи художником настроения – состояния грусти, радости, печали, тревоги, загадочности. Как цвет помогает понять настроение? Подобрать группу натюрмортов в тёплой гамме, холодной, в ярко контрастной, приглушённой. Рассмотреть, полюбоваться.</w:t>
      </w:r>
    </w:p>
    <w:p w:rsidR="00C97946" w:rsidRDefault="00C97946" w:rsidP="00C97946">
      <w:pPr>
        <w:pStyle w:val="a4"/>
        <w:numPr>
          <w:ilvl w:val="0"/>
          <w:numId w:val="3"/>
        </w:numPr>
        <w:spacing w:after="240"/>
        <w:rPr>
          <w:rFonts w:ascii="Times New Roman" w:hAnsi="Times New Roman"/>
          <w:sz w:val="24"/>
          <w:szCs w:val="24"/>
          <w:lang w:val="ru-RU"/>
        </w:rPr>
      </w:pPr>
      <w:r>
        <w:rPr>
          <w:rFonts w:ascii="Times New Roman" w:hAnsi="Times New Roman"/>
          <w:sz w:val="24"/>
          <w:szCs w:val="24"/>
          <w:lang w:val="ru-RU"/>
        </w:rPr>
        <w:t>Что вы чувствуете, когда смотрите на картину?</w:t>
      </w:r>
    </w:p>
    <w:p w:rsidR="00C97946" w:rsidRDefault="00C97946" w:rsidP="00C97946">
      <w:pPr>
        <w:spacing w:after="240"/>
        <w:rPr>
          <w:rFonts w:ascii="Times New Roman" w:hAnsi="Times New Roman"/>
          <w:sz w:val="24"/>
          <w:szCs w:val="24"/>
        </w:rPr>
      </w:pPr>
      <w:r>
        <w:rPr>
          <w:noProof/>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5715</wp:posOffset>
            </wp:positionV>
            <wp:extent cx="1724660" cy="1440180"/>
            <wp:effectExtent l="19050" t="0" r="8890" b="0"/>
            <wp:wrapSquare wrapText="bothSides"/>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srcRect/>
                    <a:stretch>
                      <a:fillRect/>
                    </a:stretch>
                  </pic:blipFill>
                  <pic:spPr bwMode="auto">
                    <a:xfrm>
                      <a:off x="0" y="0"/>
                      <a:ext cx="1724660" cy="1440180"/>
                    </a:xfrm>
                    <a:prstGeom prst="rect">
                      <a:avLst/>
                    </a:prstGeom>
                    <a:noFill/>
                  </pic:spPr>
                </pic:pic>
              </a:graphicData>
            </a:graphic>
          </wp:anchor>
        </w:drawing>
      </w:r>
      <w:r>
        <w:rPr>
          <w:rFonts w:ascii="Times New Roman" w:hAnsi="Times New Roman"/>
          <w:sz w:val="24"/>
          <w:szCs w:val="24"/>
        </w:rPr>
        <w:t>Например, натюрморт Петрова- Водкина «Бокал и лимон»</w:t>
      </w:r>
    </w:p>
    <w:p w:rsidR="00C97946" w:rsidRDefault="00C97946" w:rsidP="00C97946">
      <w:pPr>
        <w:pStyle w:val="a4"/>
        <w:numPr>
          <w:ilvl w:val="0"/>
          <w:numId w:val="3"/>
        </w:numPr>
        <w:spacing w:after="240"/>
        <w:rPr>
          <w:rFonts w:ascii="Times New Roman" w:hAnsi="Times New Roman"/>
          <w:sz w:val="24"/>
          <w:szCs w:val="24"/>
          <w:lang w:val="ru-RU"/>
        </w:rPr>
      </w:pPr>
      <w:r>
        <w:rPr>
          <w:rFonts w:ascii="Times New Roman" w:hAnsi="Times New Roman"/>
          <w:sz w:val="24"/>
          <w:szCs w:val="24"/>
          <w:lang w:val="ru-RU"/>
        </w:rPr>
        <w:t>Что удивительного в этой картине?</w:t>
      </w:r>
    </w:p>
    <w:p w:rsidR="00C97946" w:rsidRDefault="00C97946" w:rsidP="00C97946">
      <w:pPr>
        <w:pStyle w:val="a4"/>
        <w:numPr>
          <w:ilvl w:val="0"/>
          <w:numId w:val="3"/>
        </w:numPr>
        <w:spacing w:after="240"/>
        <w:rPr>
          <w:rFonts w:ascii="Times New Roman" w:hAnsi="Times New Roman"/>
          <w:sz w:val="24"/>
          <w:szCs w:val="24"/>
          <w:lang w:val="ru-RU"/>
        </w:rPr>
      </w:pPr>
      <w:r>
        <w:rPr>
          <w:rFonts w:ascii="Times New Roman" w:hAnsi="Times New Roman"/>
          <w:sz w:val="24"/>
          <w:szCs w:val="24"/>
          <w:lang w:val="ru-RU"/>
        </w:rPr>
        <w:t>На ярко-синей скатерти нарисовано всего два предмета.</w:t>
      </w:r>
    </w:p>
    <w:p w:rsidR="00C97946" w:rsidRDefault="00C97946" w:rsidP="00C97946">
      <w:pPr>
        <w:pStyle w:val="a4"/>
        <w:numPr>
          <w:ilvl w:val="0"/>
          <w:numId w:val="3"/>
        </w:numPr>
        <w:spacing w:after="240"/>
        <w:rPr>
          <w:rFonts w:ascii="Times New Roman" w:hAnsi="Times New Roman"/>
          <w:sz w:val="24"/>
          <w:szCs w:val="24"/>
          <w:lang w:val="ru-RU"/>
        </w:rPr>
      </w:pPr>
      <w:r>
        <w:rPr>
          <w:rFonts w:ascii="Times New Roman" w:hAnsi="Times New Roman"/>
          <w:sz w:val="24"/>
          <w:szCs w:val="24"/>
          <w:lang w:val="ru-RU"/>
        </w:rPr>
        <w:t>Расскажите какие они?</w:t>
      </w:r>
    </w:p>
    <w:p w:rsidR="00C97946" w:rsidRDefault="00C97946" w:rsidP="00C97946">
      <w:pPr>
        <w:spacing w:after="240"/>
        <w:rPr>
          <w:rFonts w:ascii="Times New Roman" w:hAnsi="Times New Roman"/>
          <w:sz w:val="24"/>
          <w:szCs w:val="24"/>
        </w:rPr>
      </w:pPr>
      <w:r>
        <w:rPr>
          <w:rFonts w:ascii="Times New Roman" w:hAnsi="Times New Roman"/>
          <w:sz w:val="24"/>
          <w:szCs w:val="24"/>
        </w:rPr>
        <w:t>Да, самый яркий здесь лимон, жёлтый как солнышко, он осветил прозрачный стеклянный бокал. Отблески его желтизны заиграли яркими пятнышками на стёклах и ножке бокала, на прозрачной и чистой воде. Посмотрите, какой бокал лёгкий и изящный. Лимон в сравнении с ним кажется тяжёлым.</w:t>
      </w:r>
    </w:p>
    <w:p w:rsidR="00C97946" w:rsidRDefault="00C97946" w:rsidP="00C97946">
      <w:pPr>
        <w:pStyle w:val="a4"/>
        <w:numPr>
          <w:ilvl w:val="0"/>
          <w:numId w:val="4"/>
        </w:numPr>
        <w:spacing w:after="240"/>
        <w:rPr>
          <w:rFonts w:ascii="Times New Roman" w:hAnsi="Times New Roman"/>
          <w:sz w:val="24"/>
          <w:szCs w:val="24"/>
          <w:lang w:val="ru-RU"/>
        </w:rPr>
      </w:pPr>
      <w:r>
        <w:rPr>
          <w:rFonts w:ascii="Times New Roman" w:hAnsi="Times New Roman"/>
          <w:sz w:val="24"/>
          <w:szCs w:val="24"/>
          <w:lang w:val="ru-RU"/>
        </w:rPr>
        <w:t>Какие цвета использовал художник?</w:t>
      </w:r>
    </w:p>
    <w:p w:rsidR="00C97946" w:rsidRDefault="00C97946" w:rsidP="00C97946">
      <w:pPr>
        <w:pStyle w:val="a4"/>
        <w:numPr>
          <w:ilvl w:val="0"/>
          <w:numId w:val="4"/>
        </w:numPr>
        <w:spacing w:after="240"/>
        <w:rPr>
          <w:rFonts w:ascii="Times New Roman" w:hAnsi="Times New Roman"/>
          <w:sz w:val="24"/>
          <w:szCs w:val="24"/>
          <w:lang w:val="ru-RU"/>
        </w:rPr>
      </w:pPr>
      <w:r>
        <w:rPr>
          <w:rFonts w:ascii="Times New Roman" w:hAnsi="Times New Roman"/>
          <w:sz w:val="24"/>
          <w:szCs w:val="24"/>
          <w:lang w:val="ru-RU"/>
        </w:rPr>
        <w:t>Посмотрите, как ярко и контрастно звучит жёлтый цвет лимона на синей скатерти.</w:t>
      </w:r>
    </w:p>
    <w:p w:rsidR="00C97946" w:rsidRDefault="00C97946" w:rsidP="00C97946">
      <w:pPr>
        <w:pStyle w:val="a4"/>
        <w:numPr>
          <w:ilvl w:val="0"/>
          <w:numId w:val="4"/>
        </w:numPr>
        <w:spacing w:after="240"/>
        <w:rPr>
          <w:rFonts w:ascii="Times New Roman" w:hAnsi="Times New Roman"/>
          <w:sz w:val="24"/>
          <w:szCs w:val="24"/>
          <w:lang w:val="ru-RU"/>
        </w:rPr>
      </w:pPr>
      <w:r>
        <w:rPr>
          <w:rFonts w:ascii="Times New Roman" w:hAnsi="Times New Roman"/>
          <w:sz w:val="24"/>
          <w:szCs w:val="24"/>
          <w:lang w:val="ru-RU"/>
        </w:rPr>
        <w:t>Как одним словом можно назвать белые, синие, голубые тона? (холодные).</w:t>
      </w:r>
    </w:p>
    <w:p w:rsidR="00C97946" w:rsidRDefault="00C97946" w:rsidP="00C97946">
      <w:pPr>
        <w:pStyle w:val="a4"/>
        <w:numPr>
          <w:ilvl w:val="0"/>
          <w:numId w:val="4"/>
        </w:numPr>
        <w:spacing w:after="240"/>
        <w:rPr>
          <w:rFonts w:ascii="Times New Roman" w:hAnsi="Times New Roman"/>
          <w:sz w:val="24"/>
          <w:szCs w:val="24"/>
          <w:lang w:val="ru-RU"/>
        </w:rPr>
      </w:pPr>
      <w:r>
        <w:rPr>
          <w:rFonts w:ascii="Times New Roman" w:hAnsi="Times New Roman"/>
          <w:sz w:val="24"/>
          <w:szCs w:val="24"/>
          <w:lang w:val="ru-RU"/>
        </w:rPr>
        <w:t>Какие чувства, ощущения вызывает эта картина?</w:t>
      </w:r>
    </w:p>
    <w:p w:rsidR="00C97946" w:rsidRDefault="00C97946" w:rsidP="00C97946">
      <w:pPr>
        <w:spacing w:after="240"/>
        <w:rPr>
          <w:rFonts w:ascii="Times New Roman" w:hAnsi="Times New Roman"/>
          <w:sz w:val="24"/>
          <w:szCs w:val="24"/>
        </w:rPr>
      </w:pPr>
      <w:r>
        <w:rPr>
          <w:noProof/>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6350</wp:posOffset>
            </wp:positionV>
            <wp:extent cx="1951355" cy="1360805"/>
            <wp:effectExtent l="19050" t="0" r="0" b="0"/>
            <wp:wrapSquare wrapText="bothSides"/>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4" cstate="print"/>
                    <a:srcRect/>
                    <a:stretch>
                      <a:fillRect/>
                    </a:stretch>
                  </pic:blipFill>
                  <pic:spPr bwMode="auto">
                    <a:xfrm>
                      <a:off x="0" y="0"/>
                      <a:ext cx="1951355" cy="1360805"/>
                    </a:xfrm>
                    <a:prstGeom prst="rect">
                      <a:avLst/>
                    </a:prstGeom>
                    <a:noFill/>
                  </pic:spPr>
                </pic:pic>
              </a:graphicData>
            </a:graphic>
          </wp:anchor>
        </w:drawing>
      </w:r>
      <w:r>
        <w:rPr>
          <w:rFonts w:ascii="Times New Roman" w:hAnsi="Times New Roman"/>
          <w:sz w:val="24"/>
          <w:szCs w:val="24"/>
        </w:rPr>
        <w:t>Рассматривая натюрморт, привлекаем внимание на выделение главного в изображении. Например, натюрморт «Синие сливы».</w:t>
      </w:r>
    </w:p>
    <w:p w:rsidR="00C97946" w:rsidRDefault="00C97946" w:rsidP="00C97946">
      <w:pPr>
        <w:pStyle w:val="a4"/>
        <w:numPr>
          <w:ilvl w:val="0"/>
          <w:numId w:val="5"/>
        </w:numPr>
        <w:spacing w:after="240"/>
        <w:rPr>
          <w:rFonts w:ascii="Times New Roman" w:hAnsi="Times New Roman"/>
          <w:sz w:val="24"/>
          <w:szCs w:val="24"/>
          <w:lang w:val="ru-RU"/>
        </w:rPr>
      </w:pPr>
      <w:r>
        <w:rPr>
          <w:rFonts w:ascii="Times New Roman" w:hAnsi="Times New Roman"/>
          <w:sz w:val="24"/>
          <w:szCs w:val="24"/>
          <w:lang w:val="ru-RU"/>
        </w:rPr>
        <w:t>Почему художник так назвал картину?</w:t>
      </w:r>
    </w:p>
    <w:p w:rsidR="00C97946" w:rsidRDefault="00C97946" w:rsidP="00C97946">
      <w:pPr>
        <w:pStyle w:val="a4"/>
        <w:numPr>
          <w:ilvl w:val="0"/>
          <w:numId w:val="5"/>
        </w:numPr>
        <w:spacing w:after="240"/>
        <w:rPr>
          <w:rFonts w:ascii="Times New Roman" w:hAnsi="Times New Roman"/>
          <w:sz w:val="24"/>
          <w:szCs w:val="24"/>
          <w:lang w:val="ru-RU"/>
        </w:rPr>
      </w:pPr>
      <w:r>
        <w:rPr>
          <w:rFonts w:ascii="Times New Roman" w:hAnsi="Times New Roman"/>
          <w:sz w:val="24"/>
          <w:szCs w:val="24"/>
          <w:lang w:val="ru-RU"/>
        </w:rPr>
        <w:t>Какие ещё фрукты вы видите?</w:t>
      </w:r>
    </w:p>
    <w:p w:rsidR="00C97946" w:rsidRDefault="00C97946" w:rsidP="00C97946">
      <w:pPr>
        <w:pStyle w:val="a4"/>
        <w:numPr>
          <w:ilvl w:val="0"/>
          <w:numId w:val="5"/>
        </w:numPr>
        <w:spacing w:after="240"/>
        <w:rPr>
          <w:rFonts w:ascii="Times New Roman" w:hAnsi="Times New Roman"/>
          <w:sz w:val="24"/>
          <w:szCs w:val="24"/>
          <w:lang w:val="ru-RU"/>
        </w:rPr>
      </w:pPr>
      <w:r>
        <w:rPr>
          <w:rFonts w:ascii="Times New Roman" w:hAnsi="Times New Roman"/>
          <w:sz w:val="24"/>
          <w:szCs w:val="24"/>
          <w:lang w:val="ru-RU"/>
        </w:rPr>
        <w:t>Апельсин! Да он самый большой и яркий.</w:t>
      </w:r>
    </w:p>
    <w:p w:rsidR="00C97946" w:rsidRDefault="00C97946" w:rsidP="00C97946">
      <w:pPr>
        <w:pStyle w:val="a4"/>
        <w:numPr>
          <w:ilvl w:val="0"/>
          <w:numId w:val="5"/>
        </w:numPr>
        <w:spacing w:after="240"/>
        <w:rPr>
          <w:rFonts w:ascii="Times New Roman" w:hAnsi="Times New Roman"/>
          <w:sz w:val="24"/>
          <w:szCs w:val="24"/>
          <w:lang w:val="ru-RU"/>
        </w:rPr>
      </w:pPr>
      <w:r>
        <w:rPr>
          <w:rFonts w:ascii="Times New Roman" w:hAnsi="Times New Roman"/>
          <w:sz w:val="24"/>
          <w:szCs w:val="24"/>
          <w:lang w:val="ru-RU"/>
        </w:rPr>
        <w:t>Какого он цвета?</w:t>
      </w:r>
    </w:p>
    <w:p w:rsidR="00C97946" w:rsidRDefault="00C97946" w:rsidP="00C97946">
      <w:pPr>
        <w:spacing w:after="240"/>
        <w:ind w:firstLine="360"/>
        <w:rPr>
          <w:rFonts w:ascii="Times New Roman" w:hAnsi="Times New Roman"/>
          <w:sz w:val="24"/>
          <w:szCs w:val="24"/>
        </w:rPr>
      </w:pPr>
      <w:r>
        <w:rPr>
          <w:rFonts w:ascii="Times New Roman" w:hAnsi="Times New Roman"/>
          <w:sz w:val="24"/>
          <w:szCs w:val="24"/>
        </w:rPr>
        <w:t>Он здесь словно главнокомандующий, в самом центре картины. А может это царь Апельсин? Он как будто кричит: «Я самый главный, большой, круглый. Взгляните на сливы, какой они формы, цвета. Они окружили апельсин плотным кольцом, словно стража и т. д.В этом возрасте знакомим постепенно детей с более сложным натюрмортом, изображающим предметы быта.</w:t>
      </w:r>
    </w:p>
    <w:p w:rsidR="00C97946" w:rsidRDefault="00C97946" w:rsidP="00C97946">
      <w:pPr>
        <w:spacing w:after="240"/>
        <w:ind w:firstLine="720"/>
        <w:rPr>
          <w:rFonts w:ascii="Times New Roman" w:hAnsi="Times New Roman"/>
          <w:sz w:val="24"/>
          <w:szCs w:val="24"/>
        </w:rPr>
      </w:pPr>
      <w:r>
        <w:rPr>
          <w:noProof/>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11430</wp:posOffset>
            </wp:positionV>
            <wp:extent cx="1846580" cy="1439545"/>
            <wp:effectExtent l="19050" t="0" r="1270" b="0"/>
            <wp:wrapSquare wrapText="bothSides"/>
            <wp:docPr id="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5" cstate="print"/>
                    <a:srcRect/>
                    <a:stretch>
                      <a:fillRect/>
                    </a:stretch>
                  </pic:blipFill>
                  <pic:spPr bwMode="auto">
                    <a:xfrm>
                      <a:off x="0" y="0"/>
                      <a:ext cx="1846580" cy="1439545"/>
                    </a:xfrm>
                    <a:prstGeom prst="rect">
                      <a:avLst/>
                    </a:prstGeom>
                    <a:noFill/>
                  </pic:spPr>
                </pic:pic>
              </a:graphicData>
            </a:graphic>
          </wp:anchor>
        </w:drawing>
      </w:r>
      <w:r>
        <w:rPr>
          <w:rFonts w:ascii="Times New Roman" w:hAnsi="Times New Roman"/>
          <w:sz w:val="24"/>
          <w:szCs w:val="24"/>
        </w:rPr>
        <w:t>Например, натюрморт Машкова «Натюрморт с самоваром», на котором представлена кухонная утварь. При подготовительной работе хорошо провести экскурсию на кухню, рассмотреть посуду, послушать звон, который она издаёт. Поиграем в игру: «Из чего делается посуда» Разыграть творческие этюды. По этой схеме идёт знакомство со всеми натюрмортами, изображающими предметы быта.</w:t>
      </w:r>
    </w:p>
    <w:p w:rsidR="00C97946" w:rsidRDefault="00C97946" w:rsidP="00C97946">
      <w:pPr>
        <w:spacing w:after="240"/>
        <w:ind w:firstLine="360"/>
        <w:rPr>
          <w:rFonts w:ascii="Times New Roman" w:hAnsi="Times New Roman"/>
          <w:sz w:val="24"/>
          <w:szCs w:val="24"/>
        </w:rPr>
      </w:pPr>
      <w:r>
        <w:rPr>
          <w:rFonts w:ascii="Times New Roman" w:hAnsi="Times New Roman"/>
          <w:sz w:val="24"/>
          <w:szCs w:val="24"/>
        </w:rPr>
        <w:lastRenderedPageBreak/>
        <w:t>А главное, натюрморт-это картина не только об особой жизни предметов, но и о людях, которые их изготовили, собрали. Об отношении к этим вещам и о том какие эти люди сами: добрые, печальные, заботливые, трудолюбивые. На занятиях следует использовать сочетание музыки и поэзии. Хорошо включать художественную деятельность самих детей- рисование, аппликацию, лепку. Художественно- развивающие игры, мимические этюды. И обязательно при рассмотрении картины должны звучать вопросы:</w:t>
      </w:r>
    </w:p>
    <w:p w:rsidR="00C97946" w:rsidRDefault="00C97946" w:rsidP="00C97946">
      <w:pPr>
        <w:pStyle w:val="a4"/>
        <w:numPr>
          <w:ilvl w:val="0"/>
          <w:numId w:val="6"/>
        </w:numPr>
        <w:spacing w:after="240"/>
        <w:rPr>
          <w:rFonts w:ascii="Times New Roman" w:hAnsi="Times New Roman"/>
          <w:sz w:val="24"/>
          <w:szCs w:val="24"/>
          <w:lang w:val="ru-RU"/>
        </w:rPr>
      </w:pPr>
      <w:r>
        <w:rPr>
          <w:rFonts w:ascii="Times New Roman" w:hAnsi="Times New Roman"/>
          <w:sz w:val="24"/>
          <w:szCs w:val="24"/>
          <w:lang w:val="ru-RU"/>
        </w:rPr>
        <w:t>О чём художник нам хотел рассказать?</w:t>
      </w:r>
    </w:p>
    <w:p w:rsidR="00C97946" w:rsidRDefault="00C97946" w:rsidP="00C97946">
      <w:pPr>
        <w:pStyle w:val="a4"/>
        <w:numPr>
          <w:ilvl w:val="0"/>
          <w:numId w:val="6"/>
        </w:numPr>
        <w:spacing w:after="240"/>
        <w:rPr>
          <w:rFonts w:ascii="Times New Roman" w:hAnsi="Times New Roman"/>
          <w:sz w:val="24"/>
          <w:szCs w:val="24"/>
          <w:lang w:val="ru-RU"/>
        </w:rPr>
      </w:pPr>
      <w:r>
        <w:rPr>
          <w:rFonts w:ascii="Times New Roman" w:hAnsi="Times New Roman"/>
          <w:sz w:val="24"/>
          <w:szCs w:val="24"/>
          <w:lang w:val="ru-RU"/>
        </w:rPr>
        <w:t>Какое настроение она у вас вызывает? Почему?</w:t>
      </w:r>
    </w:p>
    <w:p w:rsidR="00C97946" w:rsidRDefault="00C97946" w:rsidP="00C97946">
      <w:pPr>
        <w:pStyle w:val="a4"/>
        <w:numPr>
          <w:ilvl w:val="0"/>
          <w:numId w:val="6"/>
        </w:numPr>
        <w:spacing w:after="240"/>
        <w:rPr>
          <w:rFonts w:ascii="Times New Roman" w:hAnsi="Times New Roman"/>
          <w:sz w:val="24"/>
          <w:szCs w:val="24"/>
          <w:lang w:val="ru-RU"/>
        </w:rPr>
      </w:pPr>
      <w:r>
        <w:rPr>
          <w:rFonts w:ascii="Times New Roman" w:hAnsi="Times New Roman"/>
          <w:sz w:val="24"/>
          <w:szCs w:val="24"/>
          <w:lang w:val="ru-RU"/>
        </w:rPr>
        <w:t>Какие краски использовал художник?</w:t>
      </w:r>
    </w:p>
    <w:p w:rsidR="00C97946" w:rsidRDefault="00C97946" w:rsidP="00C97946">
      <w:pPr>
        <w:pStyle w:val="a4"/>
        <w:numPr>
          <w:ilvl w:val="0"/>
          <w:numId w:val="6"/>
        </w:numPr>
        <w:spacing w:after="240"/>
        <w:rPr>
          <w:rFonts w:ascii="Times New Roman" w:hAnsi="Times New Roman"/>
          <w:sz w:val="24"/>
          <w:szCs w:val="24"/>
          <w:lang w:val="ru-RU"/>
        </w:rPr>
      </w:pPr>
      <w:r>
        <w:rPr>
          <w:rFonts w:ascii="Times New Roman" w:hAnsi="Times New Roman"/>
          <w:sz w:val="24"/>
          <w:szCs w:val="24"/>
          <w:lang w:val="ru-RU"/>
        </w:rPr>
        <w:t>Почему он так расположил предметы?</w:t>
      </w:r>
    </w:p>
    <w:p w:rsidR="00C97946" w:rsidRDefault="00C97946" w:rsidP="00C97946">
      <w:pPr>
        <w:pStyle w:val="a4"/>
        <w:numPr>
          <w:ilvl w:val="0"/>
          <w:numId w:val="6"/>
        </w:numPr>
        <w:spacing w:after="240"/>
        <w:rPr>
          <w:rFonts w:ascii="Times New Roman" w:hAnsi="Times New Roman"/>
          <w:sz w:val="24"/>
          <w:szCs w:val="24"/>
          <w:lang w:val="ru-RU"/>
        </w:rPr>
      </w:pPr>
      <w:r>
        <w:rPr>
          <w:rFonts w:ascii="Times New Roman" w:hAnsi="Times New Roman"/>
          <w:sz w:val="24"/>
          <w:szCs w:val="24"/>
          <w:lang w:val="ru-RU"/>
        </w:rPr>
        <w:t>На что он хотел обратить внимание?</w:t>
      </w:r>
    </w:p>
    <w:p w:rsidR="00C97946" w:rsidRDefault="00C97946" w:rsidP="00C97946">
      <w:pPr>
        <w:pStyle w:val="a4"/>
        <w:numPr>
          <w:ilvl w:val="0"/>
          <w:numId w:val="6"/>
        </w:numPr>
        <w:spacing w:after="240"/>
        <w:rPr>
          <w:rFonts w:ascii="Times New Roman" w:hAnsi="Times New Roman"/>
          <w:sz w:val="24"/>
          <w:szCs w:val="24"/>
          <w:lang w:val="ru-RU"/>
        </w:rPr>
      </w:pPr>
      <w:r>
        <w:rPr>
          <w:rFonts w:ascii="Times New Roman" w:hAnsi="Times New Roman"/>
          <w:sz w:val="24"/>
          <w:szCs w:val="24"/>
          <w:lang w:val="ru-RU"/>
        </w:rPr>
        <w:t>Что самое главное?</w:t>
      </w:r>
    </w:p>
    <w:p w:rsidR="00C97946" w:rsidRDefault="00C97946" w:rsidP="00C97946">
      <w:pPr>
        <w:pStyle w:val="a4"/>
        <w:numPr>
          <w:ilvl w:val="0"/>
          <w:numId w:val="6"/>
        </w:numPr>
        <w:spacing w:after="240"/>
        <w:rPr>
          <w:rFonts w:ascii="Times New Roman" w:hAnsi="Times New Roman"/>
          <w:sz w:val="24"/>
          <w:szCs w:val="24"/>
          <w:lang w:val="ru-RU"/>
        </w:rPr>
      </w:pPr>
      <w:r>
        <w:rPr>
          <w:rFonts w:ascii="Times New Roman" w:hAnsi="Times New Roman"/>
          <w:sz w:val="24"/>
          <w:szCs w:val="24"/>
          <w:lang w:val="ru-RU"/>
        </w:rPr>
        <w:t>А как бы вы назвали картину?</w:t>
      </w:r>
    </w:p>
    <w:p w:rsidR="00C97946" w:rsidRDefault="00C97946" w:rsidP="00C97946">
      <w:pPr>
        <w:pStyle w:val="1"/>
        <w:jc w:val="center"/>
        <w:rPr>
          <w:b/>
          <w:lang w:val="ru-RU"/>
        </w:rPr>
      </w:pPr>
      <w:r>
        <w:rPr>
          <w:b/>
          <w:lang w:val="ru-RU"/>
        </w:rPr>
        <w:t>Старший дошкольный возраст.</w:t>
      </w:r>
    </w:p>
    <w:p w:rsidR="00C97946" w:rsidRDefault="00C97946" w:rsidP="00C97946">
      <w:pPr>
        <w:spacing w:after="240"/>
        <w:ind w:firstLine="720"/>
        <w:rPr>
          <w:rFonts w:ascii="Times New Roman" w:hAnsi="Times New Roman"/>
          <w:sz w:val="24"/>
          <w:szCs w:val="24"/>
        </w:rPr>
      </w:pPr>
      <w:r>
        <w:rPr>
          <w:noProof/>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523240</wp:posOffset>
            </wp:positionV>
            <wp:extent cx="1691640" cy="2230755"/>
            <wp:effectExtent l="19050" t="0" r="3810" b="0"/>
            <wp:wrapSquare wrapText="bothSides"/>
            <wp:docPr id="1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cstate="print"/>
                    <a:srcRect/>
                    <a:stretch>
                      <a:fillRect/>
                    </a:stretch>
                  </pic:blipFill>
                  <pic:spPr bwMode="auto">
                    <a:xfrm>
                      <a:off x="0" y="0"/>
                      <a:ext cx="1691640" cy="2230755"/>
                    </a:xfrm>
                    <a:prstGeom prst="rect">
                      <a:avLst/>
                    </a:prstGeom>
                    <a:noFill/>
                  </pic:spPr>
                </pic:pic>
              </a:graphicData>
            </a:graphic>
          </wp:anchor>
        </w:drawing>
      </w:r>
      <w:r>
        <w:rPr>
          <w:rFonts w:ascii="Times New Roman" w:hAnsi="Times New Roman"/>
          <w:sz w:val="24"/>
          <w:szCs w:val="24"/>
        </w:rPr>
        <w:t>Знакомство с натюрмортом продолжается на более сложном уровне. Детям предлагаются разные виды натюрмортов, более сложных по содержанию. В одновидовые добавляются предметы быта, труда, произведения искусства, одежда. Знакомим с натюрмортом смешанного типа, с сюжетным натюрмортом. Показываем произведения разные по характеру, средствам выразительности и манере изображения. Обращаем внимание не только на то что изображено, но и как, и почему именно так.Например, знакомим с натюрмортом, включающим изображение живых объектов.</w:t>
      </w:r>
    </w:p>
    <w:p w:rsidR="00C97946" w:rsidRDefault="00C97946" w:rsidP="00C97946">
      <w:pPr>
        <w:spacing w:after="240"/>
        <w:ind w:firstLine="720"/>
        <w:rPr>
          <w:rFonts w:ascii="Times New Roman" w:hAnsi="Times New Roman"/>
          <w:sz w:val="24"/>
          <w:szCs w:val="24"/>
        </w:rPr>
      </w:pPr>
      <w:r>
        <w:rPr>
          <w:rFonts w:ascii="Times New Roman" w:hAnsi="Times New Roman"/>
          <w:sz w:val="24"/>
          <w:szCs w:val="24"/>
        </w:rPr>
        <w:t>Ф. Толстой «Букет цветов бабочка и птичка». Сейчас мы будем рассматривать натюрморт, в котором художник спрятал удивительную тайну, далее идёт рассматривание картины, беседа о ней с детьми. Но главное, если мы закроем бабочку – сразу букет что-то потеряет, не будет таким нарядным. Тоже будет если мы закроем птичку или гусеницу.Разгаданная тайна: гармония сорванных цветов и живых маленьких существ – мушек, бабочки,птички. Художник своей картиной говорит нам: будьте внимательны к природе и она щедро откроет нам свою красоту, свои тайны.</w:t>
      </w:r>
    </w:p>
    <w:p w:rsidR="00C97946" w:rsidRDefault="00C97946" w:rsidP="00C97946">
      <w:pPr>
        <w:spacing w:after="240"/>
        <w:ind w:firstLine="720"/>
        <w:rPr>
          <w:rFonts w:ascii="Times New Roman" w:hAnsi="Times New Roman"/>
          <w:sz w:val="24"/>
          <w:szCs w:val="24"/>
        </w:rPr>
      </w:pPr>
      <w:r>
        <w:rPr>
          <w:rFonts w:ascii="Times New Roman" w:hAnsi="Times New Roman"/>
          <w:sz w:val="24"/>
          <w:szCs w:val="24"/>
        </w:rPr>
        <w:t>Далее знакомим детей с новым видом натюрморта – сюжетный натюрморт. Это натюрморт типа «Завтрак», «Накрытый стол», «Утренний чай», где ярко ощущается присутствие человека. С большим интересом дети знакомятся с натюрмортом, который является частью портрета жанровой живописи,</w:t>
      </w:r>
      <w:r>
        <w:rPr>
          <w:noProof/>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9525</wp:posOffset>
            </wp:positionV>
            <wp:extent cx="1749425" cy="1439545"/>
            <wp:effectExtent l="19050" t="0" r="3175" b="0"/>
            <wp:wrapSquare wrapText="bothSides"/>
            <wp:docPr id="1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7" cstate="print"/>
                    <a:srcRect/>
                    <a:stretch>
                      <a:fillRect/>
                    </a:stretch>
                  </pic:blipFill>
                  <pic:spPr bwMode="auto">
                    <a:xfrm>
                      <a:off x="0" y="0"/>
                      <a:ext cx="1749425" cy="1439545"/>
                    </a:xfrm>
                    <a:prstGeom prst="rect">
                      <a:avLst/>
                    </a:prstGeom>
                    <a:noFill/>
                  </pic:spPr>
                </pic:pic>
              </a:graphicData>
            </a:graphic>
          </wp:anchor>
        </w:drawing>
      </w:r>
    </w:p>
    <w:p w:rsidR="00C97946" w:rsidRDefault="00C97946" w:rsidP="00C97946">
      <w:pPr>
        <w:spacing w:after="240"/>
        <w:ind w:firstLine="720"/>
        <w:rPr>
          <w:rFonts w:ascii="Times New Roman" w:hAnsi="Times New Roman"/>
          <w:sz w:val="24"/>
          <w:szCs w:val="24"/>
        </w:rPr>
      </w:pPr>
      <w:r>
        <w:rPr>
          <w:rFonts w:ascii="Times New Roman" w:hAnsi="Times New Roman"/>
          <w:sz w:val="24"/>
          <w:szCs w:val="24"/>
        </w:rPr>
        <w:t xml:space="preserve">Например, натюрморт Серебряковой «За обедом». </w:t>
      </w:r>
      <w:r>
        <w:rPr>
          <w:rFonts w:ascii="Times New Roman" w:hAnsi="Times New Roman"/>
          <w:sz w:val="24"/>
          <w:szCs w:val="24"/>
        </w:rPr>
        <w:lastRenderedPageBreak/>
        <w:t>Рассматривая с детьми натюрморт, мы можем узнать о характере детей, в какой семье они живут: спокойной и доброжелательной. А какой красивый натюрморт на столе, создаётся ощущение чистоты и аппетитной еды.</w:t>
      </w:r>
    </w:p>
    <w:p w:rsidR="00C97946" w:rsidRDefault="00C97946" w:rsidP="00C97946">
      <w:pPr>
        <w:spacing w:after="240"/>
        <w:ind w:firstLine="720"/>
        <w:rPr>
          <w:rFonts w:ascii="Times New Roman" w:hAnsi="Times New Roman"/>
          <w:sz w:val="24"/>
          <w:szCs w:val="24"/>
        </w:rPr>
      </w:pPr>
      <w:r>
        <w:rPr>
          <w:rFonts w:ascii="Times New Roman" w:hAnsi="Times New Roman"/>
          <w:sz w:val="24"/>
          <w:szCs w:val="24"/>
        </w:rPr>
        <w:t>Подбираются с детьми цвета, которые использовал художник. Дети подбирают из полосок цветовую гамму. Ведётся более углублённая работа по ознакомлению со свойствами цвета. Дети уже знают, что цвет помогает передать время года, суток, состояние погоды, освещённость. Цвет может говорить о настроении художника. Дети на практике умеют составлять нужный цветовой тон, превращать его в более тёплый или холодный, яркий, звонкий или глухой, нежный. Эти знания закрепляются в различных художественно – развивающих или дидактических играх.</w:t>
      </w:r>
    </w:p>
    <w:p w:rsidR="00C97946" w:rsidRDefault="00C97946" w:rsidP="00C97946">
      <w:pPr>
        <w:spacing w:after="240"/>
        <w:ind w:firstLine="720"/>
        <w:rPr>
          <w:rFonts w:ascii="Times New Roman" w:hAnsi="Times New Roman"/>
          <w:sz w:val="24"/>
          <w:szCs w:val="24"/>
        </w:rPr>
      </w:pPr>
    </w:p>
    <w:p w:rsidR="00C97946" w:rsidRDefault="00C97946" w:rsidP="00C97946">
      <w:pPr>
        <w:spacing w:after="240"/>
        <w:jc w:val="both"/>
        <w:rPr>
          <w:rFonts w:ascii="Times New Roman" w:hAnsi="Times New Roman"/>
          <w:sz w:val="24"/>
          <w:szCs w:val="24"/>
        </w:rPr>
      </w:pPr>
      <w:r>
        <w:rPr>
          <w:rFonts w:ascii="Times New Roman" w:hAnsi="Times New Roman"/>
          <w:sz w:val="24"/>
          <w:szCs w:val="24"/>
        </w:rPr>
        <w:t>Использованная литература:</w:t>
      </w:r>
    </w:p>
    <w:p w:rsidR="00C97946" w:rsidRDefault="00C97946" w:rsidP="00C97946">
      <w:pPr>
        <w:pStyle w:val="a3"/>
        <w:shd w:val="clear" w:color="auto" w:fill="FFFFFF"/>
        <w:spacing w:before="0" w:beforeAutospacing="0" w:after="0" w:afterAutospacing="0" w:line="300" w:lineRule="atLeast"/>
        <w:textAlignment w:val="baseline"/>
        <w:rPr>
          <w:color w:val="444444"/>
        </w:rPr>
      </w:pPr>
      <w:r>
        <w:rPr>
          <w:color w:val="444444"/>
        </w:rPr>
        <w:t>1.Трофимова М.В Тарабанова Т.И. «Изобразительное искусство», Ярославль Академия развития , 1997 240 с.</w:t>
      </w:r>
    </w:p>
    <w:p w:rsidR="00C97946" w:rsidRDefault="00C97946" w:rsidP="00C97946">
      <w:pPr>
        <w:pStyle w:val="a3"/>
        <w:shd w:val="clear" w:color="auto" w:fill="FFFFFF"/>
        <w:spacing w:before="0" w:beforeAutospacing="0" w:after="0" w:afterAutospacing="0" w:line="300" w:lineRule="atLeast"/>
        <w:textAlignment w:val="baseline"/>
        <w:rPr>
          <w:color w:val="444444"/>
        </w:rPr>
      </w:pPr>
      <w:r>
        <w:rPr>
          <w:color w:val="444444"/>
        </w:rPr>
        <w:t xml:space="preserve">2.Флерина Е.А. Изобразительное творчество детей дошкольного возраста М 1956. -297 с. </w:t>
      </w:r>
    </w:p>
    <w:p w:rsidR="00C97946" w:rsidRDefault="00C97946" w:rsidP="00C97946">
      <w:pPr>
        <w:pStyle w:val="a3"/>
        <w:shd w:val="clear" w:color="auto" w:fill="FFFFFF"/>
        <w:spacing w:before="0" w:beforeAutospacing="0" w:after="0" w:afterAutospacing="0" w:line="300" w:lineRule="atLeast"/>
        <w:textAlignment w:val="baseline"/>
      </w:pPr>
      <w:r>
        <w:rPr>
          <w:color w:val="444444"/>
        </w:rPr>
        <w:t xml:space="preserve">3.Флерина Е.А. Эстетическое воспитание дошкольника М 1961 181 с. 19. 4. Художественное творчество и ребенок Под ред. Н.А. Ветлугиной М 1972 250 с. </w:t>
      </w:r>
    </w:p>
    <w:p w:rsidR="00C97946" w:rsidRDefault="00C97946" w:rsidP="00C97946">
      <w:pPr>
        <w:ind w:firstLine="720"/>
        <w:rPr>
          <w:rFonts w:ascii="Times New Roman" w:hAnsi="Times New Roman"/>
          <w:sz w:val="24"/>
          <w:szCs w:val="24"/>
        </w:rPr>
      </w:pPr>
    </w:p>
    <w:p w:rsidR="00C97946" w:rsidRDefault="00C97946" w:rsidP="00C97946">
      <w:pPr>
        <w:ind w:firstLine="720"/>
        <w:rPr>
          <w:rFonts w:ascii="Times New Roman" w:hAnsi="Times New Roman"/>
          <w:sz w:val="24"/>
          <w:szCs w:val="24"/>
        </w:rPr>
      </w:pPr>
    </w:p>
    <w:p w:rsidR="00E45E34" w:rsidRDefault="00E45E34"/>
    <w:sectPr w:rsidR="00E45E34" w:rsidSect="00E45E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C27C6"/>
    <w:multiLevelType w:val="hybridMultilevel"/>
    <w:tmpl w:val="09A68BC2"/>
    <w:lvl w:ilvl="0" w:tplc="AEB4D2A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D53BDA"/>
    <w:multiLevelType w:val="hybridMultilevel"/>
    <w:tmpl w:val="B5366B42"/>
    <w:lvl w:ilvl="0" w:tplc="AEB4D2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C4F73C5"/>
    <w:multiLevelType w:val="hybridMultilevel"/>
    <w:tmpl w:val="4B76655C"/>
    <w:lvl w:ilvl="0" w:tplc="AEB4D2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EAE167D"/>
    <w:multiLevelType w:val="hybridMultilevel"/>
    <w:tmpl w:val="F2822CEA"/>
    <w:lvl w:ilvl="0" w:tplc="AEB4D2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0320720"/>
    <w:multiLevelType w:val="hybridMultilevel"/>
    <w:tmpl w:val="F87E8352"/>
    <w:lvl w:ilvl="0" w:tplc="AEB4D2A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E2824C9"/>
    <w:multiLevelType w:val="hybridMultilevel"/>
    <w:tmpl w:val="78AAB472"/>
    <w:lvl w:ilvl="0" w:tplc="AEB4D2A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C97946"/>
    <w:rsid w:val="00C97946"/>
    <w:rsid w:val="00E45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946"/>
  </w:style>
  <w:style w:type="paragraph" w:styleId="1">
    <w:name w:val="heading 1"/>
    <w:basedOn w:val="a"/>
    <w:next w:val="a"/>
    <w:link w:val="10"/>
    <w:uiPriority w:val="9"/>
    <w:qFormat/>
    <w:rsid w:val="00C97946"/>
    <w:pPr>
      <w:keepNext/>
      <w:keepLines/>
      <w:spacing w:before="240" w:after="0" w:line="240" w:lineRule="auto"/>
      <w:outlineLvl w:val="0"/>
    </w:pPr>
    <w:rPr>
      <w:rFonts w:ascii="Calibri Light" w:eastAsia="Times New Roman" w:hAnsi="Calibri Light" w:cs="Times New Roman"/>
      <w:color w:val="2E74B5"/>
      <w:kern w:val="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946"/>
    <w:rPr>
      <w:rFonts w:ascii="Calibri Light" w:eastAsia="Times New Roman" w:hAnsi="Calibri Light" w:cs="Times New Roman"/>
      <w:color w:val="2E74B5"/>
      <w:kern w:val="2"/>
      <w:sz w:val="32"/>
      <w:szCs w:val="32"/>
      <w:lang w:val="en-US"/>
    </w:rPr>
  </w:style>
  <w:style w:type="paragraph" w:styleId="a3">
    <w:name w:val="Normal (Web)"/>
    <w:basedOn w:val="a"/>
    <w:uiPriority w:val="99"/>
    <w:semiHidden/>
    <w:unhideWhenUsed/>
    <w:rsid w:val="00C97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97946"/>
    <w:pPr>
      <w:spacing w:after="0" w:line="240" w:lineRule="auto"/>
      <w:ind w:left="720"/>
      <w:contextualSpacing/>
    </w:pPr>
    <w:rPr>
      <w:rFonts w:ascii="Calibri" w:eastAsia="Calibri" w:hAnsi="Calibri" w:cs="Times New Roman"/>
      <w:kern w:val="2"/>
      <w:lang w:val="en-US"/>
    </w:rPr>
  </w:style>
</w:styles>
</file>

<file path=word/webSettings.xml><?xml version="1.0" encoding="utf-8"?>
<w:webSettings xmlns:r="http://schemas.openxmlformats.org/officeDocument/2006/relationships" xmlns:w="http://schemas.openxmlformats.org/wordprocessingml/2006/main">
  <w:divs>
    <w:div w:id="9714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1437</Words>
  <Characters>8191</Characters>
  <Application>Microsoft Office Word</Application>
  <DocSecurity>0</DocSecurity>
  <Lines>68</Lines>
  <Paragraphs>19</Paragraphs>
  <ScaleCrop>false</ScaleCrop>
  <Company>DG Win&amp;Soft</Company>
  <LinksUpToDate>false</LinksUpToDate>
  <CharactersWithSpaces>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Сабрина</dc:creator>
  <cp:keywords/>
  <dc:description/>
  <cp:lastModifiedBy>Сабрина</cp:lastModifiedBy>
  <cp:revision>2</cp:revision>
  <dcterms:created xsi:type="dcterms:W3CDTF">2015-11-14T09:53:00Z</dcterms:created>
  <dcterms:modified xsi:type="dcterms:W3CDTF">2015-11-14T09:53:00Z</dcterms:modified>
</cp:coreProperties>
</file>