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  <w:r w:rsidRPr="000A211E">
        <w:rPr>
          <w:rFonts w:eastAsia="Calibri"/>
          <w:b/>
          <w:sz w:val="28"/>
          <w:szCs w:val="22"/>
          <w:lang w:eastAsia="en-US"/>
        </w:rPr>
        <w:t>Муниципальное бюджетное дошкольное</w:t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  <w:t xml:space="preserve"> образовательное  учреждение  детский сад № 15</w:t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proofErr w:type="gramStart"/>
      <w:r w:rsidRPr="000A211E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0A211E">
        <w:rPr>
          <w:rFonts w:eastAsia="Calibri"/>
          <w:b/>
          <w:sz w:val="28"/>
          <w:szCs w:val="22"/>
          <w:lang w:eastAsia="en-US"/>
        </w:rPr>
        <w:t xml:space="preserve"> образование</w:t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</w:r>
      <w:r w:rsidRPr="000A211E">
        <w:rPr>
          <w:rFonts w:eastAsia="Calibri"/>
          <w:b/>
          <w:sz w:val="28"/>
          <w:szCs w:val="22"/>
          <w:lang w:eastAsia="en-US"/>
        </w:rPr>
        <w:tab/>
        <w:t>Каневской район</w:t>
      </w:r>
    </w:p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708"/>
        <w:rPr>
          <w:rFonts w:eastAsia="Calibri"/>
          <w:b/>
          <w:sz w:val="28"/>
          <w:szCs w:val="22"/>
          <w:lang w:eastAsia="en-US"/>
        </w:rPr>
      </w:pPr>
      <w:r w:rsidRPr="000A211E">
        <w:rPr>
          <w:rFonts w:eastAsia="Calibri"/>
          <w:b/>
          <w:sz w:val="28"/>
          <w:szCs w:val="22"/>
          <w:lang w:eastAsia="en-US"/>
        </w:rPr>
        <w:t xml:space="preserve">  </w:t>
      </w:r>
    </w:p>
    <w:p w:rsidR="000A211E" w:rsidRDefault="000A211E" w:rsidP="000A211E">
      <w:pPr>
        <w:ind w:left="212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Перспективный план </w:t>
      </w:r>
    </w:p>
    <w:p w:rsidR="000A211E" w:rsidRDefault="000A211E" w:rsidP="000A211E">
      <w:pPr>
        <w:rPr>
          <w:b/>
          <w:sz w:val="32"/>
          <w:szCs w:val="28"/>
        </w:rPr>
      </w:pPr>
      <w:r>
        <w:rPr>
          <w:b/>
          <w:sz w:val="32"/>
          <w:szCs w:val="28"/>
        </w:rPr>
        <w:t>по экспериментальной</w:t>
      </w:r>
      <w:r w:rsidR="00E7654E">
        <w:rPr>
          <w:b/>
          <w:sz w:val="32"/>
          <w:szCs w:val="28"/>
        </w:rPr>
        <w:t>-познавательной</w:t>
      </w:r>
      <w:r>
        <w:rPr>
          <w:b/>
          <w:sz w:val="32"/>
          <w:szCs w:val="28"/>
        </w:rPr>
        <w:t xml:space="preserve"> деятельности для детей</w:t>
      </w:r>
    </w:p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  <w:r>
        <w:rPr>
          <w:b/>
          <w:sz w:val="32"/>
          <w:szCs w:val="28"/>
        </w:rPr>
        <w:t xml:space="preserve">       старшего дошкольного возраста</w:t>
      </w:r>
    </w:p>
    <w:p w:rsidR="000A211E" w:rsidRPr="000A211E" w:rsidRDefault="000A211E" w:rsidP="000A211E">
      <w:pPr>
        <w:spacing w:after="200" w:line="276" w:lineRule="auto"/>
        <w:ind w:left="1416"/>
        <w:rPr>
          <w:rFonts w:eastAsia="Calibri"/>
          <w:b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832"/>
        <w:rPr>
          <w:rFonts w:eastAsia="Calibri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124"/>
        <w:rPr>
          <w:rFonts w:eastAsia="Calibri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124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124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124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124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354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Выполнила</w:t>
      </w:r>
      <w:r w:rsidRPr="000A211E">
        <w:rPr>
          <w:rFonts w:eastAsia="Calibri"/>
          <w:sz w:val="28"/>
          <w:szCs w:val="22"/>
          <w:lang w:eastAsia="en-US"/>
        </w:rPr>
        <w:t xml:space="preserve">  воспитатель  МБДОУ № 15</w:t>
      </w:r>
    </w:p>
    <w:p w:rsidR="000A211E" w:rsidRPr="000A211E" w:rsidRDefault="000A211E" w:rsidP="000A211E">
      <w:pPr>
        <w:spacing w:after="200" w:line="276" w:lineRule="auto"/>
        <w:ind w:left="4248"/>
        <w:rPr>
          <w:rFonts w:eastAsia="Calibri"/>
          <w:sz w:val="28"/>
          <w:szCs w:val="22"/>
          <w:lang w:eastAsia="en-US"/>
        </w:rPr>
      </w:pPr>
      <w:r w:rsidRPr="000A211E">
        <w:rPr>
          <w:rFonts w:eastAsia="Calibri"/>
          <w:sz w:val="28"/>
          <w:szCs w:val="22"/>
          <w:lang w:eastAsia="en-US"/>
        </w:rPr>
        <w:tab/>
        <w:t>Савченко Алена Алексеевна</w:t>
      </w:r>
      <w:r w:rsidRPr="000A211E">
        <w:rPr>
          <w:rFonts w:eastAsia="Calibri"/>
          <w:sz w:val="28"/>
          <w:szCs w:val="22"/>
          <w:lang w:eastAsia="en-US"/>
        </w:rPr>
        <w:tab/>
      </w:r>
    </w:p>
    <w:p w:rsidR="000A211E" w:rsidRPr="000A211E" w:rsidRDefault="000A211E" w:rsidP="000A211E">
      <w:pPr>
        <w:spacing w:after="200" w:line="276" w:lineRule="auto"/>
        <w:ind w:left="4248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0A211E" w:rsidRPr="000A211E" w:rsidRDefault="000A211E" w:rsidP="000A211E">
      <w:pPr>
        <w:spacing w:after="200" w:line="276" w:lineRule="auto"/>
        <w:ind w:left="2832"/>
        <w:rPr>
          <w:rFonts w:eastAsia="Calibri"/>
          <w:sz w:val="28"/>
          <w:szCs w:val="22"/>
          <w:lang w:eastAsia="en-US"/>
        </w:rPr>
      </w:pPr>
      <w:r w:rsidRPr="000A211E">
        <w:rPr>
          <w:rFonts w:eastAsia="Calibri"/>
          <w:sz w:val="28"/>
          <w:szCs w:val="22"/>
          <w:lang w:eastAsia="en-US"/>
        </w:rPr>
        <w:t>ст. Придорожная</w:t>
      </w:r>
      <w:r w:rsidRPr="000A211E">
        <w:rPr>
          <w:rFonts w:eastAsia="Calibri"/>
          <w:sz w:val="28"/>
          <w:szCs w:val="22"/>
          <w:lang w:eastAsia="en-US"/>
        </w:rPr>
        <w:tab/>
      </w:r>
    </w:p>
    <w:p w:rsidR="000A211E" w:rsidRPr="000A211E" w:rsidRDefault="000A211E" w:rsidP="000A211E">
      <w:pPr>
        <w:spacing w:after="200" w:line="276" w:lineRule="auto"/>
        <w:ind w:left="354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2014</w:t>
      </w:r>
      <w:r w:rsidRPr="000A211E">
        <w:rPr>
          <w:rFonts w:eastAsia="Calibri"/>
          <w:sz w:val="28"/>
          <w:szCs w:val="22"/>
          <w:lang w:eastAsia="en-US"/>
        </w:rPr>
        <w:t>г.</w:t>
      </w:r>
      <w:r w:rsidRPr="000A211E">
        <w:rPr>
          <w:rFonts w:eastAsia="Calibri"/>
          <w:sz w:val="28"/>
          <w:szCs w:val="22"/>
          <w:lang w:eastAsia="en-US"/>
        </w:rPr>
        <w:tab/>
      </w:r>
    </w:p>
    <w:p w:rsidR="00BC0E3A" w:rsidRDefault="00BC0E3A" w:rsidP="00BC0E3A">
      <w:pPr>
        <w:rPr>
          <w:b/>
          <w:sz w:val="32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0A211E" w:rsidRDefault="000A211E" w:rsidP="00BC0E3A">
      <w:pPr>
        <w:rPr>
          <w:b/>
          <w:sz w:val="28"/>
          <w:szCs w:val="28"/>
          <w:u w:val="single"/>
        </w:rPr>
      </w:pPr>
    </w:p>
    <w:p w:rsidR="000A211E" w:rsidRDefault="000A211E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Сентябрь</w:t>
      </w:r>
      <w:bookmarkStart w:id="0" w:name="_GoBack"/>
      <w:bookmarkEnd w:id="0"/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CF13A6">
        <w:rPr>
          <w:color w:val="C00000"/>
          <w:sz w:val="28"/>
          <w:szCs w:val="28"/>
        </w:rPr>
        <w:t>Экскурсия</w:t>
      </w:r>
      <w:r>
        <w:rPr>
          <w:sz w:val="28"/>
          <w:szCs w:val="28"/>
        </w:rPr>
        <w:t xml:space="preserve"> в “детскую лабораторию”.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уточнить представление о том, кто такие учёные, о назначении детской лаборатории и культуре поведения в ней.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 “</w:t>
      </w:r>
      <w:r>
        <w:rPr>
          <w:sz w:val="28"/>
          <w:szCs w:val="28"/>
        </w:rPr>
        <w:t>Какая бывает вода”.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уточнить представление детей о свойствах воды: прозрачная, без запаха, имеет вес, не имеет собственной формы; познакомить с принципом работы пипетки, развить умение действовать по алгоритму, разгадывать элементарный кроссворд.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“Вода – растворитель. Очищение воды”.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выявить вещества, которые растворяются в воде; познакомить со способом очистки воды – фильтрованием; закрепить знания о правилах поведения при работе с различными веществами.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“Куда делась вода”.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выявить процесс испарения воды, зависимость скорости испарения от условий (температура воздуха, открытая и закрытая поверхность воды).</w:t>
      </w:r>
    </w:p>
    <w:p w:rsidR="00922B59" w:rsidRDefault="00922B59" w:rsidP="00BC0E3A">
      <w:pPr>
        <w:rPr>
          <w:sz w:val="28"/>
          <w:szCs w:val="28"/>
        </w:rPr>
      </w:pPr>
    </w:p>
    <w:p w:rsidR="00BC0E3A" w:rsidRPr="002C1CE9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 –</w:t>
      </w:r>
      <w:r w:rsidRPr="002C1CE9">
        <w:rPr>
          <w:sz w:val="28"/>
          <w:szCs w:val="28"/>
        </w:rPr>
        <w:t xml:space="preserve"> развлечение “Путешествие Капельки”.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круговоротом воды в природе, обозначить причину выпадения осадков в виде дождя и снега; расширить представление детей о значении воды для жизни человека; развивать социальные навыки у детей; умение работать в группе, договариваться, учитывать умение партнёра доказывать правильность своего мнения.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Ноябрь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“Путешествие в мир стеклянных вещей”.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со стеклянной посудой, активизировать познавательную деятельность; вызвать интерес к предметам рукотворного мира, закрепить умение классифицировать материал, из которого делают предметы.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“Волшебные стёклышки”.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приборами для наблюдения – микроскопом, лупой, биноклем; объяснить, для чего они нужны человеку.</w:t>
      </w:r>
    </w:p>
    <w:p w:rsidR="00922B59" w:rsidRDefault="00922B59" w:rsidP="00BC0E3A">
      <w:pPr>
        <w:rPr>
          <w:sz w:val="28"/>
          <w:szCs w:val="28"/>
        </w:rPr>
      </w:pPr>
    </w:p>
    <w:p w:rsidR="00922B59" w:rsidRDefault="00922B59" w:rsidP="00BC0E3A">
      <w:pPr>
        <w:rPr>
          <w:sz w:val="28"/>
          <w:szCs w:val="28"/>
        </w:rPr>
      </w:pP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lastRenderedPageBreak/>
        <w:t>Эксперимент</w:t>
      </w:r>
      <w:r>
        <w:rPr>
          <w:sz w:val="28"/>
          <w:szCs w:val="28"/>
        </w:rPr>
        <w:t xml:space="preserve"> “Меня зовут </w:t>
      </w:r>
      <w:proofErr w:type="spellStart"/>
      <w:r>
        <w:rPr>
          <w:sz w:val="28"/>
          <w:szCs w:val="28"/>
        </w:rPr>
        <w:t>Стеклянчик</w:t>
      </w:r>
      <w:proofErr w:type="spellEnd"/>
      <w:r>
        <w:rPr>
          <w:sz w:val="28"/>
          <w:szCs w:val="28"/>
        </w:rPr>
        <w:t>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производством фарфора; научить сравнивать свойства стекла и фарфора; активизировать познавательную деятельность.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Эксперимент “Родственники стекла”.</w:t>
      </w:r>
    </w:p>
    <w:p w:rsidR="000A211E" w:rsidRPr="00922B59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узнавать предметы, изготовленные из стекла, фарфора, фаянса. Сравнить их качеств</w:t>
      </w:r>
      <w:r w:rsidR="00922B59">
        <w:rPr>
          <w:sz w:val="28"/>
          <w:szCs w:val="28"/>
        </w:rPr>
        <w:t>енные характеристики и свойства.</w:t>
      </w:r>
    </w:p>
    <w:p w:rsidR="000A211E" w:rsidRDefault="000A211E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“Воздух”.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расширить представление детей о свойствах воздуха: невидим,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“Почему дует ветер”.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причиной возникновения ветра – движением воздушных масс; уточнить представления детей о свойствах воздуха: горячий поднимается вверх – он лёгкий, холодный опускается вниз – он тяжёлый.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“Этот удивительный воздух”.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дать представление об источниках загрязнения воздуха; формировать желание заботиться о чистоте воздуха.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“Вдох - выдох”.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расширить представление о воздухе, способах его обнаружения, об объёме воздуха в зависимости от температуры, о времени, в течение которого человек м</w:t>
      </w:r>
      <w:r w:rsidR="00922B59">
        <w:rPr>
          <w:sz w:val="28"/>
          <w:szCs w:val="28"/>
        </w:rPr>
        <w:t>ожет находиться без воздуха.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“Разноцветные сосульки”.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реализовать свои представления о свойствах воды (прозрачность, растворимость, замерзание при низкой температуре), полученные в ходе поисковой деятельности.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“Твёрдая вода. Почему не тонут айсберги”.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 xml:space="preserve">Цель: уточнить представление детей о свойствах льда: </w:t>
      </w:r>
      <w:proofErr w:type="gramStart"/>
      <w:r>
        <w:rPr>
          <w:sz w:val="28"/>
          <w:szCs w:val="28"/>
        </w:rPr>
        <w:t>прозрачный</w:t>
      </w:r>
      <w:proofErr w:type="gramEnd"/>
      <w:r>
        <w:rPr>
          <w:sz w:val="28"/>
          <w:szCs w:val="28"/>
        </w:rPr>
        <w:t>, твёрдый, имеет форму, при нагревании тает и превращается в воду; дать представление об айсбергах, их опасности для судоходства.</w:t>
      </w:r>
    </w:p>
    <w:p w:rsidR="00922B59" w:rsidRDefault="00922B59" w:rsidP="00BC0E3A">
      <w:pPr>
        <w:rPr>
          <w:sz w:val="28"/>
          <w:szCs w:val="28"/>
        </w:rPr>
      </w:pPr>
    </w:p>
    <w:p w:rsidR="00922B59" w:rsidRDefault="00922B59" w:rsidP="00BC0E3A">
      <w:pPr>
        <w:rPr>
          <w:sz w:val="28"/>
          <w:szCs w:val="28"/>
        </w:rPr>
      </w:pP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lastRenderedPageBreak/>
        <w:t>Эксперимент</w:t>
      </w:r>
      <w:r>
        <w:rPr>
          <w:sz w:val="28"/>
          <w:szCs w:val="28"/>
        </w:rPr>
        <w:t xml:space="preserve"> “Изменение объёма жидкости”.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выявить изменение объёма жидкости при замерзании.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 xml:space="preserve">Эксперимент </w:t>
      </w:r>
      <w:r>
        <w:rPr>
          <w:sz w:val="28"/>
          <w:szCs w:val="28"/>
        </w:rPr>
        <w:t>“Испытание магнита”.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физическим явлением – магнетизмом, магнитом и его особенностями; опытным путём выявить материалы, которые могут стать магнетическими.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“Два магнита”.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выявить особенность взаимодействия двух магнитов: притяжение и отталкивание.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“Как действуют магниты на предметы”.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расширить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</w:r>
    </w:p>
    <w:p w:rsidR="00922B59" w:rsidRDefault="00922B59" w:rsidP="00BC0E3A">
      <w:pPr>
        <w:rPr>
          <w:sz w:val="28"/>
          <w:szCs w:val="28"/>
        </w:rPr>
      </w:pPr>
    </w:p>
    <w:p w:rsidR="00BC0E3A" w:rsidRPr="002C1CE9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 xml:space="preserve">Эксперимент </w:t>
      </w:r>
      <w:r w:rsidRPr="002C1CE9">
        <w:rPr>
          <w:sz w:val="28"/>
          <w:szCs w:val="28"/>
        </w:rPr>
        <w:t>“Необычная скрепка”.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определить способность металлических предметов намагничиваться.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AF6BCF" w:rsidP="00BC0E3A">
      <w:pPr>
        <w:rPr>
          <w:sz w:val="28"/>
          <w:szCs w:val="28"/>
        </w:rPr>
      </w:pPr>
      <w:proofErr w:type="spellStart"/>
      <w:r w:rsidRPr="00922B59">
        <w:rPr>
          <w:color w:val="C00000"/>
          <w:sz w:val="28"/>
          <w:szCs w:val="28"/>
        </w:rPr>
        <w:t>Опыт</w:t>
      </w:r>
      <w:proofErr w:type="gramStart"/>
      <w:r w:rsidR="00BC0E3A">
        <w:rPr>
          <w:sz w:val="28"/>
          <w:szCs w:val="28"/>
        </w:rPr>
        <w:t>“В</w:t>
      </w:r>
      <w:proofErr w:type="gramEnd"/>
      <w:r w:rsidR="00BC0E3A">
        <w:rPr>
          <w:sz w:val="28"/>
          <w:szCs w:val="28"/>
        </w:rPr>
        <w:t>олшебный</w:t>
      </w:r>
      <w:proofErr w:type="spellEnd"/>
      <w:r w:rsidR="00BC0E3A">
        <w:rPr>
          <w:sz w:val="28"/>
          <w:szCs w:val="28"/>
        </w:rPr>
        <w:t xml:space="preserve"> шарик”.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установить причину возникновения статистического электричества.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“Чудо-причёска”.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проявлением статистического электричества и возможностью снятия его с предметов. Выявить взаимодействие двух наэлектризованных предметов</w:t>
      </w:r>
      <w:r w:rsidR="00922B59">
        <w:rPr>
          <w:sz w:val="28"/>
          <w:szCs w:val="28"/>
        </w:rPr>
        <w:t>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“Что такое молния”.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понятиями “ электричество”, “электрический ток”; сформировать основы безопасного обращения с электричеством; объяснить причину образования молнии.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“Почему горит фонарик”.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уточнить представление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Апрель</w:t>
      </w:r>
    </w:p>
    <w:p w:rsidR="00922B59" w:rsidRDefault="00922B59" w:rsidP="00BC0E3A">
      <w:pPr>
        <w:rPr>
          <w:b/>
          <w:sz w:val="28"/>
          <w:szCs w:val="28"/>
          <w:u w:val="single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“Сила тяготения”.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дать детям представление о существовании невидимой силы – силы тяготения, которая притягивает предметы и любые тела к земле.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 xml:space="preserve">Эксперимент </w:t>
      </w:r>
      <w:r>
        <w:rPr>
          <w:sz w:val="28"/>
          <w:szCs w:val="28"/>
        </w:rPr>
        <w:t>“Две пробки”.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выяснить, как действуют сила притяжения.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 xml:space="preserve">Эксперимент </w:t>
      </w:r>
      <w:r>
        <w:rPr>
          <w:sz w:val="28"/>
          <w:szCs w:val="28"/>
        </w:rPr>
        <w:t>“Упрямые предметы”.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физическим свойством предметов – инерцией; развивать умение фиксировать результат наблюдения.</w:t>
      </w:r>
    </w:p>
    <w:p w:rsidR="00922B59" w:rsidRDefault="00922B59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>Эксперимент</w:t>
      </w:r>
      <w:r>
        <w:rPr>
          <w:sz w:val="28"/>
          <w:szCs w:val="28"/>
        </w:rPr>
        <w:t xml:space="preserve"> “Почему предметы движутся”.</w:t>
      </w:r>
    </w:p>
    <w:p w:rsidR="00BC0E3A" w:rsidRDefault="00BC0E3A" w:rsidP="00BC0E3A">
      <w:pPr>
        <w:rPr>
          <w:sz w:val="28"/>
          <w:szCs w:val="28"/>
        </w:rPr>
      </w:pPr>
      <w:r>
        <w:rPr>
          <w:sz w:val="28"/>
          <w:szCs w:val="28"/>
        </w:rPr>
        <w:t>Цель: познакомить с физическими понятиями: “сила”, “трение”; показать пользу трения; закрепить умение работать с микроскопом.</w:t>
      </w:r>
    </w:p>
    <w:p w:rsidR="00BC0E3A" w:rsidRDefault="00BC0E3A" w:rsidP="00BC0E3A">
      <w:pPr>
        <w:rPr>
          <w:sz w:val="28"/>
          <w:szCs w:val="28"/>
        </w:rPr>
      </w:pPr>
    </w:p>
    <w:p w:rsidR="00BC0E3A" w:rsidRDefault="00BC0E3A" w:rsidP="00BC0E3A">
      <w:pPr>
        <w:rPr>
          <w:sz w:val="28"/>
          <w:szCs w:val="28"/>
        </w:rPr>
      </w:pPr>
    </w:p>
    <w:p w:rsidR="00AF6BCF" w:rsidRDefault="00BC0E3A" w:rsidP="00AF6B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922B59" w:rsidRDefault="00922B59" w:rsidP="00AF6BCF">
      <w:pPr>
        <w:rPr>
          <w:b/>
          <w:sz w:val="28"/>
          <w:szCs w:val="28"/>
          <w:u w:val="single"/>
        </w:rPr>
      </w:pPr>
    </w:p>
    <w:p w:rsidR="00AF6BCF" w:rsidRPr="00AF6BCF" w:rsidRDefault="00AF6BCF" w:rsidP="00AF6BCF">
      <w:pPr>
        <w:rPr>
          <w:b/>
          <w:sz w:val="28"/>
          <w:szCs w:val="28"/>
          <w:u w:val="single"/>
        </w:rPr>
      </w:pPr>
      <w:r w:rsidRPr="00922B59">
        <w:rPr>
          <w:color w:val="C00000"/>
          <w:sz w:val="28"/>
          <w:szCs w:val="28"/>
        </w:rPr>
        <w:t xml:space="preserve">Эксперимент </w:t>
      </w:r>
      <w:r w:rsidRPr="00AF6BCF">
        <w:rPr>
          <w:sz w:val="28"/>
          <w:szCs w:val="28"/>
        </w:rPr>
        <w:t>«Необходимость удобрений для роста растений»</w:t>
      </w:r>
    </w:p>
    <w:p w:rsidR="00AF6BCF" w:rsidRDefault="00AF6BCF" w:rsidP="00AF6BCF">
      <w:pPr>
        <w:rPr>
          <w:sz w:val="28"/>
          <w:szCs w:val="28"/>
        </w:rPr>
      </w:pPr>
      <w:r w:rsidRPr="00AF6BCF">
        <w:rPr>
          <w:sz w:val="28"/>
          <w:szCs w:val="28"/>
        </w:rPr>
        <w:t>Цель: дать детям представление о почве, как о «живой земле».</w:t>
      </w:r>
    </w:p>
    <w:p w:rsidR="00922B59" w:rsidRPr="00AF6BCF" w:rsidRDefault="00922B59" w:rsidP="00AF6BCF">
      <w:pPr>
        <w:rPr>
          <w:sz w:val="28"/>
          <w:szCs w:val="28"/>
        </w:rPr>
      </w:pPr>
    </w:p>
    <w:p w:rsidR="00AF6BCF" w:rsidRPr="00AF6BCF" w:rsidRDefault="00AF6BCF" w:rsidP="00AF6BCF">
      <w:pPr>
        <w:rPr>
          <w:sz w:val="28"/>
          <w:szCs w:val="28"/>
        </w:rPr>
      </w:pPr>
      <w:r w:rsidRPr="00922B59">
        <w:rPr>
          <w:color w:val="C00000"/>
          <w:sz w:val="28"/>
          <w:szCs w:val="28"/>
        </w:rPr>
        <w:t xml:space="preserve">Опыт </w:t>
      </w:r>
      <w:r w:rsidRPr="00AF6BCF">
        <w:rPr>
          <w:sz w:val="28"/>
          <w:szCs w:val="28"/>
        </w:rPr>
        <w:t>«Что такое глина и песок? »</w:t>
      </w:r>
    </w:p>
    <w:p w:rsidR="00AF6BCF" w:rsidRPr="00AF6BCF" w:rsidRDefault="00AF6BCF" w:rsidP="00AF6BCF">
      <w:pPr>
        <w:rPr>
          <w:sz w:val="28"/>
          <w:szCs w:val="28"/>
        </w:rPr>
      </w:pPr>
      <w:r w:rsidRPr="00AF6BCF">
        <w:rPr>
          <w:sz w:val="28"/>
          <w:szCs w:val="28"/>
        </w:rPr>
        <w:t>Цель: продолжать знакомить детей со свойствами песка (рыхлый, сыпучий, глины (лепится, комочками, твердая)</w:t>
      </w:r>
      <w:proofErr w:type="gramStart"/>
      <w:r w:rsidRPr="00AF6BCF">
        <w:rPr>
          <w:sz w:val="28"/>
          <w:szCs w:val="28"/>
        </w:rPr>
        <w:t xml:space="preserve"> .</w:t>
      </w:r>
      <w:proofErr w:type="gramEnd"/>
    </w:p>
    <w:p w:rsidR="00AF6BCF" w:rsidRPr="00AF6BCF" w:rsidRDefault="00AF6BCF" w:rsidP="00AF6BCF">
      <w:pPr>
        <w:rPr>
          <w:sz w:val="28"/>
          <w:szCs w:val="28"/>
        </w:rPr>
      </w:pPr>
    </w:p>
    <w:sectPr w:rsidR="00AF6BCF" w:rsidRPr="00AF6BCF" w:rsidSect="00AF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3A"/>
    <w:rsid w:val="000A211E"/>
    <w:rsid w:val="002C1CE9"/>
    <w:rsid w:val="002D3C3B"/>
    <w:rsid w:val="007558C7"/>
    <w:rsid w:val="00922B59"/>
    <w:rsid w:val="00974B52"/>
    <w:rsid w:val="00AF6BCF"/>
    <w:rsid w:val="00BC0E3A"/>
    <w:rsid w:val="00CF13A6"/>
    <w:rsid w:val="00DD018B"/>
    <w:rsid w:val="00E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8425-DB3F-4AD7-ACBF-4B3730DB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Алёна</cp:lastModifiedBy>
  <cp:revision>9</cp:revision>
  <dcterms:created xsi:type="dcterms:W3CDTF">2014-04-28T17:12:00Z</dcterms:created>
  <dcterms:modified xsi:type="dcterms:W3CDTF">2014-04-29T17:00:00Z</dcterms:modified>
</cp:coreProperties>
</file>