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46" w:rsidRPr="007C5C83" w:rsidRDefault="007A0846" w:rsidP="007A08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651C1B" w:rsidRPr="007C5C83" w:rsidRDefault="00651C1B" w:rsidP="00651C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C5C83">
        <w:rPr>
          <w:rFonts w:ascii="Times New Roman" w:eastAsia="Times New Roman" w:hAnsi="Times New Roman" w:cs="Times New Roman"/>
          <w:sz w:val="32"/>
          <w:szCs w:val="32"/>
        </w:rPr>
        <w:br/>
      </w:r>
      <w:r w:rsidRPr="007C5C8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Диагностика и контроль формирования ключевых компетентностей</w:t>
      </w:r>
    </w:p>
    <w:tbl>
      <w:tblPr>
        <w:tblStyle w:val="a3"/>
        <w:tblW w:w="115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3119"/>
        <w:gridCol w:w="2901"/>
      </w:tblGrid>
      <w:tr w:rsidR="00651C1B" w:rsidRPr="007C5C83" w:rsidTr="00365EB3">
        <w:trPr>
          <w:trHeight w:val="15"/>
        </w:trPr>
        <w:tc>
          <w:tcPr>
            <w:tcW w:w="2269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Используемые задания</w:t>
            </w:r>
          </w:p>
        </w:tc>
        <w:tc>
          <w:tcPr>
            <w:tcW w:w="3260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Формируемые и контролируемые компетенции</w:t>
            </w:r>
          </w:p>
        </w:tc>
        <w:tc>
          <w:tcPr>
            <w:tcW w:w="3119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Параметры</w:t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C5C8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отслеживания</w:t>
            </w:r>
          </w:p>
        </w:tc>
        <w:tc>
          <w:tcPr>
            <w:tcW w:w="2901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C5C8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Результат</w:t>
            </w:r>
          </w:p>
        </w:tc>
      </w:tr>
      <w:tr w:rsidR="00651C1B" w:rsidRPr="007C5C83" w:rsidTr="00365EB3">
        <w:trPr>
          <w:trHeight w:val="15"/>
        </w:trPr>
        <w:tc>
          <w:tcPr>
            <w:tcW w:w="2269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br/>
              <w:t>«</w:t>
            </w:r>
            <w:proofErr w:type="gramStart"/>
            <w:r w:rsidRPr="007C5C8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Верно-неверно</w:t>
            </w:r>
            <w:proofErr w:type="gramEnd"/>
            <w:r w:rsidRPr="007C5C8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»</w:t>
            </w:r>
          </w:p>
        </w:tc>
        <w:tc>
          <w:tcPr>
            <w:tcW w:w="3260" w:type="dxa"/>
            <w:hideMark/>
          </w:tcPr>
          <w:p w:rsidR="00651C1B" w:rsidRPr="007C5C83" w:rsidRDefault="00651C1B" w:rsidP="00651C1B">
            <w:pPr>
              <w:spacing w:after="240"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Информационная.</w:t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Коммуникативная.</w:t>
            </w:r>
          </w:p>
        </w:tc>
        <w:tc>
          <w:tcPr>
            <w:tcW w:w="3119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Количество правильных ответов.</w:t>
            </w:r>
          </w:p>
        </w:tc>
        <w:tc>
          <w:tcPr>
            <w:tcW w:w="2901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Выделение самого главного, существенного в содержании текста.</w:t>
            </w:r>
          </w:p>
        </w:tc>
      </w:tr>
      <w:tr w:rsidR="00651C1B" w:rsidRPr="007C5C83" w:rsidTr="00365EB3">
        <w:trPr>
          <w:trHeight w:val="15"/>
        </w:trPr>
        <w:tc>
          <w:tcPr>
            <w:tcW w:w="2269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br/>
              <w:t>«Что лишнее»</w:t>
            </w:r>
          </w:p>
        </w:tc>
        <w:tc>
          <w:tcPr>
            <w:tcW w:w="3260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Информационная.</w:t>
            </w:r>
          </w:p>
        </w:tc>
        <w:tc>
          <w:tcPr>
            <w:tcW w:w="3119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правильных ответов.</w:t>
            </w:r>
          </w:p>
        </w:tc>
        <w:tc>
          <w:tcPr>
            <w:tcW w:w="2901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Развитие операций анализа, синтеза.</w:t>
            </w:r>
          </w:p>
        </w:tc>
      </w:tr>
      <w:tr w:rsidR="00651C1B" w:rsidRPr="007C5C83" w:rsidTr="00365EB3">
        <w:trPr>
          <w:trHeight w:val="15"/>
        </w:trPr>
        <w:tc>
          <w:tcPr>
            <w:tcW w:w="2269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«Ромашка вопросов»</w:t>
            </w:r>
          </w:p>
        </w:tc>
        <w:tc>
          <w:tcPr>
            <w:tcW w:w="3260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Предметные.</w:t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Коммуникативная.</w:t>
            </w:r>
          </w:p>
        </w:tc>
        <w:tc>
          <w:tcPr>
            <w:tcW w:w="3119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составленных вопросов. Содержательность вопросов («тонкие», «толстые» вопросы).</w:t>
            </w:r>
          </w:p>
        </w:tc>
        <w:tc>
          <w:tcPr>
            <w:tcW w:w="2901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Обогащение словарного запаса.</w:t>
            </w:r>
          </w:p>
        </w:tc>
      </w:tr>
      <w:tr w:rsidR="00651C1B" w:rsidRPr="007C5C83" w:rsidTr="00365EB3">
        <w:trPr>
          <w:trHeight w:val="15"/>
        </w:trPr>
        <w:tc>
          <w:tcPr>
            <w:tcW w:w="2269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br/>
              <w:t>«Ключевые слова»</w:t>
            </w:r>
          </w:p>
        </w:tc>
        <w:tc>
          <w:tcPr>
            <w:tcW w:w="3260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Предметные.</w:t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Информационная.</w:t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Коммуникативная.</w:t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Самоорганизационная</w:t>
            </w:r>
            <w:proofErr w:type="spellEnd"/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9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Количество слов в цепочке. </w:t>
            </w:r>
          </w:p>
        </w:tc>
        <w:tc>
          <w:tcPr>
            <w:tcW w:w="2901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Развитие мыслительных операций анализа, синтеза. Выделение самого главного, существенного в содержании текста.</w:t>
            </w:r>
          </w:p>
        </w:tc>
      </w:tr>
      <w:tr w:rsidR="00651C1B" w:rsidRPr="007C5C83" w:rsidTr="00365EB3">
        <w:trPr>
          <w:trHeight w:val="15"/>
        </w:trPr>
        <w:tc>
          <w:tcPr>
            <w:tcW w:w="2269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«Продуктивных заданий»</w:t>
            </w:r>
          </w:p>
        </w:tc>
        <w:tc>
          <w:tcPr>
            <w:tcW w:w="3260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Предметные.</w:t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Информационная.</w:t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Коммуникативная.</w:t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Самоорганизационная</w:t>
            </w:r>
            <w:proofErr w:type="spellEnd"/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9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Причинно-следственные связи. Обработка информации. Продуктивная групповая коммуникация, публичное выступление.</w:t>
            </w:r>
          </w:p>
        </w:tc>
        <w:tc>
          <w:tcPr>
            <w:tcW w:w="2901" w:type="dxa"/>
            <w:hideMark/>
          </w:tcPr>
          <w:p w:rsidR="00651C1B" w:rsidRPr="007C5C83" w:rsidRDefault="00651C1B" w:rsidP="00651C1B">
            <w:pPr>
              <w:spacing w:line="15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C5C83">
              <w:rPr>
                <w:rFonts w:ascii="Times New Roman" w:eastAsia="Times New Roman" w:hAnsi="Times New Roman" w:cs="Times New Roman"/>
                <w:sz w:val="32"/>
                <w:szCs w:val="32"/>
              </w:rPr>
              <w:t>Способность аргументировать свою точку зрения, развитие познавательной активности.</w:t>
            </w:r>
          </w:p>
        </w:tc>
      </w:tr>
    </w:tbl>
    <w:p w:rsidR="00651C1B" w:rsidRPr="007C5C83" w:rsidRDefault="00651C1B" w:rsidP="00651C1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C5C83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055AA2" w:rsidRDefault="00055AA2"/>
    <w:sectPr w:rsidR="00055AA2" w:rsidSect="007C5C8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C1B"/>
    <w:rsid w:val="00055AA2"/>
    <w:rsid w:val="002F52B3"/>
    <w:rsid w:val="00365EB3"/>
    <w:rsid w:val="00651C1B"/>
    <w:rsid w:val="007A0846"/>
    <w:rsid w:val="007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51C1B"/>
  </w:style>
  <w:style w:type="character" w:customStyle="1" w:styleId="submenu-table">
    <w:name w:val="submenu-table"/>
    <w:basedOn w:val="a0"/>
    <w:rsid w:val="00651C1B"/>
  </w:style>
  <w:style w:type="table" w:styleId="a3">
    <w:name w:val="Table Grid"/>
    <w:basedOn w:val="a1"/>
    <w:uiPriority w:val="59"/>
    <w:rsid w:val="002F5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852B-94F0-4800-91DF-DC4C07D6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Company>Дом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dcterms:created xsi:type="dcterms:W3CDTF">2013-01-13T05:21:00Z</dcterms:created>
  <dcterms:modified xsi:type="dcterms:W3CDTF">2013-03-26T12:27:00Z</dcterms:modified>
</cp:coreProperties>
</file>