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5A" w:rsidRPr="005B345A" w:rsidRDefault="005B345A" w:rsidP="005B345A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  <w:t xml:space="preserve">         Классный час   </w:t>
      </w:r>
      <w:r w:rsidRPr="005B345A"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  <w:t>«Уроки мужества»</w:t>
      </w:r>
    </w:p>
    <w:p w:rsidR="005B345A" w:rsidRDefault="005B345A" w:rsidP="005B345A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</w:pPr>
      <w:r w:rsidRPr="005B345A"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  <w:t xml:space="preserve">      </w:t>
      </w:r>
      <w:r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  <w:t xml:space="preserve"> </w:t>
      </w:r>
      <w:r w:rsidRPr="005B345A"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  <w:t>Провели учитель 4»Б</w:t>
      </w:r>
      <w:proofErr w:type="gramStart"/>
      <w:r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  <w:t>»Т</w:t>
      </w:r>
      <w:proofErr w:type="gramEnd"/>
      <w:r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  <w:t>качева Т.А.</w:t>
      </w:r>
    </w:p>
    <w:p w:rsidR="005B345A" w:rsidRPr="005B345A" w:rsidRDefault="005B345A" w:rsidP="005B345A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  <w:t xml:space="preserve">                        воспитатель Гришина О.В.    </w:t>
      </w:r>
      <w:r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  <w:br/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</w:t>
      </w:r>
      <w:r w:rsidR="0080252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</w:t>
      </w:r>
      <w:r w:rsidRPr="005B345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Цель. </w:t>
      </w: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Познакомить детей с историческими событиями Великой отечественной войны: оборона Сталинграда.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</w:t>
      </w:r>
      <w:r w:rsidR="0080252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</w:t>
      </w:r>
      <w:r w:rsidRPr="005B345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Задачи:</w:t>
      </w:r>
    </w:p>
    <w:p w:rsidR="005B345A" w:rsidRPr="005B345A" w:rsidRDefault="005B345A" w:rsidP="005B345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Дать детям представления о мужестве и героизме защитников Сталинграда.</w:t>
      </w:r>
    </w:p>
    <w:p w:rsidR="005B345A" w:rsidRPr="005B345A" w:rsidRDefault="005B345A" w:rsidP="005B345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Воспитывать чувство гордости за свою Родину, свой народ, чувство сострадания к тем, кому выпала тяжелая доля военной поры.</w:t>
      </w:r>
    </w:p>
    <w:p w:rsidR="005B345A" w:rsidRPr="005B345A" w:rsidRDefault="005B345A" w:rsidP="005B345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Формировать бережное отношение к истории своей страны.</w:t>
      </w:r>
    </w:p>
    <w:p w:rsidR="005B345A" w:rsidRPr="005B345A" w:rsidRDefault="005B345A" w:rsidP="005B345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Развивать наблюдательность внимание, память, мышление.</w:t>
      </w:r>
    </w:p>
    <w:p w:rsidR="005B345A" w:rsidRPr="005B345A" w:rsidRDefault="005B345A" w:rsidP="005B345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Дать понять детям, что такое мужество, мемориал, обелиск, орда, </w:t>
      </w:r>
      <w:proofErr w:type="gramStart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орава</w:t>
      </w:r>
      <w:proofErr w:type="gramEnd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</w:t>
      </w:r>
      <w:r w:rsidRPr="005B345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Материал: </w:t>
      </w: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Иллюстрации по теме о Сталинградской битве.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Песни: «Вечный огонь», «На мамаевом кургане тишина», «Священная война».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       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           </w:t>
      </w:r>
      <w:r w:rsidRPr="005B345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Ход занятия.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Звучит песня «Священная война». Музыка А. Александрова, слова В. Лебедев – Кумач.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Весной вся наша страна будет отмечать 69 лет Великой победы.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Давным-давно, когда ваши дедушки и может даже прадедушки и прабабушки были маленькими, на нашу страну напал враг – германские фашисты. Над страной нависла смертельная опасность. Крики, ужас, смерть. Фашисты убивали стариков детей. Так на нашу землю пришла война. И страшнее этой войны до сих пор ещё не было. Более 20 миллионов жизней унесла война. Весь народ встал на защиту своей Родины. В те дни повторяли слова: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Вставай страна огромная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Вставай на смертный бой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фашисткой силой темною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проклятою ордой.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Поэтому так важна была для народа первая победа над фашизмом - победа под Сталинградом.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1943 год Сталинград! (Показ иллюстрации начало военных действий.)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говорим – мужество, а подразумеваем – Сталинградскую битву.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говорим - Сталинградская битва, а подразумеваем мужество. Умирали от пуль от гранаты, замерзали насмерть порой.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Гибли, гибли наши солдаты, в Сталинграде, под Курском, Москвой.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Активные наступления немецких войск вынудило, войска </w:t>
      </w:r>
      <w:proofErr w:type="spellStart"/>
      <w:proofErr w:type="gramStart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юго</w:t>
      </w:r>
      <w:proofErr w:type="spellEnd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западного</w:t>
      </w:r>
      <w:proofErr w:type="gramEnd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фронта, с тяжелыми боями отступить за Дон, к </w:t>
      </w: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Сталинграду. Превосходство в силах и средствах было на стороне врага. К событиям, </w:t>
      </w:r>
      <w:proofErr w:type="gramStart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развернувшимися</w:t>
      </w:r>
      <w:proofErr w:type="gramEnd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берегах Волги, было приковано внимание миллионов людей. Сумеет ли Красная Армия сломить хребет гитлеровской Армии, остановит ли фашистское нашествие?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 Днепр и Волгу шли солдаты в бой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Сражался каждый, за край родной.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22 августа вражеская авиация нанесла массивный удар по Сталинграду с воздуха, совершив 2 тысячи самолётовылетов.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 рождения, земля не знала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 видала: ни осады, ни битвы такой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Содрогалась земля, и краснели поля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Всё пылало над Волгой рекой.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Город подвергся страшным разрушениям, целые кварталы были превращены в руины: или же по попросту стёрты с лица земли.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Показ иллюстрации немецких самолётов и разрушенных зданий.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читают стихи.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Волгоград – Сталинград!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Души павших солдат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Всё горит, просто некуда деется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Просто </w:t>
      </w:r>
      <w:proofErr w:type="gramStart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нету</w:t>
      </w:r>
      <w:proofErr w:type="gramEnd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наград,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Нет на свете наград,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достойнее памяти сердца.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  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Волгоград – Сталинград!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Рядовой и комбат.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Здесь лежат, невзирая на званья.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Молча, люди стоят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Журавли пролетят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курлыканье, как отпеванье.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Можно ли утверждать, что народ горячо любил свою Родину?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Какими словами можно назвать людей защищавших Сталинград?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А как вы думаете, сумела бы Красная армия победить, если бы     небыли дружны между собой?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Помните: и нам надо держаться вместе, помогать друг другу, уметь прощать, забывать обиды.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Давайте встанем в круг возьмёмся за руки и проговорим такие слова: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«Главное вместе. Главное дружно!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Главное с сердцем, горящим в груди!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Нам, </w:t>
      </w:r>
      <w:proofErr w:type="gramStart"/>
      <w:r w:rsidRPr="005B345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равнодушных</w:t>
      </w:r>
      <w:proofErr w:type="gramEnd"/>
      <w:r w:rsidRPr="005B345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в жизни не нужно!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Злобу, обиду из сердца гони!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- ЭТО БУДЕТ ОЗНАЧАТЬ, ТО, ЧТО МЫ ВМЕСТЕ МЫ НЕПОБЕДИМЫ!!!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Каждый приближал победу, как мог. И везде с взрослыми рядом были дети. Дети Сталинграда, были первыми помощниками в госпиталях, </w:t>
      </w: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Они носили воду, стирали бинты (потому что бинтов не хватало для раненых), помогали раненым: пели им песни, читали книги, одевали и другое.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Показ иллюстраций.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читают стихи.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 Сталинградом шли бои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Герои не сдавались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Потери были велики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Солдаты кровью истекали.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Врачей так мало, места не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раненых все больше, больше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каждый полон лазарет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Казалось, сил не хватит больше.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 дед с </w:t>
      </w:r>
      <w:proofErr w:type="gramStart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оравою</w:t>
      </w:r>
      <w:proofErr w:type="gramEnd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ребят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Решили очень быстро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Медсёстрам надо помогать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Водой снабдить их чистой!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уставали целый день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Носили воду дети.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</w:t>
      </w:r>
      <w:r w:rsidRPr="005B345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Игра - эстафета «Кто скорее воду перенесёт?»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Бои шли за каждый квартал, дом, подвал, за каждый метр земли, рождая новых героев.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улицах появились призывы: «Всё для фронта», «Всё для победы».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        </w:t>
      </w:r>
      <w:r w:rsidRPr="005B345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Игра «Донесение»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Вносится 2 конверта с заданием: нужно составить и прочитать призывы. Чья команда быстрее соберет.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Сталинград защищали 100 тысяч морских пехотинцев. Широкую известность в те же дни получил подвиг тихоокеанского моряка М.А. </w:t>
      </w:r>
      <w:proofErr w:type="spellStart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Паникахи</w:t>
      </w:r>
      <w:proofErr w:type="spellEnd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В бою с фашистскими танками он пустил в ход бутылку с зажигательной смесью. Одну из них пробило пулей, когда </w:t>
      </w:r>
      <w:proofErr w:type="spellStart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Паникахи</w:t>
      </w:r>
      <w:proofErr w:type="spellEnd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поднял её для броска в приближавшийся танк. Пламя мгновенно охватило моряка. Но он не растерялся. Выскочив из окопа, отважный воин, превратившийся в пылающий факел, со второй бутылкой в руках бросился к вражескому танку и поджёг его. Показ иллюстраций.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«Город – герой Волгоград», такое название он получил за героизм и мужество его защитников. Всех героев не назвать </w:t>
      </w:r>
      <w:proofErr w:type="gramStart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</w:t>
      </w:r>
      <w:proofErr w:type="gramEnd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имённо, но их помнят. В их честь называют дома, улицы, в их честь зажигают вечный огонь. Показ иллюстрации вечного огня в Волгограде.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исполняют песню «Вечный огонь». Слова Д. Чибисова; музыка А. Филиппенко.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Тихое время заката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Волгу спустило крыло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Ах вы, ребята, ребята!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Сколько вас здесь полегло.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 память обо всех павших в Сталинградской битве объявляется «МИНУТА МОЛЧАНИЯ». Прошу всех встать.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период Сталинградской битвы местом самых ожесточенных боёв стал Мамаев Курган. Защитники Сталинграда назвали его высотой России. Здесь они дали клятву «Ни шагу назад! Стоять, </w:t>
      </w:r>
      <w:proofErr w:type="gramStart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смерть</w:t>
      </w:r>
      <w:proofErr w:type="gramEnd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 За Волгой для нас земли нет!».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Был город суровым и твёрдым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 выстоял наш Сталинград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Остался на веки нам дорог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Родной Сталинград – Волгоград!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100 дней и ночей фашисты рвались за эту высоту, но так и не смогли захватить ее полностью. Вершина кургана много раз переходила   из рук в руки, но все осталось в руках ее защитников.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Слушание песни «На Мамаевом кургане тишина» А. Репина.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«По всей России обелиски, как души, рвутся из земли» Р. Казакова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Забыть тот горький год неблизкий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никогда бы не смогли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всей России обелиски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души рвутся из земли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…..Они прикрыли жизнь собою, -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Жить начинавшие едва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 было небо голубое,</w:t>
      </w:r>
    </w:p>
    <w:p w:rsidR="005B345A" w:rsidRPr="005B345A" w:rsidRDefault="005B345A" w:rsidP="005B345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Была зелёная трава.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 февраля является Днём воинской славы России и отмечается у нас в стране, как день разгрома советскими войсками </w:t>
      </w:r>
      <w:proofErr w:type="spellStart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немецко</w:t>
      </w:r>
      <w:proofErr w:type="spellEnd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</w:t>
      </w:r>
      <w:proofErr w:type="spellStart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фашистких</w:t>
      </w:r>
      <w:proofErr w:type="spellEnd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вой</w:t>
      </w:r>
      <w:proofErr w:type="gramStart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 в Ст</w:t>
      </w:r>
      <w:proofErr w:type="gramEnd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алинградской битве (1943 год).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Пройдут века, а немеркнущая слава доблестных защитников волжской твердыни будет вечно жить в памяти народов мира как ярчайший образец беспримерного в истории мужества и героизма.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«Имя Сталинграда» золотыми буквами навечно вписано в историю нашего народа.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 70- </w:t>
      </w:r>
      <w:proofErr w:type="spellStart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летию</w:t>
      </w:r>
      <w:proofErr w:type="spellEnd"/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разгрома советскими войсками фашистских войск, в Сталинградской битве, родители подарили нам все те иллюстрации, которые вы видели на занятии, и ещё фото обелисков на мамаевом кургане - для создания альбома - «Уроки мужества».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Литература: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«Сталинградская битва. Хроника, факты, люди» - М.: Воениздат, 2002 год.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По всей России обелиски, как души, рвутся из земли» Р.Казакова.</w:t>
      </w:r>
    </w:p>
    <w:p w:rsidR="005B345A" w:rsidRPr="005B345A" w:rsidRDefault="005B345A" w:rsidP="005B345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34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Использование материалов сайта «Мамаев курган».</w:t>
      </w:r>
    </w:p>
    <w:p w:rsidR="00821592" w:rsidRPr="005B345A" w:rsidRDefault="00821592">
      <w:pPr>
        <w:rPr>
          <w:sz w:val="28"/>
          <w:szCs w:val="28"/>
        </w:rPr>
      </w:pPr>
    </w:p>
    <w:sectPr w:rsidR="00821592" w:rsidRPr="005B345A" w:rsidSect="0082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77C7D"/>
    <w:multiLevelType w:val="multilevel"/>
    <w:tmpl w:val="A640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45A"/>
    <w:rsid w:val="005B345A"/>
    <w:rsid w:val="00802527"/>
    <w:rsid w:val="0082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92"/>
  </w:style>
  <w:style w:type="paragraph" w:styleId="1">
    <w:name w:val="heading 1"/>
    <w:basedOn w:val="a"/>
    <w:link w:val="10"/>
    <w:uiPriority w:val="9"/>
    <w:qFormat/>
    <w:rsid w:val="005B3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345A"/>
  </w:style>
  <w:style w:type="character" w:styleId="a4">
    <w:name w:val="Strong"/>
    <w:basedOn w:val="a0"/>
    <w:uiPriority w:val="22"/>
    <w:qFormat/>
    <w:rsid w:val="005B34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1098</Words>
  <Characters>6265</Characters>
  <Application>Microsoft Office Word</Application>
  <DocSecurity>0</DocSecurity>
  <Lines>52</Lines>
  <Paragraphs>14</Paragraphs>
  <ScaleCrop>false</ScaleCrop>
  <Company>Microsoft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2014-03-30T15:10:00Z</dcterms:created>
  <dcterms:modified xsi:type="dcterms:W3CDTF">2014-03-30T15:16:00Z</dcterms:modified>
</cp:coreProperties>
</file>