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FF6" w:rsidRPr="00AA4FF6" w:rsidRDefault="00C36978" w:rsidP="00AA4FF6">
      <w:pPr>
        <w:tabs>
          <w:tab w:val="left" w:pos="3981"/>
        </w:tabs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>
        <w:rPr>
          <w:rFonts w:asciiTheme="majorHAnsi" w:hAnsiTheme="majorHAnsi"/>
          <w:b/>
          <w:color w:val="365F91" w:themeColor="accent1" w:themeShade="BF"/>
          <w:sz w:val="72"/>
          <w:szCs w:val="72"/>
        </w:rPr>
        <w:t xml:space="preserve">Народный </w:t>
      </w:r>
      <w:r w:rsidR="00AA4FF6" w:rsidRPr="00AA4FF6">
        <w:rPr>
          <w:rFonts w:asciiTheme="majorHAnsi" w:hAnsiTheme="majorHAnsi"/>
          <w:b/>
          <w:color w:val="365F91" w:themeColor="accent1" w:themeShade="BF"/>
          <w:sz w:val="72"/>
          <w:szCs w:val="72"/>
        </w:rPr>
        <w:t xml:space="preserve"> героическому </w:t>
      </w:r>
    </w:p>
    <w:p w:rsidR="00AA4FF6" w:rsidRDefault="00AA4FF6" w:rsidP="00AA4FF6">
      <w:pPr>
        <w:tabs>
          <w:tab w:val="left" w:pos="3981"/>
        </w:tabs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 w:rsidRPr="00AA4FF6">
        <w:rPr>
          <w:rFonts w:asciiTheme="majorHAnsi" w:hAnsiTheme="majorHAnsi"/>
          <w:b/>
          <w:color w:val="365F91" w:themeColor="accent1" w:themeShade="BF"/>
          <w:sz w:val="72"/>
          <w:szCs w:val="72"/>
        </w:rPr>
        <w:t>эпосу «Джангар» 575 лет</w:t>
      </w:r>
    </w:p>
    <w:p w:rsidR="00AA4FF6" w:rsidRDefault="00670252" w:rsidP="00AA4FF6">
      <w:pPr>
        <w:tabs>
          <w:tab w:val="left" w:pos="3981"/>
        </w:tabs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AF16B0D" wp14:editId="0F09F057">
            <wp:extent cx="4638675" cy="6546517"/>
            <wp:effectExtent l="0" t="0" r="0" b="6985"/>
            <wp:docPr id="7" name="Рисунок 7" descr="http://antiquart.ru/image/Small/multimedia/books_covers/101072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iquart.ru/image/Small/multimedia/books_covers/10107285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F6" w:rsidRPr="009C0519" w:rsidRDefault="009C0519" w:rsidP="00AA4FF6">
      <w:pPr>
        <w:tabs>
          <w:tab w:val="left" w:pos="3981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9C0519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FFFFF"/>
        </w:rPr>
        <w:t>Жемчужина мирового народного устного творчества, признанная ЮНЕСКО.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Theme="majorHAnsi" w:hAnsiTheme="majorHAnsi"/>
          <w:noProof/>
          <w:color w:val="4F81BD" w:themeColor="accent1"/>
          <w:sz w:val="56"/>
          <w:szCs w:val="7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7F78F4" wp14:editId="614FE8DA">
            <wp:simplePos x="552450" y="514350"/>
            <wp:positionH relativeFrom="margin">
              <wp:align>left</wp:align>
            </wp:positionH>
            <wp:positionV relativeFrom="margin">
              <wp:align>top</wp:align>
            </wp:positionV>
            <wp:extent cx="3390900" cy="4427855"/>
            <wp:effectExtent l="57150" t="57150" r="57150" b="48895"/>
            <wp:wrapSquare wrapText="bothSides"/>
            <wp:docPr id="6" name="Рисунок 6" descr="C:\Users\Березк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4278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Счастья и мира вкусила эта страна,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 неизвестна зима, где всегда - весна,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Где, не смолкая, ведут хороводы свои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Жаворонки сладкогласные и соловьи,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 и дожди подобны сладчайшей росе,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 неизвестна смерть, где бессмертны все,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 небеса в нетленной сияют красе,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Где неизвестна старость, где молоды все,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Благоуханная, сильных людей страна,</w:t>
      </w:r>
    </w:p>
    <w:p w:rsidR="00683967" w:rsidRPr="00683967" w:rsidRDefault="00683967" w:rsidP="00683967">
      <w:pPr>
        <w:pStyle w:val="a5"/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</w:pPr>
      <w:r w:rsidRPr="00683967">
        <w:rPr>
          <w:rFonts w:ascii="Times New Roman" w:hAnsi="Times New Roman" w:cs="Times New Roman"/>
          <w:b/>
          <w:i/>
          <w:color w:val="C0504D" w:themeColor="accent2"/>
          <w:sz w:val="28"/>
          <w:szCs w:val="32"/>
          <w:lang w:eastAsia="ru-RU"/>
        </w:rPr>
        <w:t>Обетованная богатырей страна.</w:t>
      </w:r>
    </w:p>
    <w:p w:rsidR="00683967" w:rsidRDefault="00683967" w:rsidP="00683967">
      <w:pPr>
        <w:tabs>
          <w:tab w:val="left" w:pos="956"/>
        </w:tabs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683967" w:rsidRDefault="00683967" w:rsidP="00683967">
      <w:pPr>
        <w:jc w:val="both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683967" w:rsidRDefault="00683967" w:rsidP="00683967">
      <w:pPr>
        <w:jc w:val="both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801CDC" w:rsidRDefault="00686E5E" w:rsidP="00683967">
      <w:pPr>
        <w:jc w:val="both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683967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Калмыцкий героический эпос «Джангар» - самобытное народное произведение, уходит своими корнями в глубокое прошлое.  XV век – блистательный период в истории ойрат- монголов, примерно к этому времени оформились в единый эпос отдельные песни и главы «Джангара». Основная цель героев эпоса – защита Родины, страны Бумба.</w:t>
      </w:r>
    </w:p>
    <w:p w:rsidR="00670252" w:rsidRDefault="00AA19C1" w:rsidP="00AA19C1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 wp14:anchorId="5CDD5BE3" wp14:editId="331AF0AD">
            <wp:extent cx="3580196" cy="1190625"/>
            <wp:effectExtent l="0" t="0" r="1270" b="0"/>
            <wp:docPr id="11" name="Рисунок 11" descr="C:\Users\Берез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1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52" w:rsidRDefault="00683967" w:rsidP="00683967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7476583C" wp14:editId="7A72B667">
            <wp:extent cx="4095750" cy="5534025"/>
            <wp:effectExtent l="57150" t="57150" r="57150" b="66675"/>
            <wp:docPr id="10" name="Рисунок 10" descr="http://www.auto.ur.ru/img/books_ill/101083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.ur.ru/img/books_ill/10108397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62" cy="55357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83967" w:rsidRPr="00683967" w:rsidRDefault="00686E5E" w:rsidP="00683967">
      <w:pPr>
        <w:pStyle w:val="a5"/>
        <w:jc w:val="both"/>
        <w:rPr>
          <w:rFonts w:ascii="Times New Roman" w:hAnsi="Times New Roman" w:cs="Times New Roman"/>
          <w:b/>
          <w:color w:val="1109A7"/>
          <w:sz w:val="44"/>
          <w:szCs w:val="44"/>
          <w14:textFill>
            <w14:solidFill>
              <w14:srgbClr w14:val="1109A7">
                <w14:lumMod w14:val="75000"/>
              </w14:srgbClr>
            </w14:solidFill>
          </w14:textFill>
        </w:rPr>
      </w:pPr>
      <w:r w:rsidRPr="00683967">
        <w:rPr>
          <w:rFonts w:ascii="Times New Roman" w:hAnsi="Times New Roman" w:cs="Times New Roman"/>
          <w:b/>
          <w:color w:val="1109A7"/>
          <w:sz w:val="44"/>
          <w:szCs w:val="44"/>
          <w14:textFill>
            <w14:solidFill>
              <w14:srgbClr w14:val="1109A7">
                <w14:lumMod w14:val="75000"/>
              </w14:srgbClr>
            </w14:solidFill>
          </w14:textFill>
        </w:rPr>
        <w:t>Бумба – это страна вечной молодости и бессмертия, которой руководит могучий Джангар.</w:t>
      </w:r>
      <w:r w:rsidR="00683967" w:rsidRPr="00683967">
        <w:rPr>
          <w:rFonts w:ascii="Times New Roman" w:hAnsi="Times New Roman" w:cs="Times New Roman"/>
          <w:b/>
          <w:color w:val="1109A7"/>
          <w:sz w:val="44"/>
          <w:szCs w:val="44"/>
          <w:lang w:eastAsia="ru-RU"/>
        </w:rPr>
        <w:t xml:space="preserve"> Все песни изображают отдельные эпизоды военной борьбы Джангара и его богатырей с иноземными врагами Бумбы. Следует отметить при этом, что все эти войны характеризуются как войны оборонительные, как войны, ведущиеся за честь и свободу страны от посягательства чужеземных поработителей.</w:t>
      </w:r>
      <w:r w:rsidRPr="00683967">
        <w:rPr>
          <w:rFonts w:ascii="Times New Roman" w:hAnsi="Times New Roman" w:cs="Times New Roman"/>
          <w:b/>
          <w:color w:val="1109A7"/>
          <w:sz w:val="44"/>
          <w:szCs w:val="44"/>
          <w14:textFill>
            <w14:solidFill>
              <w14:srgbClr w14:val="1109A7">
                <w14:lumMod w14:val="75000"/>
              </w14:srgbClr>
            </w14:solidFill>
          </w14:textFill>
        </w:rPr>
        <w:t xml:space="preserve"> </w:t>
      </w:r>
    </w:p>
    <w:p w:rsidR="00683967" w:rsidRDefault="0010213A" w:rsidP="00AA4FF6">
      <w:pPr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b/>
          <w:noProof/>
          <w:color w:val="C0504D" w:themeColor="accent2"/>
          <w:lang w:eastAsia="ru-RU"/>
        </w:rPr>
        <w:drawing>
          <wp:inline distT="0" distB="0" distL="0" distR="0" wp14:anchorId="7F58DA19" wp14:editId="0EB3EB5E">
            <wp:extent cx="6648450" cy="619125"/>
            <wp:effectExtent l="0" t="0" r="0" b="9525"/>
            <wp:docPr id="27" name="Рисунок 27" descr="C:\Users\Березка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резка\Desktop\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Y="-194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801CDC" w:rsidTr="00801CDC">
        <w:trPr>
          <w:trHeight w:val="15801"/>
        </w:trPr>
        <w:tc>
          <w:tcPr>
            <w:tcW w:w="10740" w:type="dxa"/>
          </w:tcPr>
          <w:p w:rsidR="00801CDC" w:rsidRDefault="00801CDC" w:rsidP="00801CDC">
            <w:pPr>
              <w:rPr>
                <w:rFonts w:ascii="Times New Roman" w:hAnsi="Times New Roman" w:cs="Times New Roman"/>
                <w:b/>
                <w:noProof/>
                <w:color w:val="C0504D" w:themeColor="accent2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C0504D" w:themeColor="accent2"/>
                <w:sz w:val="52"/>
                <w:szCs w:val="52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C634250" wp14:editId="56F3BB9F">
                  <wp:simplePos x="0" y="0"/>
                  <wp:positionH relativeFrom="column">
                    <wp:posOffset>3751102</wp:posOffset>
                  </wp:positionH>
                  <wp:positionV relativeFrom="paragraph">
                    <wp:posOffset>37464</wp:posOffset>
                  </wp:positionV>
                  <wp:extent cx="2944973" cy="4200525"/>
                  <wp:effectExtent l="38100" t="38100" r="46355" b="28575"/>
                  <wp:wrapNone/>
                  <wp:docPr id="16" name="Рисунок 16" descr="C:\Users\Березка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ерезка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73" cy="4200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C0504D" w:themeColor="accent2"/>
                <w:sz w:val="52"/>
                <w:szCs w:val="52"/>
                <w:lang w:eastAsia="ru-RU"/>
              </w:rPr>
              <w:drawing>
                <wp:inline distT="0" distB="0" distL="0" distR="0" wp14:anchorId="4C20A80F" wp14:editId="1BDC2C61">
                  <wp:extent cx="3077307" cy="4200525"/>
                  <wp:effectExtent l="38100" t="38100" r="46990" b="28575"/>
                  <wp:docPr id="12" name="Рисунок 12" descr="C:\Users\Березка\Desktop\khon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ерезка\Desktop\khon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07" cy="4200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C0504D" w:themeColor="accent2"/>
                <w:sz w:val="52"/>
                <w:szCs w:val="52"/>
                <w:lang w:eastAsia="ru-RU"/>
              </w:rPr>
              <w:t xml:space="preserve"> </w:t>
            </w:r>
          </w:p>
          <w:p w:rsidR="00801CDC" w:rsidRDefault="00801CDC" w:rsidP="00801CDC">
            <w:pPr>
              <w:rPr>
                <w:rFonts w:ascii="Times New Roman" w:hAnsi="Times New Roman" w:cs="Times New Roman"/>
                <w:b/>
                <w:noProof/>
                <w:color w:val="C0504D" w:themeColor="accent2"/>
                <w:sz w:val="52"/>
                <w:szCs w:val="52"/>
                <w:lang w:eastAsia="ru-RU"/>
              </w:rPr>
            </w:pPr>
          </w:p>
          <w:p w:rsidR="00801CDC" w:rsidRPr="00801CDC" w:rsidRDefault="00801CDC" w:rsidP="00801CDC">
            <w:pPr>
              <w:jc w:val="center"/>
              <w:rPr>
                <w:rFonts w:ascii="Times New Roman" w:hAnsi="Times New Roman" w:cs="Times New Roman"/>
                <w:b/>
                <w:noProof/>
                <w:color w:val="C0504D" w:themeColor="accent2"/>
                <w:sz w:val="72"/>
                <w:szCs w:val="72"/>
                <w:lang w:eastAsia="ru-RU"/>
              </w:rPr>
            </w:pPr>
            <w:r w:rsidRPr="00801CDC">
              <w:rPr>
                <w:rFonts w:ascii="Times New Roman" w:hAnsi="Times New Roman" w:cs="Times New Roman"/>
                <w:b/>
                <w:noProof/>
                <w:color w:val="C0504D" w:themeColor="accent2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4299A37" wp14:editId="3B0DEE79">
                  <wp:simplePos x="0" y="0"/>
                  <wp:positionH relativeFrom="column">
                    <wp:posOffset>3637280</wp:posOffset>
                  </wp:positionH>
                  <wp:positionV relativeFrom="paragraph">
                    <wp:posOffset>1127350</wp:posOffset>
                  </wp:positionV>
                  <wp:extent cx="3105785" cy="4208145"/>
                  <wp:effectExtent l="38100" t="38100" r="37465" b="40005"/>
                  <wp:wrapNone/>
                  <wp:docPr id="18" name="Рисунок 18" descr="C:\Users\Березка\Desktop\s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ерезка\Desktop\s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42081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1CDC">
              <w:rPr>
                <w:rFonts w:ascii="Times New Roman" w:hAnsi="Times New Roman" w:cs="Times New Roman"/>
                <w:b/>
                <w:noProof/>
                <w:color w:val="C0504D" w:themeColor="accent2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0825E2B" wp14:editId="446352A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1127760</wp:posOffset>
                  </wp:positionV>
                  <wp:extent cx="3009900" cy="4206240"/>
                  <wp:effectExtent l="38100" t="38100" r="38100" b="41910"/>
                  <wp:wrapNone/>
                  <wp:docPr id="14" name="Рисунок 14" descr="C:\Users\Березка\Desktop\dja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ерезка\Desktop\djan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06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1CDC">
              <w:rPr>
                <w:rFonts w:ascii="Times New Roman" w:hAnsi="Times New Roman" w:cs="Times New Roman"/>
                <w:b/>
                <w:noProof/>
                <w:color w:val="C0504D" w:themeColor="accent2"/>
                <w:sz w:val="72"/>
                <w:szCs w:val="72"/>
                <w:lang w:eastAsia="ru-RU"/>
              </w:rPr>
              <w:t>Отважные богатыри Джангара</w:t>
            </w:r>
          </w:p>
        </w:tc>
      </w:tr>
    </w:tbl>
    <w:p w:rsidR="00AA4FF6" w:rsidRPr="00866371" w:rsidRDefault="00801CDC" w:rsidP="00801CDC">
      <w:pPr>
        <w:jc w:val="both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801C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C0504D" w:themeColor="accent2"/>
          <w:sz w:val="52"/>
          <w:szCs w:val="52"/>
          <w:lang w:eastAsia="ru-RU"/>
        </w:rPr>
        <w:t xml:space="preserve">     </w:t>
      </w:r>
      <w:r w:rsidR="00686E5E" w:rsidRPr="00866371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Эпос хранится в народных преданиях благодаря искусству сказителей и исполнителей – джангарчи.</w:t>
      </w:r>
      <w:r w:rsidR="00670252" w:rsidRPr="00866371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Это владеющие художественным словом и одаренные в музыкальном отношении люди (рапсоды). Овладение сказительским мастерством начиналось с детских лет. Исполнялись песни под аккомпанемент музыкальных  инструментов – домбры, морин – хура, ятхи.</w:t>
      </w:r>
    </w:p>
    <w:p w:rsidR="00801CDC" w:rsidRDefault="00AA19C1" w:rsidP="00AA4FF6">
      <w:pPr>
        <w:rPr>
          <w:b/>
          <w:noProof/>
          <w:color w:val="C0504D" w:themeColor="accent2"/>
          <w:lang w:eastAsia="ru-RU"/>
        </w:rPr>
      </w:pPr>
      <w:r>
        <w:rPr>
          <w:b/>
          <w:noProof/>
          <w:color w:val="C0504D" w:themeColor="accent2"/>
          <w:lang w:eastAsia="ru-RU"/>
        </w:rPr>
        <w:drawing>
          <wp:anchor distT="0" distB="0" distL="114300" distR="114300" simplePos="0" relativeHeight="251668480" behindDoc="0" locked="0" layoutInCell="1" allowOverlap="1" wp14:anchorId="6A164DD5" wp14:editId="74B4D452">
            <wp:simplePos x="0" y="0"/>
            <wp:positionH relativeFrom="column">
              <wp:posOffset>1819275</wp:posOffset>
            </wp:positionH>
            <wp:positionV relativeFrom="paragraph">
              <wp:posOffset>2612390</wp:posOffset>
            </wp:positionV>
            <wp:extent cx="2457450" cy="3345223"/>
            <wp:effectExtent l="57150" t="57150" r="57150" b="64770"/>
            <wp:wrapNone/>
            <wp:docPr id="21" name="Рисунок 21" descr="C:\Users\Березка\Desktop\bfc61cdb5b0e006e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езка\Desktop\bfc61cdb5b0e006e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45223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504D" w:themeColor="accent2"/>
          <w:lang w:eastAsia="ru-RU"/>
        </w:rPr>
        <w:drawing>
          <wp:anchor distT="0" distB="0" distL="114300" distR="114300" simplePos="0" relativeHeight="251669504" behindDoc="1" locked="0" layoutInCell="1" allowOverlap="1" wp14:anchorId="1BD6B9A4" wp14:editId="179C813A">
            <wp:simplePos x="0" y="0"/>
            <wp:positionH relativeFrom="column">
              <wp:posOffset>3106420</wp:posOffset>
            </wp:positionH>
            <wp:positionV relativeFrom="paragraph">
              <wp:posOffset>55245</wp:posOffset>
            </wp:positionV>
            <wp:extent cx="3654425" cy="2933700"/>
            <wp:effectExtent l="57150" t="57150" r="60325" b="57150"/>
            <wp:wrapNone/>
            <wp:docPr id="22" name="Рисунок 22" descr="C:\Users\Березка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резка\Desktop\get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6" r="16486" b="22194"/>
                    <a:stretch/>
                  </pic:blipFill>
                  <pic:spPr bwMode="auto">
                    <a:xfrm>
                      <a:off x="0" y="0"/>
                      <a:ext cx="3654425" cy="29337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FDA">
        <w:rPr>
          <w:noProof/>
          <w:lang w:eastAsia="ru-RU"/>
        </w:rPr>
        <w:drawing>
          <wp:inline distT="0" distB="0" distL="0" distR="0" wp14:anchorId="085ACB32" wp14:editId="1E31E481">
            <wp:extent cx="2781300" cy="3580766"/>
            <wp:effectExtent l="57150" t="57150" r="57150" b="57785"/>
            <wp:docPr id="19" name="Рисунок 19" descr="http://referat.znate.ru/pars_docs/tw_refs/64/63556/63556_html_2d1e3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t.znate.ru/pars_docs/tw_refs/64/63556/63556_html_2d1e3f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2336" r="4373" b="3003"/>
                    <a:stretch/>
                  </pic:blipFill>
                  <pic:spPr bwMode="auto">
                    <a:xfrm>
                      <a:off x="0" y="0"/>
                      <a:ext cx="2780924" cy="3580282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FDA" w:rsidRPr="00412F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2FDA">
        <w:rPr>
          <w:b/>
          <w:noProof/>
          <w:color w:val="C0504D" w:themeColor="accent2"/>
          <w:lang w:eastAsia="ru-RU"/>
        </w:rPr>
        <w:t xml:space="preserve">                 </w:t>
      </w:r>
    </w:p>
    <w:p w:rsidR="00866371" w:rsidRDefault="00866371" w:rsidP="00AA4FF6">
      <w:pPr>
        <w:rPr>
          <w:b/>
          <w:color w:val="943634" w:themeColor="accent2" w:themeShade="BF"/>
        </w:rPr>
      </w:pPr>
    </w:p>
    <w:p w:rsidR="00866371" w:rsidRDefault="00866371" w:rsidP="00AA4FF6">
      <w:pPr>
        <w:rPr>
          <w:b/>
          <w:color w:val="943634" w:themeColor="accent2" w:themeShade="BF"/>
        </w:rPr>
      </w:pPr>
    </w:p>
    <w:p w:rsidR="00801CDC" w:rsidRDefault="00801CDC" w:rsidP="00AA4FF6">
      <w:pPr>
        <w:rPr>
          <w:b/>
          <w:color w:val="943634" w:themeColor="accent2" w:themeShade="BF"/>
        </w:rPr>
      </w:pPr>
    </w:p>
    <w:p w:rsidR="00866371" w:rsidRDefault="00866371" w:rsidP="00AA4FF6">
      <w:pPr>
        <w:rPr>
          <w:b/>
          <w:color w:val="943634" w:themeColor="accent2" w:themeShade="BF"/>
        </w:rPr>
      </w:pPr>
    </w:p>
    <w:p w:rsidR="00866371" w:rsidRDefault="00866371" w:rsidP="00AA4FF6">
      <w:pPr>
        <w:rPr>
          <w:b/>
          <w:color w:val="943634" w:themeColor="accent2" w:themeShade="BF"/>
        </w:rPr>
      </w:pPr>
    </w:p>
    <w:p w:rsidR="00801CDC" w:rsidRDefault="00801CDC" w:rsidP="00AA4FF6">
      <w:pPr>
        <w:rPr>
          <w:b/>
          <w:color w:val="943634" w:themeColor="accent2" w:themeShade="BF"/>
        </w:rPr>
      </w:pPr>
    </w:p>
    <w:p w:rsidR="00866371" w:rsidRPr="00866371" w:rsidRDefault="00866371" w:rsidP="0010213A">
      <w:pPr>
        <w:spacing w:before="182" w:after="182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  <w:lastRenderedPageBreak/>
        <w:t>Памяти всех павших сынов и дочерей Калмыкии, в Элисте возведён мемориал «Вечный огонь», где на мраморе выбиты величественные слова клятвы богатырей Джангара, верность которой они доказали жизнью.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Жизни свои острию копья предадаи,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Страсти свои державе родной посвятим,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Да отрешимся от зависти, от похвальбы,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От затаённой вражды, от измен, от алчбы.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Груди свои обнажим и вынем сердца</w:t>
      </w:r>
    </w:p>
    <w:p w:rsidR="00866371" w:rsidRPr="00866371" w:rsidRDefault="00866371" w:rsidP="0010213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866371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И за народ отдадим свою кровь до конца!</w:t>
      </w:r>
    </w:p>
    <w:p w:rsidR="00801CDC" w:rsidRPr="00670252" w:rsidRDefault="0010213A" w:rsidP="00AA4FF6">
      <w:pPr>
        <w:rPr>
          <w:b/>
          <w:color w:val="943634" w:themeColor="accent2" w:themeShade="BF"/>
        </w:rPr>
      </w:pPr>
      <w:r>
        <w:rPr>
          <w:b/>
          <w:noProof/>
          <w:color w:val="C0504D" w:themeColor="accent2"/>
          <w:lang w:eastAsia="ru-RU"/>
        </w:rPr>
        <w:drawing>
          <wp:anchor distT="0" distB="0" distL="114300" distR="114300" simplePos="0" relativeHeight="251670528" behindDoc="0" locked="0" layoutInCell="1" allowOverlap="1" wp14:anchorId="72B5B7A2" wp14:editId="4052AD00">
            <wp:simplePos x="0" y="0"/>
            <wp:positionH relativeFrom="column">
              <wp:posOffset>2523490</wp:posOffset>
            </wp:positionH>
            <wp:positionV relativeFrom="paragraph">
              <wp:posOffset>2201545</wp:posOffset>
            </wp:positionV>
            <wp:extent cx="4193741" cy="2914650"/>
            <wp:effectExtent l="19050" t="19050" r="16510" b="19050"/>
            <wp:wrapNone/>
            <wp:docPr id="25" name="Рисунок 25" descr="C:\Users\Березка\Desktop\elist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резка\Desktop\elista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41" cy="2914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5A759FA" wp14:editId="20337FAC">
            <wp:extent cx="4181475" cy="3136108"/>
            <wp:effectExtent l="19050" t="19050" r="9525" b="26670"/>
            <wp:docPr id="24" name="Рисунок 24" descr="http://www.autotravel.ru/phalbum/90287/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totravel.ru/phalbum/90287/1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90" cy="31401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A4FF6" w:rsidRPr="00670252" w:rsidRDefault="00AA4FF6" w:rsidP="00AA4FF6">
      <w:pPr>
        <w:rPr>
          <w:b/>
          <w:color w:val="943634" w:themeColor="accent2" w:themeShade="BF"/>
        </w:rPr>
      </w:pPr>
    </w:p>
    <w:p w:rsidR="00AA4FF6" w:rsidRPr="00670252" w:rsidRDefault="00AA4FF6" w:rsidP="00AA4FF6">
      <w:pPr>
        <w:rPr>
          <w:b/>
          <w:color w:val="943634" w:themeColor="accent2" w:themeShade="BF"/>
        </w:rPr>
      </w:pPr>
    </w:p>
    <w:p w:rsidR="00AA4FF6" w:rsidRPr="00670252" w:rsidRDefault="00AA4FF6" w:rsidP="00AA4FF6">
      <w:pPr>
        <w:rPr>
          <w:b/>
          <w:color w:val="943634" w:themeColor="accent2" w:themeShade="BF"/>
        </w:rPr>
      </w:pPr>
    </w:p>
    <w:p w:rsidR="00496B46" w:rsidRDefault="00496B46" w:rsidP="00AA4FF6">
      <w:pPr>
        <w:tabs>
          <w:tab w:val="left" w:pos="6305"/>
        </w:tabs>
      </w:pPr>
    </w:p>
    <w:p w:rsidR="00496B46" w:rsidRDefault="00496B46" w:rsidP="00AA4FF6">
      <w:pPr>
        <w:tabs>
          <w:tab w:val="left" w:pos="6305"/>
        </w:tabs>
      </w:pPr>
      <w:bookmarkStart w:id="0" w:name="_GoBack"/>
      <w:bookmarkEnd w:id="0"/>
    </w:p>
    <w:p w:rsidR="00496B46" w:rsidRDefault="00496B46" w:rsidP="00AA4FF6">
      <w:pPr>
        <w:tabs>
          <w:tab w:val="left" w:pos="630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496B46" w:rsidSect="00AA19C1">
      <w:pgSz w:w="11906" w:h="16838" w:code="9"/>
      <w:pgMar w:top="720" w:right="720" w:bottom="953" w:left="720" w:header="709" w:footer="709" w:gutter="0"/>
      <w:pgBorders w:offsetFrom="page">
        <w:top w:val="classicalWave" w:sz="7" w:space="24" w:color="auto"/>
        <w:left w:val="classicalWave" w:sz="7" w:space="24" w:color="auto"/>
        <w:bottom w:val="classicalWave" w:sz="7" w:space="24" w:color="auto"/>
        <w:right w:val="classicalWave" w:sz="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622" w:rsidRDefault="00D66622" w:rsidP="0010213A">
      <w:pPr>
        <w:spacing w:after="0" w:line="240" w:lineRule="auto"/>
      </w:pPr>
      <w:r>
        <w:separator/>
      </w:r>
    </w:p>
  </w:endnote>
  <w:endnote w:type="continuationSeparator" w:id="0">
    <w:p w:rsidR="00D66622" w:rsidRDefault="00D66622" w:rsidP="00102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622" w:rsidRDefault="00D66622" w:rsidP="0010213A">
      <w:pPr>
        <w:spacing w:after="0" w:line="240" w:lineRule="auto"/>
      </w:pPr>
      <w:r>
        <w:separator/>
      </w:r>
    </w:p>
  </w:footnote>
  <w:footnote w:type="continuationSeparator" w:id="0">
    <w:p w:rsidR="00D66622" w:rsidRDefault="00D66622" w:rsidP="00102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E4"/>
    <w:rsid w:val="000B1249"/>
    <w:rsid w:val="000E26CB"/>
    <w:rsid w:val="0010213A"/>
    <w:rsid w:val="00373BDF"/>
    <w:rsid w:val="00412FDA"/>
    <w:rsid w:val="00496B46"/>
    <w:rsid w:val="004F2AFD"/>
    <w:rsid w:val="00511B20"/>
    <w:rsid w:val="0053761A"/>
    <w:rsid w:val="00670252"/>
    <w:rsid w:val="00683967"/>
    <w:rsid w:val="00686E5E"/>
    <w:rsid w:val="006F0EF0"/>
    <w:rsid w:val="00801CDC"/>
    <w:rsid w:val="00866371"/>
    <w:rsid w:val="009C0519"/>
    <w:rsid w:val="009C36E4"/>
    <w:rsid w:val="00AA19C1"/>
    <w:rsid w:val="00AA4FF6"/>
    <w:rsid w:val="00C36978"/>
    <w:rsid w:val="00CA74C6"/>
    <w:rsid w:val="00D66622"/>
    <w:rsid w:val="00FD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AA8DF-AF72-485D-A536-01486263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F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3967"/>
    <w:pPr>
      <w:spacing w:after="0" w:line="240" w:lineRule="auto"/>
    </w:pPr>
  </w:style>
  <w:style w:type="table" w:styleId="a6">
    <w:name w:val="Table Grid"/>
    <w:basedOn w:val="a1"/>
    <w:uiPriority w:val="59"/>
    <w:rsid w:val="00801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0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213A"/>
  </w:style>
  <w:style w:type="paragraph" w:styleId="a9">
    <w:name w:val="footer"/>
    <w:basedOn w:val="a"/>
    <w:link w:val="aa"/>
    <w:uiPriority w:val="99"/>
    <w:unhideWhenUsed/>
    <w:rsid w:val="0010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2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526D7-2F9E-4C6F-8310-C5E5075C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6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зверь</cp:lastModifiedBy>
  <cp:revision>12</cp:revision>
  <cp:lastPrinted>2015-10-09T13:06:00Z</cp:lastPrinted>
  <dcterms:created xsi:type="dcterms:W3CDTF">2015-10-09T05:47:00Z</dcterms:created>
  <dcterms:modified xsi:type="dcterms:W3CDTF">2015-11-07T15:30:00Z</dcterms:modified>
</cp:coreProperties>
</file>