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5F" w:rsidRDefault="008F595F" w:rsidP="008F595F">
      <w:pPr>
        <w:spacing w:line="360" w:lineRule="auto"/>
        <w:rPr>
          <w:i/>
          <w:sz w:val="28"/>
          <w:szCs w:val="28"/>
        </w:rPr>
      </w:pPr>
    </w:p>
    <w:p w:rsidR="008F595F" w:rsidRDefault="00B528E9" w:rsidP="00B528E9">
      <w:pPr>
        <w:spacing w:line="360" w:lineRule="auto"/>
        <w:jc w:val="center"/>
        <w:rPr>
          <w:b/>
          <w:i/>
          <w:sz w:val="28"/>
          <w:szCs w:val="28"/>
        </w:rPr>
      </w:pPr>
      <w:r w:rsidRPr="00B528E9">
        <w:rPr>
          <w:b/>
          <w:i/>
          <w:sz w:val="28"/>
          <w:szCs w:val="28"/>
        </w:rPr>
        <w:t>Отклонения в поведении детей, как болезненное социальное явление.</w:t>
      </w:r>
    </w:p>
    <w:p w:rsidR="00B528E9" w:rsidRPr="00B528E9" w:rsidRDefault="00B528E9" w:rsidP="00B528E9">
      <w:pPr>
        <w:spacing w:line="360" w:lineRule="auto"/>
        <w:jc w:val="center"/>
        <w:rPr>
          <w:b/>
          <w:i/>
          <w:sz w:val="28"/>
          <w:szCs w:val="28"/>
        </w:rPr>
      </w:pPr>
    </w:p>
    <w:p w:rsidR="003F495F" w:rsidRPr="00B528E9" w:rsidRDefault="00B528E9" w:rsidP="003F495F">
      <w:pPr>
        <w:spacing w:line="360" w:lineRule="auto"/>
        <w:jc w:val="right"/>
        <w:rPr>
          <w:b/>
          <w:i/>
        </w:rPr>
      </w:pPr>
      <w:r w:rsidRPr="00B528E9">
        <w:rPr>
          <w:b/>
          <w:i/>
        </w:rPr>
        <w:t>«</w:t>
      </w:r>
      <w:r w:rsidR="003F495F" w:rsidRPr="00B528E9">
        <w:rPr>
          <w:b/>
          <w:i/>
        </w:rPr>
        <w:t>Трудных детей не бывает.</w:t>
      </w:r>
    </w:p>
    <w:p w:rsidR="003F495F" w:rsidRPr="00B528E9" w:rsidRDefault="00B528E9" w:rsidP="003F495F">
      <w:pPr>
        <w:spacing w:line="360" w:lineRule="auto"/>
        <w:jc w:val="right"/>
        <w:rPr>
          <w:b/>
          <w:i/>
        </w:rPr>
      </w:pPr>
      <w:r>
        <w:rPr>
          <w:b/>
          <w:i/>
        </w:rPr>
        <w:t xml:space="preserve">Это мы делаем их трудными </w:t>
      </w:r>
      <w:r w:rsidRPr="00B528E9">
        <w:rPr>
          <w:b/>
          <w:i/>
        </w:rPr>
        <w:t>»</w:t>
      </w:r>
    </w:p>
    <w:p w:rsidR="003F495F" w:rsidRDefault="003F495F" w:rsidP="003F495F">
      <w:pPr>
        <w:spacing w:line="360" w:lineRule="auto"/>
        <w:jc w:val="right"/>
        <w:rPr>
          <w:b/>
          <w:i/>
        </w:rPr>
      </w:pPr>
      <w:r w:rsidRPr="00B528E9">
        <w:rPr>
          <w:b/>
          <w:i/>
        </w:rPr>
        <w:t xml:space="preserve">          Т. П. </w:t>
      </w:r>
      <w:proofErr w:type="spellStart"/>
      <w:r w:rsidRPr="00B528E9">
        <w:rPr>
          <w:b/>
          <w:i/>
        </w:rPr>
        <w:t>Хризман</w:t>
      </w:r>
      <w:proofErr w:type="spellEnd"/>
    </w:p>
    <w:p w:rsidR="00B528E9" w:rsidRPr="00B528E9" w:rsidRDefault="00B528E9" w:rsidP="003F495F">
      <w:pPr>
        <w:spacing w:line="360" w:lineRule="auto"/>
        <w:jc w:val="right"/>
        <w:rPr>
          <w:b/>
          <w:i/>
        </w:rPr>
      </w:pPr>
    </w:p>
    <w:p w:rsidR="003F495F" w:rsidRDefault="003F495F" w:rsidP="003F495F">
      <w:pPr>
        <w:spacing w:line="360" w:lineRule="auto"/>
        <w:ind w:firstLine="425"/>
        <w:jc w:val="both"/>
      </w:pPr>
      <w:r>
        <w:t>Одно из болезненных социальных явлений,  переживаемых в настоящее время, являются отклонения в поведении дете</w:t>
      </w:r>
      <w:bookmarkStart w:id="0" w:name="_GoBack"/>
      <w:bookmarkEnd w:id="0"/>
      <w:r>
        <w:t>й.</w:t>
      </w:r>
    </w:p>
    <w:p w:rsidR="003F495F" w:rsidRDefault="003F495F" w:rsidP="003F495F">
      <w:pPr>
        <w:spacing w:line="360" w:lineRule="auto"/>
        <w:ind w:firstLine="425"/>
        <w:jc w:val="both"/>
      </w:pPr>
      <w:r>
        <w:t xml:space="preserve">Отклоняющее поведение трактуется как устойчиво </w:t>
      </w:r>
      <w:proofErr w:type="gramStart"/>
      <w:r>
        <w:t>повторяющиеся</w:t>
      </w:r>
      <w:proofErr w:type="gramEnd"/>
      <w:r>
        <w:t xml:space="preserve"> нарушение социальных норм и вытекающее из этого противоправное поведение. Признаки, которые характеризуют отклоняющее поведение детей – это: чрезмерная двигательная активность ребенка, непоседливость, импульсивность, неумение сосредоточиться на выполнении одного дела. В науке </w:t>
      </w:r>
      <w:proofErr w:type="gramStart"/>
      <w:r>
        <w:t>отклоняющиеся</w:t>
      </w:r>
      <w:proofErr w:type="gramEnd"/>
      <w:r>
        <w:t xml:space="preserve"> поведение (</w:t>
      </w:r>
      <w:proofErr w:type="spellStart"/>
      <w:r>
        <w:t>дивиантное</w:t>
      </w:r>
      <w:proofErr w:type="spellEnd"/>
      <w:r>
        <w:t xml:space="preserve">) поведение объясняется </w:t>
      </w:r>
      <w:proofErr w:type="spellStart"/>
      <w:r>
        <w:t>гиперактивностью</w:t>
      </w:r>
      <w:proofErr w:type="spellEnd"/>
      <w:r>
        <w:t>.</w:t>
      </w:r>
    </w:p>
    <w:p w:rsidR="003F495F" w:rsidRDefault="003F495F" w:rsidP="003F495F">
      <w:pPr>
        <w:spacing w:line="360" w:lineRule="auto"/>
        <w:ind w:firstLine="425"/>
        <w:jc w:val="both"/>
      </w:pPr>
      <w:proofErr w:type="spellStart"/>
      <w:r>
        <w:t>Гиперактивность</w:t>
      </w:r>
      <w:proofErr w:type="spellEnd"/>
      <w:r>
        <w:t xml:space="preserve"> характеризуется состоянием, при котором  возбудимость и активность человека превышает норму. Следовательно, можно сделать вывод, что </w:t>
      </w:r>
      <w:proofErr w:type="spellStart"/>
      <w:r>
        <w:t>гиперактивный</w:t>
      </w:r>
      <w:proofErr w:type="spellEnd"/>
      <w:r>
        <w:t xml:space="preserve"> ребенок это проблема для учителей, воспитателей и родителей. Основными признаками </w:t>
      </w:r>
      <w:proofErr w:type="spellStart"/>
      <w:r>
        <w:t>гиперактивного</w:t>
      </w:r>
      <w:proofErr w:type="spellEnd"/>
      <w:r>
        <w:t xml:space="preserve"> поведения детей могут быть:</w:t>
      </w:r>
    </w:p>
    <w:p w:rsidR="003F495F" w:rsidRDefault="003F495F" w:rsidP="003F495F">
      <w:pPr>
        <w:numPr>
          <w:ilvl w:val="0"/>
          <w:numId w:val="1"/>
        </w:numPr>
        <w:spacing w:line="360" w:lineRule="auto"/>
        <w:jc w:val="both"/>
      </w:pPr>
      <w:r>
        <w:t>Беспокойные движения (крутится, вертится).</w:t>
      </w:r>
    </w:p>
    <w:p w:rsidR="003F495F" w:rsidRDefault="003F495F" w:rsidP="003F495F">
      <w:pPr>
        <w:numPr>
          <w:ilvl w:val="0"/>
          <w:numId w:val="1"/>
        </w:numPr>
        <w:spacing w:line="360" w:lineRule="auto"/>
        <w:jc w:val="both"/>
      </w:pPr>
      <w:r>
        <w:t>Встает со своего места в классе во время урока.</w:t>
      </w:r>
    </w:p>
    <w:p w:rsidR="003F495F" w:rsidRDefault="003F495F" w:rsidP="003F495F">
      <w:pPr>
        <w:numPr>
          <w:ilvl w:val="0"/>
          <w:numId w:val="1"/>
        </w:numPr>
        <w:spacing w:line="360" w:lineRule="auto"/>
        <w:jc w:val="both"/>
      </w:pPr>
      <w:r>
        <w:t>Не может спокойно играть и заниматься чем – либо на досуге.</w:t>
      </w:r>
    </w:p>
    <w:p w:rsidR="003F495F" w:rsidRDefault="003F495F" w:rsidP="003F495F">
      <w:pPr>
        <w:numPr>
          <w:ilvl w:val="0"/>
          <w:numId w:val="1"/>
        </w:numPr>
        <w:spacing w:line="360" w:lineRule="auto"/>
        <w:jc w:val="both"/>
      </w:pPr>
      <w:r>
        <w:t xml:space="preserve">Часто бывает </w:t>
      </w:r>
      <w:proofErr w:type="gramStart"/>
      <w:r>
        <w:t>болтлив</w:t>
      </w:r>
      <w:proofErr w:type="gramEnd"/>
      <w:r>
        <w:t>.</w:t>
      </w:r>
    </w:p>
    <w:p w:rsidR="003F495F" w:rsidRDefault="003F495F" w:rsidP="003F495F">
      <w:pPr>
        <w:numPr>
          <w:ilvl w:val="0"/>
          <w:numId w:val="1"/>
        </w:numPr>
        <w:spacing w:line="360" w:lineRule="auto"/>
        <w:jc w:val="both"/>
      </w:pPr>
      <w:r>
        <w:t>Вмешивается в игры и беседы других.</w:t>
      </w:r>
    </w:p>
    <w:p w:rsidR="003F495F" w:rsidRDefault="003F495F" w:rsidP="003F495F">
      <w:pPr>
        <w:numPr>
          <w:ilvl w:val="0"/>
          <w:numId w:val="1"/>
        </w:numPr>
        <w:spacing w:line="360" w:lineRule="auto"/>
        <w:jc w:val="both"/>
      </w:pPr>
      <w:r>
        <w:t>С трудом дожидается своей очереди т.д.</w:t>
      </w:r>
    </w:p>
    <w:p w:rsidR="003F495F" w:rsidRDefault="003F495F" w:rsidP="003F495F">
      <w:pPr>
        <w:spacing w:line="360" w:lineRule="auto"/>
        <w:ind w:firstLine="425"/>
        <w:jc w:val="both"/>
      </w:pPr>
      <w:r>
        <w:t>По разным медико – психолог</w:t>
      </w:r>
      <w:proofErr w:type="gramStart"/>
      <w:r>
        <w:t>о-</w:t>
      </w:r>
      <w:proofErr w:type="gramEnd"/>
      <w:r>
        <w:t xml:space="preserve"> педагогическим источникам </w:t>
      </w:r>
      <w:proofErr w:type="spellStart"/>
      <w:r>
        <w:t>гиперактивное</w:t>
      </w:r>
      <w:proofErr w:type="spellEnd"/>
      <w:r>
        <w:t xml:space="preserve"> поведение встречается довольно часто: от 2 до 20% учащихся школы характеризуются чрезмерной подвижностью и расторможенностью, если 8-10 лет назад таких детей было в классе по одному – два, то в современной школе их по 5 человек и более.</w:t>
      </w:r>
    </w:p>
    <w:p w:rsidR="003F495F" w:rsidRDefault="003F495F" w:rsidP="003F495F">
      <w:pPr>
        <w:spacing w:line="360" w:lineRule="auto"/>
        <w:ind w:firstLine="425"/>
        <w:jc w:val="both"/>
      </w:pPr>
      <w:r>
        <w:t xml:space="preserve">Все больше и больше </w:t>
      </w:r>
      <w:proofErr w:type="spellStart"/>
      <w:r>
        <w:t>гиперактивных</w:t>
      </w:r>
      <w:proofErr w:type="spellEnd"/>
      <w:r>
        <w:t xml:space="preserve"> детей обучаются в детских садах, школах и гимназиях. Конечно, совсем не просто подобрать к ним «ключик», сделать обучение для них приятным и увлекательным. Гораздо легче присвоить клеймо «неуправляемый» и по возможности перевести в другой класс, группу или в другое образовательное учреждение.  Достаточно часто такие дети, несмотря на удивительные способности и креативность, уже </w:t>
      </w:r>
      <w:r>
        <w:lastRenderedPageBreak/>
        <w:t xml:space="preserve">к концу первого класса оказывается в числе </w:t>
      </w:r>
      <w:proofErr w:type="gramStart"/>
      <w:r>
        <w:t>неуспевающих</w:t>
      </w:r>
      <w:proofErr w:type="gramEnd"/>
      <w:r>
        <w:t>. Многие учителя и воспитатели стараются помочь им, используя нестандартные способы подачи материала.</w:t>
      </w:r>
    </w:p>
    <w:p w:rsidR="003F495F" w:rsidRDefault="003F495F" w:rsidP="003F495F">
      <w:pPr>
        <w:spacing w:line="360" w:lineRule="auto"/>
        <w:ind w:firstLine="425"/>
        <w:jc w:val="both"/>
      </w:pPr>
      <w:r>
        <w:t xml:space="preserve">Дети, отличающиеся </w:t>
      </w:r>
      <w:proofErr w:type="spellStart"/>
      <w:r>
        <w:t>гиперактивным</w:t>
      </w:r>
      <w:proofErr w:type="spellEnd"/>
      <w:r>
        <w:t xml:space="preserve"> поведением, часто вызывают нарекания со стороны учителей в школе. Часто такие дети становятся инициаторами ссор и драк, поскольку не только очень подвижны, но и часто неловки и даже неуклюжи, поэтому нередко задевают, толкают, роняют окружающие предметы, а  в силу своей импульсивности не всегда могут конструктивно разрешить возникшую ситуацию. Своим поведением </w:t>
      </w:r>
      <w:proofErr w:type="spellStart"/>
      <w:r>
        <w:t>гиперактивные</w:t>
      </w:r>
      <w:proofErr w:type="spellEnd"/>
      <w:r>
        <w:t xml:space="preserve"> расторможенные дети возбуждают класс, затрудняя проведение учебных занятий.</w:t>
      </w:r>
    </w:p>
    <w:p w:rsidR="003F495F" w:rsidRPr="003F495F" w:rsidRDefault="003F495F" w:rsidP="003F495F">
      <w:pPr>
        <w:spacing w:line="360" w:lineRule="auto"/>
        <w:ind w:firstLine="425"/>
        <w:jc w:val="both"/>
      </w:pPr>
      <w:r>
        <w:t xml:space="preserve">Наряду с </w:t>
      </w:r>
      <w:proofErr w:type="spellStart"/>
      <w:r>
        <w:t>гиперактивностью</w:t>
      </w:r>
      <w:proofErr w:type="spellEnd"/>
      <w:r>
        <w:t xml:space="preserve"> в двигательной сфере у таких детей обычно обнаруживают нарушения координации движений, несформированной мелкой моторики и </w:t>
      </w:r>
      <w:proofErr w:type="spellStart"/>
      <w:r>
        <w:t>праксиса</w:t>
      </w:r>
      <w:proofErr w:type="spellEnd"/>
      <w:r>
        <w:t xml:space="preserve">, то есть способности осуществлять достаточно сложные целенаправленные движения и действия. У них возникают сложности при завязывании шнурков, застегивании пуговиц и пр. </w:t>
      </w:r>
      <w:proofErr w:type="gramStart"/>
      <w:r>
        <w:t>Недостаточная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координации движения ведет к моторной неловкости, неспособности к спортивным занятиям и повышенному риску травматизма. </w:t>
      </w:r>
      <w:r>
        <w:t xml:space="preserve">Как отмечает И.П. </w:t>
      </w:r>
      <w:proofErr w:type="spellStart"/>
      <w:r>
        <w:t>Брязгунов</w:t>
      </w:r>
      <w:proofErr w:type="spellEnd"/>
      <w:r>
        <w:t xml:space="preserve">, </w:t>
      </w:r>
      <w:r>
        <w:t>врач – педиатр</w:t>
      </w:r>
      <w:r>
        <w:t xml:space="preserve">, </w:t>
      </w:r>
      <w:r>
        <w:t xml:space="preserve">что если в конце 50 – </w:t>
      </w:r>
      <w:proofErr w:type="spellStart"/>
      <w:r>
        <w:t>ых</w:t>
      </w:r>
      <w:proofErr w:type="spellEnd"/>
      <w:r>
        <w:t xml:space="preserve"> годов публикаций по проблеме </w:t>
      </w:r>
      <w:proofErr w:type="spellStart"/>
      <w:r>
        <w:t>гиперактивности</w:t>
      </w:r>
      <w:proofErr w:type="spellEnd"/>
      <w:r>
        <w:t xml:space="preserve"> ребенка было порядка 30, в 1990 году их число возросло до 7 тысяч</w:t>
      </w:r>
      <w:proofErr w:type="gramStart"/>
      <w:r>
        <w:t xml:space="preserve"> ,</w:t>
      </w:r>
      <w:proofErr w:type="gramEnd"/>
      <w:r>
        <w:t xml:space="preserve"> в настоящее время их число приближается в 10 тысячам.</w:t>
      </w:r>
    </w:p>
    <w:p w:rsidR="003F495F" w:rsidRDefault="003F495F" w:rsidP="003F495F">
      <w:pPr>
        <w:spacing w:line="360" w:lineRule="auto"/>
        <w:ind w:firstLine="425"/>
        <w:jc w:val="both"/>
      </w:pPr>
      <w:r>
        <w:t xml:space="preserve">Такие </w:t>
      </w:r>
      <w:r>
        <w:t xml:space="preserve"> статистические данные позволяют сделать вывод о том, что данная проблема актуальна, так как она не изучена полностью и интересует педагогов, психологов, медиков, </w:t>
      </w:r>
      <w:proofErr w:type="gramStart"/>
      <w:r>
        <w:t>ученных</w:t>
      </w:r>
      <w:proofErr w:type="gramEnd"/>
      <w:r>
        <w:t xml:space="preserve"> – исследователей и родителей.</w:t>
      </w:r>
    </w:p>
    <w:p w:rsidR="00550AC8" w:rsidRDefault="00550AC8"/>
    <w:sectPr w:rsidR="00550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F01"/>
    <w:multiLevelType w:val="hybridMultilevel"/>
    <w:tmpl w:val="F67EC6E4"/>
    <w:lvl w:ilvl="0" w:tplc="D4CAFE1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">
    <w:nsid w:val="743E303B"/>
    <w:multiLevelType w:val="hybridMultilevel"/>
    <w:tmpl w:val="E32813AC"/>
    <w:lvl w:ilvl="0" w:tplc="1B6E8E5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5F"/>
    <w:rsid w:val="0000541D"/>
    <w:rsid w:val="003F495F"/>
    <w:rsid w:val="00550AC8"/>
    <w:rsid w:val="008F595F"/>
    <w:rsid w:val="00B5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2015-10-31T11:34:00Z</dcterms:created>
  <dcterms:modified xsi:type="dcterms:W3CDTF">2015-10-31T12:08:00Z</dcterms:modified>
</cp:coreProperties>
</file>