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81" w:rsidRPr="00A15F86" w:rsidRDefault="00E52881" w:rsidP="00E52881">
      <w:pPr>
        <w:jc w:val="center"/>
        <w:rPr>
          <w:rFonts w:ascii="Times New Roman" w:hAnsi="Times New Roman" w:cs="Times New Roman"/>
          <w:sz w:val="40"/>
          <w:szCs w:val="40"/>
        </w:rPr>
      </w:pPr>
      <w:r w:rsidRPr="00A15F86">
        <w:rPr>
          <w:rFonts w:ascii="Times New Roman" w:hAnsi="Times New Roman" w:cs="Times New Roman"/>
          <w:sz w:val="40"/>
          <w:szCs w:val="40"/>
        </w:rPr>
        <w:t>МБДОУ Вахтанский детский сад «Елочка»</w:t>
      </w: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Pr="00A15F86" w:rsidRDefault="00E52881" w:rsidP="00E5288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Проект: «Мы веселые артисты</w:t>
      </w:r>
      <w:r w:rsidRPr="00A15F86">
        <w:rPr>
          <w:rFonts w:ascii="Times New Roman" w:hAnsi="Times New Roman" w:cs="Times New Roman"/>
          <w:b/>
          <w:sz w:val="56"/>
          <w:szCs w:val="56"/>
        </w:rPr>
        <w:t>»</w:t>
      </w: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Default="00E52881" w:rsidP="00E52881">
      <w:pPr>
        <w:jc w:val="center"/>
        <w:rPr>
          <w:rFonts w:ascii="Times New Roman" w:hAnsi="Times New Roman" w:cs="Times New Roman"/>
        </w:rPr>
      </w:pPr>
    </w:p>
    <w:p w:rsidR="00E52881" w:rsidRDefault="00E52881" w:rsidP="00E52881">
      <w:pPr>
        <w:jc w:val="right"/>
        <w:rPr>
          <w:rFonts w:ascii="Times New Roman" w:hAnsi="Times New Roman" w:cs="Times New Roman"/>
        </w:rPr>
      </w:pPr>
    </w:p>
    <w:p w:rsidR="00E52881" w:rsidRDefault="00E52881" w:rsidP="00E52881">
      <w:pPr>
        <w:jc w:val="right"/>
        <w:rPr>
          <w:rFonts w:ascii="Times New Roman" w:hAnsi="Times New Roman" w:cs="Times New Roman"/>
        </w:rPr>
      </w:pPr>
    </w:p>
    <w:p w:rsidR="00E52881" w:rsidRDefault="00E52881" w:rsidP="00E52881">
      <w:pPr>
        <w:jc w:val="right"/>
        <w:rPr>
          <w:rFonts w:ascii="Times New Roman" w:hAnsi="Times New Roman" w:cs="Times New Roman"/>
        </w:rPr>
      </w:pPr>
    </w:p>
    <w:p w:rsidR="00E52881" w:rsidRDefault="00E52881" w:rsidP="00E52881">
      <w:pPr>
        <w:jc w:val="right"/>
        <w:rPr>
          <w:rFonts w:ascii="Times New Roman" w:hAnsi="Times New Roman" w:cs="Times New Roman"/>
        </w:rPr>
      </w:pPr>
    </w:p>
    <w:p w:rsidR="00E52881" w:rsidRDefault="00E52881" w:rsidP="00E52881">
      <w:pPr>
        <w:jc w:val="right"/>
        <w:rPr>
          <w:rFonts w:ascii="Times New Roman" w:hAnsi="Times New Roman" w:cs="Times New Roman"/>
        </w:rPr>
      </w:pPr>
    </w:p>
    <w:p w:rsidR="00E52881" w:rsidRDefault="00E52881" w:rsidP="00E52881">
      <w:pPr>
        <w:jc w:val="right"/>
        <w:rPr>
          <w:rFonts w:ascii="Times New Roman" w:hAnsi="Times New Roman" w:cs="Times New Roman"/>
        </w:rPr>
      </w:pPr>
    </w:p>
    <w:p w:rsidR="00E52881" w:rsidRDefault="00E52881" w:rsidP="00E52881">
      <w:pPr>
        <w:jc w:val="right"/>
        <w:rPr>
          <w:rFonts w:ascii="Times New Roman" w:hAnsi="Times New Roman" w:cs="Times New Roman"/>
        </w:rPr>
      </w:pPr>
    </w:p>
    <w:p w:rsidR="00E52881" w:rsidRPr="00A15F86" w:rsidRDefault="00E52881" w:rsidP="00E52881">
      <w:pPr>
        <w:jc w:val="right"/>
        <w:rPr>
          <w:rFonts w:ascii="Times New Roman" w:hAnsi="Times New Roman" w:cs="Times New Roman"/>
          <w:sz w:val="28"/>
          <w:szCs w:val="28"/>
        </w:rPr>
      </w:pPr>
      <w:r w:rsidRPr="00A15F86">
        <w:rPr>
          <w:rFonts w:ascii="Times New Roman" w:hAnsi="Times New Roman" w:cs="Times New Roman"/>
          <w:sz w:val="28"/>
          <w:szCs w:val="28"/>
        </w:rPr>
        <w:t xml:space="preserve">Работу над реализацией </w:t>
      </w:r>
    </w:p>
    <w:p w:rsidR="00E52881" w:rsidRPr="00A15F86" w:rsidRDefault="00E52881" w:rsidP="00E52881">
      <w:pPr>
        <w:jc w:val="right"/>
        <w:rPr>
          <w:rFonts w:ascii="Times New Roman" w:hAnsi="Times New Roman" w:cs="Times New Roman"/>
          <w:sz w:val="28"/>
          <w:szCs w:val="28"/>
        </w:rPr>
      </w:pPr>
      <w:r w:rsidRPr="00A15F86">
        <w:rPr>
          <w:rFonts w:ascii="Times New Roman" w:hAnsi="Times New Roman" w:cs="Times New Roman"/>
          <w:sz w:val="28"/>
          <w:szCs w:val="28"/>
        </w:rPr>
        <w:t>осуществ</w:t>
      </w:r>
      <w:r w:rsidR="00794331">
        <w:rPr>
          <w:rFonts w:ascii="Times New Roman" w:hAnsi="Times New Roman" w:cs="Times New Roman"/>
          <w:sz w:val="28"/>
          <w:szCs w:val="28"/>
        </w:rPr>
        <w:t>ля</w:t>
      </w:r>
      <w:r w:rsidRPr="00A15F86">
        <w:rPr>
          <w:rFonts w:ascii="Times New Roman" w:hAnsi="Times New Roman" w:cs="Times New Roman"/>
          <w:sz w:val="28"/>
          <w:szCs w:val="28"/>
        </w:rPr>
        <w:t xml:space="preserve">ла воспитатель </w:t>
      </w:r>
    </w:p>
    <w:p w:rsidR="00E52881" w:rsidRPr="00A15F86" w:rsidRDefault="00E52881" w:rsidP="00E52881">
      <w:pPr>
        <w:jc w:val="right"/>
        <w:rPr>
          <w:rFonts w:ascii="Times New Roman" w:hAnsi="Times New Roman" w:cs="Times New Roman"/>
          <w:sz w:val="28"/>
          <w:szCs w:val="28"/>
        </w:rPr>
      </w:pPr>
      <w:r w:rsidRPr="00A15F86">
        <w:rPr>
          <w:rFonts w:ascii="Times New Roman" w:hAnsi="Times New Roman" w:cs="Times New Roman"/>
          <w:sz w:val="28"/>
          <w:szCs w:val="28"/>
        </w:rPr>
        <w:t xml:space="preserve">старшей группы Романова </w:t>
      </w:r>
    </w:p>
    <w:p w:rsidR="00E52881" w:rsidRPr="00A15F86" w:rsidRDefault="00E52881" w:rsidP="00E52881">
      <w:pPr>
        <w:jc w:val="right"/>
        <w:rPr>
          <w:rFonts w:ascii="Times New Roman" w:hAnsi="Times New Roman" w:cs="Times New Roman"/>
          <w:sz w:val="28"/>
          <w:szCs w:val="28"/>
        </w:rPr>
      </w:pPr>
      <w:r w:rsidRPr="00A15F86">
        <w:rPr>
          <w:rFonts w:ascii="Times New Roman" w:hAnsi="Times New Roman" w:cs="Times New Roman"/>
          <w:sz w:val="28"/>
          <w:szCs w:val="28"/>
        </w:rPr>
        <w:t xml:space="preserve">Ирина Леонидовна </w:t>
      </w:r>
      <w:r w:rsidR="00794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881" w:rsidRPr="00A15F86" w:rsidRDefault="00E52881" w:rsidP="00E528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881" w:rsidRDefault="00E52881" w:rsidP="00E52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F86">
        <w:rPr>
          <w:rFonts w:ascii="Times New Roman" w:hAnsi="Times New Roman" w:cs="Times New Roman"/>
          <w:sz w:val="24"/>
          <w:szCs w:val="24"/>
        </w:rPr>
        <w:t>2013-2014 г</w:t>
      </w:r>
    </w:p>
    <w:p w:rsidR="00E52881" w:rsidRDefault="00E52881" w:rsidP="00E5288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D6F4F">
        <w:rPr>
          <w:rFonts w:ascii="Times New Roman" w:hAnsi="Times New Roman" w:cs="Times New Roman"/>
          <w:b/>
          <w:sz w:val="36"/>
          <w:szCs w:val="36"/>
        </w:rPr>
        <w:lastRenderedPageBreak/>
        <w:t>Введение.</w:t>
      </w:r>
    </w:p>
    <w:p w:rsidR="00052DE5" w:rsidRPr="00052DE5" w:rsidRDefault="00843634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52DE5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Театральная деятельность - это целенаправленный процесс формирования творческой личности, способствующий развитию умения воспринимать, оценивать, чувствовать прекрасное в окружающем мире и передавать свое отношение к нему, умения воспринимать предметы такими, какие они есть, приспосабливаться к той или иной социальной обстановке.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52DE5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Прежде всего, театральная деятельность- это радость, смех, яркая вспышка эмоций, удовольствие от игры. Это деятельность, в которой осуществляются и проигрываются мечты, желания, фобии и многое другое. В работе с детьми театрализованной деятельности следует уделять должное внимание, так как именно она предоставляет уникальные возможности для гармоничного развития личности ребенка.</w:t>
      </w:r>
    </w:p>
    <w:p w:rsidR="00537936" w:rsidRPr="00052DE5" w:rsidRDefault="00052DE5" w:rsidP="00052DE5">
      <w:pPr>
        <w:spacing w:after="0" w:line="27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Проблема.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936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Театрализованная игра привлекает всех ребят, но некоторые из них боятся выходить на сцену. Это боязнь общения, замкнутость в своих переживаниях, опасение быть осмеянным сверстниками или получить негативную оценку своих поступков взрослыми – все это обрушивается на маленького человека, загоняя его в мир страхов и сомнений.</w:t>
      </w:r>
    </w:p>
    <w:p w:rsidR="00537936" w:rsidRPr="00052DE5" w:rsidRDefault="00537936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Поэтесса Л. Фадеева очень точно передала эмоциональное состояние такого ребенка в стихотворении «Первое выступление»:</w:t>
      </w:r>
    </w:p>
    <w:p w:rsidR="00537936" w:rsidRPr="00052DE5" w:rsidRDefault="00537936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Стою на сцене.</w:t>
      </w:r>
    </w:p>
    <w:p w:rsidR="00537936" w:rsidRPr="00052DE5" w:rsidRDefault="00537936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 затих.</w:t>
      </w:r>
    </w:p>
    <w:p w:rsidR="00537936" w:rsidRPr="00052DE5" w:rsidRDefault="00537936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я молчу,</w:t>
      </w:r>
    </w:p>
    <w:p w:rsidR="00537936" w:rsidRPr="00052DE5" w:rsidRDefault="00537936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вспомню стих!</w:t>
      </w:r>
    </w:p>
    <w:p w:rsidR="00537936" w:rsidRPr="00052DE5" w:rsidRDefault="00537936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Стою и думаю о том,</w:t>
      </w:r>
    </w:p>
    <w:p w:rsidR="00537936" w:rsidRPr="00052DE5" w:rsidRDefault="00537936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реветь или потом.</w:t>
      </w:r>
    </w:p>
    <w:p w:rsidR="00537936" w:rsidRPr="00052DE5" w:rsidRDefault="00052DE5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Именно поэтому </w:t>
      </w:r>
      <w:r w:rsidRPr="00052D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936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проекта: Театр, как естественная среда для развити</w:t>
      </w:r>
      <w:r w:rsidR="00794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537936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фантазии и воображения, отработки речевых и поведенческих навыков, а не деятельность</w:t>
      </w:r>
      <w:r w:rsidR="00794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7936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которой получается некое зрелище, которое не стыдно показать.</w:t>
      </w:r>
    </w:p>
    <w:p w:rsidR="00794331" w:rsidRDefault="00052DE5" w:rsidP="007943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достижения данной цели поставлены следующие </w:t>
      </w:r>
      <w:r w:rsidRPr="00052D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52DE5" w:rsidRPr="00052DE5" w:rsidRDefault="00794331" w:rsidP="007943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по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знакомить детей и родителей с различными видами театров (кукольный, драматический, музыкальный, детский, театр зверей и др.).</w:t>
      </w:r>
    </w:p>
    <w:p w:rsidR="00794331" w:rsidRDefault="00052DE5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794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обуждать интерес к театральной деятельности, желание выступать вместе с коллективом сверстников, </w:t>
      </w:r>
    </w:p>
    <w:p w:rsidR="00052DE5" w:rsidRPr="00052DE5" w:rsidRDefault="00052DE5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создавать необходимые условия для ее проведения, используя маски , костюмы, декорации, куклы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52DE5" w:rsidRPr="00052DE5" w:rsidRDefault="00052DE5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обуждать к импровизации с использованием доступных каждому ребенку средств выразительности (мимика, жесты, движения и т.п.)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52DE5" w:rsidRPr="00052DE5" w:rsidRDefault="00052DE5" w:rsidP="00052DE5">
      <w:pPr>
        <w:spacing w:after="0" w:line="27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 р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речь детей: обогащать словарь, формировать умение строить предложения, добиваясь правильного и четкого произношения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52DE5" w:rsidRPr="00052DE5" w:rsidRDefault="00052DE5" w:rsidP="00052DE5">
      <w:pPr>
        <w:spacing w:after="0" w:line="27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р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навыки  театрализовано-исполнительской деятельности;</w:t>
      </w:r>
    </w:p>
    <w:p w:rsidR="00052DE5" w:rsidRPr="00052DE5" w:rsidRDefault="00052DE5" w:rsidP="00052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приобща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деятельности.</w:t>
      </w:r>
    </w:p>
    <w:p w:rsidR="00052DE5" w:rsidRPr="00052DE5" w:rsidRDefault="00052DE5" w:rsidP="00052D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Тип проекта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творческий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игровой.</w:t>
      </w:r>
    </w:p>
    <w:p w:rsidR="00052DE5" w:rsidRPr="006C472E" w:rsidRDefault="00052DE5" w:rsidP="00052DE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6C472E">
        <w:rPr>
          <w:b/>
          <w:color w:val="000000" w:themeColor="text1"/>
          <w:sz w:val="28"/>
          <w:szCs w:val="28"/>
        </w:rPr>
        <w:t>Участники проекта</w:t>
      </w:r>
      <w:r w:rsidRPr="006C472E">
        <w:rPr>
          <w:color w:val="000000" w:themeColor="text1"/>
          <w:sz w:val="28"/>
          <w:szCs w:val="28"/>
        </w:rPr>
        <w:t>: Дет</w:t>
      </w:r>
      <w:r w:rsidR="006C472E" w:rsidRPr="006C472E">
        <w:rPr>
          <w:color w:val="000000" w:themeColor="text1"/>
          <w:sz w:val="28"/>
          <w:szCs w:val="28"/>
        </w:rPr>
        <w:t>и второй старшей группы «Звездочка</w:t>
      </w:r>
      <w:r w:rsidRPr="006C472E">
        <w:rPr>
          <w:color w:val="000000" w:themeColor="text1"/>
          <w:sz w:val="28"/>
          <w:szCs w:val="28"/>
        </w:rPr>
        <w:t>», воспитатель–  Романова Ирина Леонидовна, родители.</w:t>
      </w:r>
    </w:p>
    <w:p w:rsidR="00052DE5" w:rsidRPr="006C472E" w:rsidRDefault="00052DE5" w:rsidP="00052DE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6C472E">
        <w:rPr>
          <w:b/>
          <w:color w:val="000000" w:themeColor="text1"/>
          <w:sz w:val="28"/>
          <w:szCs w:val="28"/>
        </w:rPr>
        <w:t>Возраст детей</w:t>
      </w:r>
      <w:r w:rsidRPr="006C472E">
        <w:rPr>
          <w:color w:val="000000" w:themeColor="text1"/>
          <w:sz w:val="28"/>
          <w:szCs w:val="28"/>
        </w:rPr>
        <w:t>: 5-6 лет.</w:t>
      </w:r>
    </w:p>
    <w:p w:rsidR="00052DE5" w:rsidRPr="006C472E" w:rsidRDefault="00052DE5" w:rsidP="00052DE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</w:p>
    <w:p w:rsidR="00052DE5" w:rsidRPr="006C472E" w:rsidRDefault="00052DE5" w:rsidP="00052DE5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000000" w:themeColor="text1"/>
          <w:sz w:val="28"/>
          <w:szCs w:val="28"/>
        </w:rPr>
      </w:pPr>
      <w:r w:rsidRPr="006C472E">
        <w:rPr>
          <w:b/>
          <w:color w:val="000000" w:themeColor="text1"/>
          <w:sz w:val="28"/>
          <w:szCs w:val="28"/>
        </w:rPr>
        <w:t>Работа с родителями:</w:t>
      </w:r>
    </w:p>
    <w:p w:rsidR="00052DE5" w:rsidRPr="006C472E" w:rsidRDefault="00052DE5" w:rsidP="00052DE5">
      <w:pPr>
        <w:pStyle w:val="a3"/>
        <w:numPr>
          <w:ilvl w:val="0"/>
          <w:numId w:val="1"/>
        </w:numPr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6C472E">
        <w:rPr>
          <w:color w:val="000000" w:themeColor="text1"/>
          <w:sz w:val="28"/>
          <w:szCs w:val="28"/>
        </w:rPr>
        <w:t>Анкетирование по теме: «Играете ли вы с ребенком дома в театр?»;</w:t>
      </w:r>
    </w:p>
    <w:p w:rsidR="00052DE5" w:rsidRPr="006C472E" w:rsidRDefault="00052DE5" w:rsidP="00052DE5">
      <w:pPr>
        <w:pStyle w:val="a3"/>
        <w:numPr>
          <w:ilvl w:val="0"/>
          <w:numId w:val="1"/>
        </w:numPr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6C472E">
        <w:rPr>
          <w:color w:val="000000" w:themeColor="text1"/>
          <w:sz w:val="28"/>
          <w:szCs w:val="28"/>
        </w:rPr>
        <w:t>Папка – передвижка «Виды театра»;</w:t>
      </w:r>
    </w:p>
    <w:p w:rsidR="00052DE5" w:rsidRPr="006C472E" w:rsidRDefault="00052DE5" w:rsidP="00052DE5">
      <w:pPr>
        <w:pStyle w:val="a3"/>
        <w:numPr>
          <w:ilvl w:val="0"/>
          <w:numId w:val="1"/>
        </w:numPr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6C472E">
        <w:rPr>
          <w:color w:val="000000" w:themeColor="text1"/>
          <w:sz w:val="28"/>
          <w:szCs w:val="28"/>
        </w:rPr>
        <w:t>Консультация на тему : «Значение театрализованного воспитания для детей дошкольного возраста»;</w:t>
      </w:r>
    </w:p>
    <w:p w:rsidR="00052DE5" w:rsidRPr="006C472E" w:rsidRDefault="00052DE5" w:rsidP="00052DE5">
      <w:pPr>
        <w:pStyle w:val="a3"/>
        <w:numPr>
          <w:ilvl w:val="0"/>
          <w:numId w:val="1"/>
        </w:numPr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6C472E">
        <w:rPr>
          <w:color w:val="000000" w:themeColor="text1"/>
          <w:sz w:val="28"/>
          <w:szCs w:val="28"/>
        </w:rPr>
        <w:t>Привлечение к изготовлению кукол для театра «бибабо» .</w:t>
      </w:r>
    </w:p>
    <w:p w:rsidR="00052DE5" w:rsidRPr="006C472E" w:rsidRDefault="00052DE5" w:rsidP="00052DE5">
      <w:pPr>
        <w:pStyle w:val="a3"/>
        <w:numPr>
          <w:ilvl w:val="0"/>
          <w:numId w:val="1"/>
        </w:numPr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6C472E">
        <w:rPr>
          <w:color w:val="000000" w:themeColor="text1"/>
          <w:sz w:val="28"/>
          <w:szCs w:val="28"/>
        </w:rPr>
        <w:t>Привлечение к изготовлению картотеки театральных и пальчиковых игр;</w:t>
      </w:r>
    </w:p>
    <w:p w:rsidR="00052DE5" w:rsidRPr="006C472E" w:rsidRDefault="00052DE5" w:rsidP="00052DE5">
      <w:pPr>
        <w:pStyle w:val="a3"/>
        <w:numPr>
          <w:ilvl w:val="0"/>
          <w:numId w:val="1"/>
        </w:numPr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6C472E">
        <w:rPr>
          <w:color w:val="000000" w:themeColor="text1"/>
          <w:sz w:val="28"/>
          <w:szCs w:val="28"/>
        </w:rPr>
        <w:t>Оформление фотовыставки для родителей.</w:t>
      </w:r>
    </w:p>
    <w:p w:rsidR="00052DE5" w:rsidRPr="00052DE5" w:rsidRDefault="00052DE5" w:rsidP="00052DE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052DE5">
        <w:rPr>
          <w:color w:val="000000" w:themeColor="text1"/>
          <w:sz w:val="28"/>
          <w:szCs w:val="28"/>
        </w:rPr>
        <w:t xml:space="preserve"> </w:t>
      </w:r>
    </w:p>
    <w:p w:rsidR="00052DE5" w:rsidRPr="00052DE5" w:rsidRDefault="00052DE5" w:rsidP="00052DE5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Ожидаемые результаты:</w:t>
      </w:r>
    </w:p>
    <w:p w:rsidR="006C472E" w:rsidRPr="00052DE5" w:rsidRDefault="006C472E" w:rsidP="00052DE5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A32205" w:rsidRPr="00A32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речь детей более развита</w:t>
      </w:r>
      <w:r w:rsidR="00A32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A32205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32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богащен</w:t>
      </w:r>
      <w:r w:rsidR="00A32205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словарь, </w:t>
      </w:r>
      <w:r w:rsidR="00A32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сформировано</w:t>
      </w:r>
      <w:r w:rsidR="00A32205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умение строить предложения, </w:t>
      </w:r>
      <w:r w:rsidR="00A32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произношение более правильное и четкое);</w:t>
      </w:r>
    </w:p>
    <w:p w:rsidR="00052DE5" w:rsidRPr="00052DE5" w:rsidRDefault="00052DE5" w:rsidP="00052DE5">
      <w:pPr>
        <w:shd w:val="clear" w:color="auto" w:fill="FFFFFF"/>
        <w:spacing w:before="208" w:after="208" w:line="2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тесное взаимодействие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</w:t>
      </w:r>
      <w:r w:rsidR="006C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детского сада;</w:t>
      </w:r>
    </w:p>
    <w:p w:rsidR="00052DE5" w:rsidRPr="00052DE5" w:rsidRDefault="00052DE5" w:rsidP="00052DE5">
      <w:pPr>
        <w:shd w:val="clear" w:color="auto" w:fill="FFFFFF"/>
        <w:spacing w:before="208" w:after="208" w:line="2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C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родители хорошо знакомы 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историей театра, его видами, способами изготовления и обыгрывания;</w:t>
      </w:r>
    </w:p>
    <w:p w:rsidR="00052DE5" w:rsidRPr="00052DE5" w:rsidRDefault="006C472E" w:rsidP="00052DE5">
      <w:pPr>
        <w:shd w:val="clear" w:color="auto" w:fill="FFFFFF"/>
        <w:spacing w:before="208" w:after="208" w:line="2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деть</w:t>
      </w:r>
      <w:r w:rsidR="00052DE5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освоены</w:t>
      </w:r>
      <w:r w:rsidR="00052DE5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первичные навыки в </w:t>
      </w:r>
      <w:r w:rsidR="00A32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области театрального искусства: </w:t>
      </w:r>
      <w:r w:rsidR="00052DE5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мимики, жестов, голоса, кукловождение;</w:t>
      </w:r>
    </w:p>
    <w:p w:rsidR="006C472E" w:rsidRDefault="00052DE5" w:rsidP="00A32205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32205"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 родители проявляют интерес к театру. З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аинтересова</w:t>
      </w:r>
      <w:r w:rsidR="006C4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нность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и детей в изготовлении разных видов театра </w:t>
      </w:r>
      <w:r w:rsidR="00074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использовании его дома.</w:t>
      </w:r>
    </w:p>
    <w:p w:rsidR="00052DE5" w:rsidRPr="00052DE5" w:rsidRDefault="00052DE5" w:rsidP="00052DE5">
      <w:pPr>
        <w:shd w:val="clear" w:color="auto" w:fill="FFFFFF"/>
        <w:spacing w:before="208" w:after="208" w:line="291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реализации проекта:</w:t>
      </w:r>
    </w:p>
    <w:p w:rsidR="00052DE5" w:rsidRPr="00052DE5" w:rsidRDefault="00052DE5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этап. Подготовительный.</w:t>
      </w:r>
    </w:p>
    <w:p w:rsidR="00A61858" w:rsidRDefault="00052DE5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Определение темы проекта.  </w:t>
      </w:r>
    </w:p>
    <w:p w:rsidR="00A61858" w:rsidRDefault="00052DE5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Составление плана работы. </w:t>
      </w:r>
    </w:p>
    <w:p w:rsidR="00A61858" w:rsidRDefault="00052DE5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 предварительных знаний детей по теме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61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1858" w:rsidRDefault="00052DE5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Анкетирование родителей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2DE5" w:rsidRPr="00052DE5" w:rsidRDefault="00052DE5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 за детской театрализованной деятельностью - выявление проблемы, подбор информации по выявленным проблемам</w:t>
      </w:r>
      <w:r w:rsidR="00A61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52DE5" w:rsidRPr="00335918" w:rsidRDefault="00052DE5" w:rsidP="00052DE5">
      <w:pPr>
        <w:shd w:val="clear" w:color="auto" w:fill="FFFFFF"/>
        <w:spacing w:before="208" w:after="208" w:line="2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наглядного материала, подготовка презентаций .</w:t>
      </w:r>
    </w:p>
    <w:p w:rsidR="00052DE5" w:rsidRPr="00F543BE" w:rsidRDefault="00052DE5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543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 этап. Реализация проекта.</w:t>
      </w:r>
    </w:p>
    <w:p w:rsidR="00F543BE" w:rsidRDefault="00F543BE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543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543BE" w:rsidRDefault="00F543BE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Артикуляционная гимнастика( «Маляр», «Грибочек», «Киска», «Поймаем мышку», «Лошадка», «Пароход гудит», «Слоник пьет», «Индюки болтают», «Орешки», «Качели», «Часики», «Блинчик», «Окошко», «Чистим зубки», «Месим тесто», «Чашечка», «Дудочка», «Заборчик», «Вкусное варенье», «Шарик»</w:t>
      </w:r>
      <w:r w:rsidR="00D84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«Гармошка», «Барабанщик», «Парашютик», «Загнать мяч в ворота», «Иголочка», «Дятел», «Молоточек», «Горка»);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Этюды на выразительность передачи образов(«Трусливый заяц», «Глупый волк», «Хитрая лиса», «Вредная коза», «Трудолюбивая пчела», «Медведь хозяин леса», «Старый дед», «Добрая старушка»);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Игры: «Веселый старичок-Лесовичок», «Зеркало», «Не хочу манной каши», «Немой диалог».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4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Коммуникативно-личностное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развитие: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на развитие воображения(«Змея», «Представьте себе», «Угадай кого покажу», «Где мы были мы не скажем, а что делали покажем», «Телефон», «Как варили суп», «Моя вообразилия», «Игра с воображаемым объектом», «Лисичка подслушивает», «Кузнечик», «Вкусные конфеты», «Отгадай кто мы»);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для развития понимания мимики(«Лица», «Маски», «Загадки без слов», «Пантомима», «Медвежата», «Нос умойся», «Был у зайца огород», «Муравейник»);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Упражнение на развитие эмпатии «Ролевое проигрывание ситуаций»;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Постановки: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пальчиковый театр («Три медведя», «Три поросенка», «Красная шапочка»),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плоскостной театр («Волк и семеро козлят», «Колобок», «Репка»),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35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театр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«бибабо» («Теремок», «Лиса и кот», «Лиса, заяц и петух»).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Игры-драматизации по сказкам: «Репка», «Заюшкина избушка»,  «Коза-Дереза».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 «Виды театров».</w:t>
      </w:r>
    </w:p>
    <w:p w:rsidR="00D840C2" w:rsidRP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4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Познавательное развитие: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кукол и декораций для пальчикового и плоскостного театров, масок для игр-драматизаций.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4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Рисование: «Маски для сказки», «Любимая сказка».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4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Физическое развитие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Упражнения  для напряжения и расслабления мышц(«Волочить тяжелый ящик», «Рубить дрова», «Нести тяжелый чемодан», «Дотянуться до яблока»,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«Заснуть на стуле», «Деревянные и тряпичные куклы», «Цветочек», «Стряхнуть воду с платочков», «Крылья самолета и мягкая подушка».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Пальчиковая гимнастика</w:t>
      </w:r>
      <w:r w:rsidR="000760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«Фонарики», «Заготавливаем капусту», «Моем руки», «Месим тесто», «Печем блины», «Флажки», «Шарик», «Ежик», «Лодочка», «Пароход», «Речка и рыбка», «Деревья», «Корни», «Птичка пьет водичку», «Птенчики в гнезде», «Цветок», «Кошка», «Сарай», «Дом», «Труба», «Ворота», «Замок», «Зайчик», «Человечек», «Коза», «Мостик», «Пчела», «Лягушка», «Собака», «Лошадь», «Петух», «Курочка», «Мы топали», «Пальчик-мальчик», «Дружные ребята», «За работу» и т.д.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07609C" w:rsidRPr="000760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речевое, физическое</w:t>
      </w:r>
      <w:r w:rsidR="000760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и перессказ сказок и рассказов о животных(</w:t>
      </w:r>
      <w:r w:rsidR="0007609C" w:rsidRPr="000760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познавательное, речевое</w:t>
      </w:r>
      <w:r w:rsidR="000760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D840C2" w:rsidRDefault="00D840C2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4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НОД</w:t>
      </w:r>
      <w:r w:rsidR="00AD57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D57F8" w:rsidRDefault="00AD57F8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«Учимся быть артистами»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(коммуникативно-личнестное, речевое, физическое развитие)</w:t>
      </w:r>
      <w:r w:rsidR="0074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(см. пр. №1)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57F8" w:rsidRDefault="00AD57F8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«Книга сказок» (познавательное, коммуникативно-личностное, речевое, художественно-эстетическое, физическое развитие)</w:t>
      </w:r>
      <w:r w:rsidR="0074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(см. пр. №2)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57F8" w:rsidRDefault="00AD57F8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«Прогулка по лесу»(познавательное, коммуникативно-личностное,речевое, физическое развитие)</w:t>
      </w:r>
      <w:r w:rsidR="0074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(см. пр. №3)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57F8" w:rsidRPr="00AD57F8" w:rsidRDefault="00AD57F8" w:rsidP="00052DE5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Развлечение «Театральные профессии»(познавательное, художественно-эстетическое, коммуникативно-личностное, речевое, физическое развитие)</w:t>
      </w:r>
      <w:r w:rsidR="0074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(см.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4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№4).</w:t>
      </w:r>
    </w:p>
    <w:p w:rsidR="00AD57F8" w:rsidRDefault="00AD57F8" w:rsidP="00052DE5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2DE5" w:rsidRDefault="00052DE5" w:rsidP="00052DE5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этап. Итоговый.</w:t>
      </w:r>
    </w:p>
    <w:p w:rsidR="00AD57F8" w:rsidRDefault="00AD57F8" w:rsidP="00AD57F8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Игра-драматизация по сказке «Коза-Дереза».</w:t>
      </w:r>
    </w:p>
    <w:p w:rsidR="00052DE5" w:rsidRPr="00052DE5" w:rsidRDefault="00052DE5" w:rsidP="00AD57F8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 результатов проекта.</w:t>
      </w:r>
      <w:r w:rsidR="00A61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2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Защита проекта.</w:t>
      </w:r>
    </w:p>
    <w:p w:rsidR="00052DE5" w:rsidRPr="00052DE5" w:rsidRDefault="00052DE5" w:rsidP="00052D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052DE5" w:rsidRPr="00052DE5" w:rsidSect="0046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328B"/>
    <w:multiLevelType w:val="hybridMultilevel"/>
    <w:tmpl w:val="0D18BB4C"/>
    <w:lvl w:ilvl="0" w:tplc="2DE890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ED4EE5"/>
    <w:multiLevelType w:val="hybridMultilevel"/>
    <w:tmpl w:val="DA2C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2881"/>
    <w:rsid w:val="000062B3"/>
    <w:rsid w:val="00052DE5"/>
    <w:rsid w:val="00074ED8"/>
    <w:rsid w:val="0007609C"/>
    <w:rsid w:val="000F453D"/>
    <w:rsid w:val="001701E1"/>
    <w:rsid w:val="002E7043"/>
    <w:rsid w:val="00335918"/>
    <w:rsid w:val="004042AF"/>
    <w:rsid w:val="004656F7"/>
    <w:rsid w:val="00537936"/>
    <w:rsid w:val="005E2BD5"/>
    <w:rsid w:val="006C472E"/>
    <w:rsid w:val="007469E4"/>
    <w:rsid w:val="00766F30"/>
    <w:rsid w:val="00794331"/>
    <w:rsid w:val="00843634"/>
    <w:rsid w:val="0088182D"/>
    <w:rsid w:val="00953EEF"/>
    <w:rsid w:val="00A32205"/>
    <w:rsid w:val="00A61858"/>
    <w:rsid w:val="00AD57F8"/>
    <w:rsid w:val="00C07F8B"/>
    <w:rsid w:val="00D65732"/>
    <w:rsid w:val="00D840C2"/>
    <w:rsid w:val="00DF43A8"/>
    <w:rsid w:val="00E52881"/>
    <w:rsid w:val="00E53C40"/>
    <w:rsid w:val="00F5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21</cp:revision>
  <dcterms:created xsi:type="dcterms:W3CDTF">2013-09-01T19:10:00Z</dcterms:created>
  <dcterms:modified xsi:type="dcterms:W3CDTF">2013-09-01T19:15:00Z</dcterms:modified>
</cp:coreProperties>
</file>