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57" w:rsidRPr="008F0857" w:rsidRDefault="008F0857" w:rsidP="008F0857">
      <w:pPr>
        <w:jc w:val="center"/>
        <w:rPr>
          <w:b/>
          <w:sz w:val="36"/>
          <w:szCs w:val="36"/>
        </w:rPr>
      </w:pPr>
      <w:r w:rsidRPr="008F0857">
        <w:rPr>
          <w:b/>
          <w:sz w:val="36"/>
          <w:szCs w:val="36"/>
        </w:rPr>
        <w:t>Диагностическая карта</w:t>
      </w:r>
    </w:p>
    <w:p w:rsidR="008F0857" w:rsidRDefault="008F0857" w:rsidP="008F0857">
      <w:pPr>
        <w:jc w:val="center"/>
        <w:rPr>
          <w:sz w:val="56"/>
          <w:szCs w:val="56"/>
        </w:rPr>
      </w:pPr>
    </w:p>
    <w:p w:rsidR="008F0857" w:rsidRDefault="008F0857" w:rsidP="008F0857">
      <w:pPr>
        <w:rPr>
          <w:sz w:val="28"/>
          <w:szCs w:val="28"/>
        </w:rPr>
      </w:pPr>
      <w:r>
        <w:rPr>
          <w:sz w:val="28"/>
          <w:szCs w:val="28"/>
        </w:rPr>
        <w:t>учителя                                 начальных классов</w:t>
      </w:r>
    </w:p>
    <w:p w:rsidR="008F0857" w:rsidRDefault="008F0857" w:rsidP="008F0857">
      <w:pPr>
        <w:pBdr>
          <w:bottom w:val="single" w:sz="12" w:space="1" w:color="auto"/>
        </w:pBdr>
        <w:jc w:val="center"/>
      </w:pPr>
      <w:r>
        <w:t>(предмет)</w:t>
      </w:r>
    </w:p>
    <w:p w:rsidR="008F0857" w:rsidRDefault="008F0857" w:rsidP="008F0857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8F0857" w:rsidRDefault="008F0857" w:rsidP="008F085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Стаж      </w:t>
      </w:r>
    </w:p>
    <w:p w:rsidR="008F0857" w:rsidRDefault="008F0857" w:rsidP="008F0857">
      <w:pPr>
        <w:rPr>
          <w:sz w:val="28"/>
          <w:szCs w:val="28"/>
        </w:rPr>
      </w:pPr>
    </w:p>
    <w:p w:rsidR="008F0857" w:rsidRDefault="008F0857" w:rsidP="008F0857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   </w:t>
      </w:r>
      <w:r>
        <w:rPr>
          <w:i/>
          <w:sz w:val="28"/>
          <w:szCs w:val="28"/>
        </w:rPr>
        <w:t xml:space="preserve"> </w:t>
      </w:r>
    </w:p>
    <w:p w:rsidR="008F0857" w:rsidRDefault="008F0857" w:rsidP="008F0857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  <w:u w:val="single"/>
        </w:rPr>
        <w:t>Методическая тема, над которой работает учитель</w:t>
      </w:r>
    </w:p>
    <w:p w:rsidR="008F0857" w:rsidRDefault="008F0857" w:rsidP="008F0857">
      <w:pPr>
        <w:jc w:val="center"/>
        <w:rPr>
          <w:sz w:val="32"/>
          <w:szCs w:val="32"/>
        </w:rPr>
      </w:pPr>
    </w:p>
    <w:p w:rsidR="008F0857" w:rsidRDefault="008F0857" w:rsidP="008F0857">
      <w:pPr>
        <w:jc w:val="center"/>
        <w:rPr>
          <w:b/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блок</w:t>
      </w:r>
      <w:r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</w:t>
      </w:r>
      <w:r>
        <w:rPr>
          <w:b/>
          <w:sz w:val="28"/>
          <w:szCs w:val="28"/>
        </w:rPr>
        <w:t>Владение основными вопросами  методики</w:t>
      </w:r>
    </w:p>
    <w:p w:rsidR="008F0857" w:rsidRDefault="008F0857" w:rsidP="008F0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учебно-воспитательного процесса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1089"/>
        <w:gridCol w:w="1043"/>
        <w:gridCol w:w="1027"/>
        <w:gridCol w:w="1105"/>
        <w:gridCol w:w="1168"/>
      </w:tblGrid>
      <w:tr w:rsidR="008F0857" w:rsidTr="008F0857">
        <w:trPr>
          <w:trHeight w:val="201"/>
        </w:trPr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Вопросы методики учебно-воспитательного процесса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Учебные годы</w:t>
            </w:r>
          </w:p>
        </w:tc>
      </w:tr>
      <w:tr w:rsidR="008F0857" w:rsidTr="008F085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57" w:rsidRDefault="008F085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Активизация и развитие познавательных возможностей уч-ся.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дифференциации обучения на уроке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Учет типологических особенностей класса в построении урока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Личностный  подход в образовательном процессе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Владение методами </w:t>
            </w:r>
            <w:proofErr w:type="spellStart"/>
            <w:r>
              <w:rPr>
                <w:sz w:val="22"/>
                <w:szCs w:val="22"/>
              </w:rPr>
              <w:t>повыш</w:t>
            </w:r>
            <w:proofErr w:type="spellEnd"/>
            <w:r>
              <w:rPr>
                <w:sz w:val="22"/>
                <w:szCs w:val="22"/>
              </w:rPr>
              <w:t xml:space="preserve">. сложности: </w:t>
            </w:r>
            <w:proofErr w:type="spellStart"/>
            <w:r>
              <w:rPr>
                <w:sz w:val="22"/>
                <w:szCs w:val="22"/>
              </w:rPr>
              <w:t>проблемн</w:t>
            </w:r>
            <w:proofErr w:type="spellEnd"/>
            <w:r>
              <w:rPr>
                <w:sz w:val="22"/>
                <w:szCs w:val="22"/>
              </w:rPr>
              <w:t>., исследовательскими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мыслительных  умений и умения выполнять процедуры творческой  деятельности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Эффективное использование современных образовательных технологий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Постановка и комплексная реализация триединой цели урока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Умение выстроить структуру урока в соответствии с его типом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Владение методикой опроса и оценивание ЗУН согласно нормам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Диагностика уровня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предметн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Диагностика уровня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предметн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Компетентностей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</w:t>
            </w:r>
            <w:proofErr w:type="spellStart"/>
            <w:r>
              <w:rPr>
                <w:sz w:val="22"/>
                <w:szCs w:val="22"/>
              </w:rPr>
              <w:t>мониторинга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ычленение</w:t>
            </w:r>
            <w:proofErr w:type="spellEnd"/>
            <w:r>
              <w:rPr>
                <w:sz w:val="22"/>
                <w:szCs w:val="22"/>
              </w:rPr>
              <w:t xml:space="preserve"> проблем,  коррекция собств. </w:t>
            </w:r>
            <w:proofErr w:type="spellStart"/>
            <w:r>
              <w:rPr>
                <w:sz w:val="22"/>
                <w:szCs w:val="22"/>
              </w:rPr>
              <w:t>Деят-ти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урока с позиций лично-ориентированного подхода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Использование передового педагогического опыта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Владение методами учебного исследования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Использование </w:t>
            </w:r>
            <w:proofErr w:type="spellStart"/>
            <w:r>
              <w:rPr>
                <w:sz w:val="22"/>
                <w:szCs w:val="22"/>
              </w:rPr>
              <w:t>информ-ых</w:t>
            </w:r>
            <w:proofErr w:type="spellEnd"/>
            <w:r>
              <w:rPr>
                <w:sz w:val="22"/>
                <w:szCs w:val="22"/>
              </w:rPr>
              <w:t xml:space="preserve"> технологий в преподавании предмета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Выявление типичных причин неуспеваемости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у учащихся мотивации  учебной деятельности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Способность к реализации программ проф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бучения и повышен.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50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Владение навыками создания и реализации элективных курсов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50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ind w:left="-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Коэффициент степени  мет. Подготовленности</w:t>
            </w:r>
            <w:proofErr w:type="gramStart"/>
            <w:r>
              <w:rPr>
                <w:b/>
                <w:i/>
                <w:sz w:val="22"/>
                <w:szCs w:val="22"/>
              </w:rPr>
              <w:t xml:space="preserve"> (%):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</w:tbl>
    <w:p w:rsidR="008F0857" w:rsidRDefault="008F0857" w:rsidP="008F085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Примечание</w:t>
      </w:r>
      <w:r>
        <w:rPr>
          <w:b/>
        </w:rPr>
        <w:t>:</w:t>
      </w:r>
      <w:r>
        <w:t xml:space="preserve"> </w:t>
      </w:r>
      <w:r>
        <w:rPr>
          <w:sz w:val="22"/>
          <w:szCs w:val="22"/>
        </w:rPr>
        <w:t xml:space="preserve">оценивается по 10 –балльной системе, заполняется совместно с руководителем МО и курирующим зам. </w:t>
      </w:r>
      <w:proofErr w:type="spellStart"/>
      <w:r>
        <w:rPr>
          <w:sz w:val="22"/>
          <w:szCs w:val="22"/>
        </w:rPr>
        <w:t>Дир</w:t>
      </w:r>
      <w:proofErr w:type="spellEnd"/>
      <w:r>
        <w:rPr>
          <w:sz w:val="22"/>
          <w:szCs w:val="22"/>
        </w:rPr>
        <w:t xml:space="preserve">. по УВР в конце каждого учебного года. На основании оценок  выводится коэффициент степени методической подготовленности в процентах по следующей формуле:  </w:t>
      </w:r>
    </w:p>
    <w:p w:rsidR="008F0857" w:rsidRDefault="008F0857" w:rsidP="008F0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Е </w:t>
      </w:r>
      <w:proofErr w:type="spellStart"/>
      <w:r>
        <w:rPr>
          <w:sz w:val="22"/>
          <w:szCs w:val="22"/>
        </w:rPr>
        <w:t>фак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К=      ----------------  =</w:t>
      </w:r>
      <w:proofErr w:type="gramStart"/>
      <w:r>
        <w:rPr>
          <w:sz w:val="22"/>
          <w:szCs w:val="22"/>
        </w:rPr>
        <w:t xml:space="preserve">   ?</w:t>
      </w:r>
      <w:proofErr w:type="gramEnd"/>
      <w:r>
        <w:rPr>
          <w:sz w:val="22"/>
          <w:szCs w:val="22"/>
        </w:rPr>
        <w:t xml:space="preserve">    (умножить на 100)</w:t>
      </w:r>
    </w:p>
    <w:p w:rsidR="008F0857" w:rsidRDefault="008F0857" w:rsidP="008F08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.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Е макс. (210)</w:t>
      </w:r>
    </w:p>
    <w:p w:rsidR="008F0857" w:rsidRDefault="008F0857" w:rsidP="008F0857">
      <w:pPr>
        <w:jc w:val="center"/>
        <w:rPr>
          <w:b/>
          <w:sz w:val="32"/>
          <w:szCs w:val="32"/>
        </w:rPr>
      </w:pPr>
    </w:p>
    <w:p w:rsidR="008F0857" w:rsidRDefault="008F0857" w:rsidP="008F0857">
      <w:pPr>
        <w:jc w:val="center"/>
        <w:rPr>
          <w:b/>
          <w:sz w:val="32"/>
          <w:szCs w:val="32"/>
        </w:rPr>
      </w:pPr>
    </w:p>
    <w:p w:rsidR="008F0857" w:rsidRDefault="008F0857" w:rsidP="008F0857">
      <w:pPr>
        <w:jc w:val="center"/>
        <w:rPr>
          <w:sz w:val="28"/>
          <w:szCs w:val="28"/>
        </w:rPr>
      </w:pPr>
      <w:r>
        <w:rPr>
          <w:b/>
          <w:sz w:val="32"/>
          <w:szCs w:val="32"/>
          <w:lang w:val="en-US"/>
        </w:rPr>
        <w:t>II</w:t>
      </w:r>
      <w:r w:rsidRPr="008A3E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блок. </w:t>
      </w:r>
      <w:r>
        <w:rPr>
          <w:b/>
          <w:sz w:val="28"/>
          <w:szCs w:val="28"/>
        </w:rPr>
        <w:t>Владение качествами, способствующими формированию профессиональных компетентностей</w:t>
      </w:r>
      <w:r>
        <w:rPr>
          <w:b/>
          <w:sz w:val="28"/>
          <w:szCs w:val="28"/>
        </w:rPr>
        <w:tab/>
      </w:r>
    </w:p>
    <w:p w:rsidR="008F0857" w:rsidRDefault="008F0857" w:rsidP="008F08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1091"/>
        <w:gridCol w:w="1091"/>
        <w:gridCol w:w="1092"/>
        <w:gridCol w:w="1015"/>
        <w:gridCol w:w="1153"/>
      </w:tblGrid>
      <w:tr w:rsidR="008F0857" w:rsidTr="008F0857">
        <w:trPr>
          <w:trHeight w:val="332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7" w:rsidRDefault="008F085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Качества</w:t>
            </w:r>
          </w:p>
          <w:p w:rsidR="008F0857" w:rsidRDefault="008F085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годы</w:t>
            </w:r>
          </w:p>
        </w:tc>
      </w:tr>
      <w:tr w:rsidR="008F0857" w:rsidTr="008F0857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57" w:rsidRDefault="008F0857">
            <w:pPr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23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Рефлексивность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62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педагогической деятельности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2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мобильность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9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Устремленность к успеху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2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1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Коммуникабельность</w:t>
            </w:r>
          </w:p>
          <w:p w:rsidR="008F0857" w:rsidRDefault="008F0857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7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саморазвитию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1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 адаптироваться к  новому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0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1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1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работать на стыке наук (интеграция)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7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поиску нового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33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Креативность</w:t>
            </w:r>
            <w:proofErr w:type="spellEnd"/>
            <w:r>
              <w:rPr>
                <w:sz w:val="28"/>
                <w:szCs w:val="28"/>
              </w:rPr>
              <w:t xml:space="preserve"> мышления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523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собственной деятельности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73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Деловитость (умение включиться в совместный проект,  внести вклад в общее дело и т.д.)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73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ind w:left="25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Коэффициент степени владения обозначенными качествами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857" w:rsidRDefault="008F0857" w:rsidP="008F0857">
      <w:pPr>
        <w:rPr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оценивается по 10 –балльной системе, заполняется совместно с руководителем МО и курирующим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 xml:space="preserve">. по УВР в конце каждого учебного года. На основании оценок  выводится коэффициент степени владения обозначенными качествами в процентах по следующей формуле: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Е факт.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К=      ----------------  =</w:t>
      </w:r>
      <w:proofErr w:type="gramStart"/>
      <w:r>
        <w:rPr>
          <w:sz w:val="24"/>
          <w:szCs w:val="24"/>
        </w:rPr>
        <w:t xml:space="preserve">   ?</w:t>
      </w:r>
      <w:proofErr w:type="gramEnd"/>
      <w:r>
        <w:rPr>
          <w:sz w:val="24"/>
          <w:szCs w:val="24"/>
        </w:rPr>
        <w:t xml:space="preserve"> (умножить на 100)</w:t>
      </w:r>
    </w:p>
    <w:p w:rsidR="008F0857" w:rsidRDefault="008F0857" w:rsidP="008F08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Е макс. (150)</w:t>
      </w:r>
    </w:p>
    <w:p w:rsidR="008F0857" w:rsidRDefault="008F0857" w:rsidP="008F085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блок.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Уровень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основных профессиональных компетентностей учителя</w:t>
      </w:r>
    </w:p>
    <w:p w:rsidR="008F0857" w:rsidRDefault="008F0857" w:rsidP="008F0857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0"/>
        <w:gridCol w:w="1431"/>
        <w:gridCol w:w="1266"/>
        <w:gridCol w:w="1221"/>
        <w:gridCol w:w="1041"/>
        <w:gridCol w:w="1234"/>
      </w:tblGrid>
      <w:tr w:rsidR="008F0857" w:rsidTr="008F0857">
        <w:trPr>
          <w:trHeight w:val="268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Педагогические компетенции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годы</w:t>
            </w:r>
          </w:p>
        </w:tc>
      </w:tr>
      <w:tr w:rsidR="008F0857" w:rsidTr="008F0857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57" w:rsidRDefault="008F085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4"/>
                <w:szCs w:val="24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компетенция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компетенция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компетенция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 сотрудничества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Адаптационная компетенция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 w:rsidP="0080453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Интеграционная компетенция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  <w:tr w:rsidR="008F0857" w:rsidTr="008F0857">
        <w:trPr>
          <w:trHeight w:val="45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ind w:left="25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Коэффициент степени </w:t>
            </w:r>
            <w:proofErr w:type="spellStart"/>
            <w:r>
              <w:rPr>
                <w:b/>
                <w:i/>
                <w:sz w:val="28"/>
                <w:szCs w:val="28"/>
              </w:rPr>
              <w:t>сформированности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lastRenderedPageBreak/>
              <w:t>профессиональных компетенций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7" w:rsidRDefault="008F0857">
            <w:pPr>
              <w:rPr>
                <w:sz w:val="28"/>
                <w:szCs w:val="28"/>
              </w:rPr>
            </w:pPr>
          </w:p>
        </w:tc>
      </w:tr>
    </w:tbl>
    <w:p w:rsidR="008F0857" w:rsidRDefault="008F0857" w:rsidP="008F0857">
      <w:pPr>
        <w:jc w:val="center"/>
        <w:rPr>
          <w:b/>
          <w:sz w:val="28"/>
          <w:szCs w:val="28"/>
        </w:rPr>
      </w:pPr>
    </w:p>
    <w:p w:rsidR="008F0857" w:rsidRDefault="008F0857" w:rsidP="008F08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Примечание:</w:t>
      </w:r>
      <w:r>
        <w:rPr>
          <w:sz w:val="24"/>
          <w:szCs w:val="24"/>
        </w:rPr>
        <w:t xml:space="preserve"> оценивается по 10 -балльной системе, заполняется совместно с руководителем МО и курирующим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 xml:space="preserve">. по УВР в конце каждого учебного года. На основании оценок  выводится коэффициент степени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 профессиональных компетентностей по следующей формуле:   </w:t>
      </w:r>
      <w:r>
        <w:rPr>
          <w:sz w:val="24"/>
          <w:szCs w:val="24"/>
        </w:rPr>
        <w:tab/>
      </w:r>
    </w:p>
    <w:p w:rsidR="008F0857" w:rsidRDefault="008F0857" w:rsidP="008F0857">
      <w:pPr>
        <w:ind w:left="2832" w:firstLine="543"/>
        <w:jc w:val="both"/>
        <w:rPr>
          <w:sz w:val="24"/>
          <w:szCs w:val="24"/>
        </w:rPr>
      </w:pPr>
      <w:r>
        <w:rPr>
          <w:sz w:val="24"/>
          <w:szCs w:val="24"/>
        </w:rPr>
        <w:t>Е факт.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К=      ----------------  =</w:t>
      </w:r>
      <w:proofErr w:type="gramStart"/>
      <w:r>
        <w:rPr>
          <w:sz w:val="24"/>
          <w:szCs w:val="24"/>
        </w:rPr>
        <w:t xml:space="preserve">     ?</w:t>
      </w:r>
      <w:proofErr w:type="gramEnd"/>
      <w:r>
        <w:rPr>
          <w:sz w:val="24"/>
          <w:szCs w:val="24"/>
        </w:rPr>
        <w:t xml:space="preserve">   (умножить на 100)  </w:t>
      </w:r>
    </w:p>
    <w:p w:rsidR="008F0857" w:rsidRDefault="008F0857" w:rsidP="008F08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Е макс. (60)</w:t>
      </w:r>
    </w:p>
    <w:p w:rsidR="008F0857" w:rsidRDefault="008F0857" w:rsidP="008F0857">
      <w:pPr>
        <w:jc w:val="both"/>
        <w:rPr>
          <w:sz w:val="24"/>
          <w:szCs w:val="24"/>
        </w:rPr>
      </w:pPr>
    </w:p>
    <w:p w:rsidR="008F0857" w:rsidRDefault="008F0857" w:rsidP="008F0857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При объективной оценке коэффициент степени </w:t>
      </w:r>
      <w:proofErr w:type="spellStart"/>
      <w:r>
        <w:rPr>
          <w:b/>
          <w:i/>
          <w:sz w:val="24"/>
          <w:szCs w:val="24"/>
        </w:rPr>
        <w:t>сформированности</w:t>
      </w:r>
      <w:proofErr w:type="spellEnd"/>
      <w:r>
        <w:rPr>
          <w:b/>
          <w:i/>
          <w:sz w:val="24"/>
          <w:szCs w:val="24"/>
        </w:rPr>
        <w:t xml:space="preserve"> профессиональных </w:t>
      </w:r>
      <w:r>
        <w:rPr>
          <w:sz w:val="24"/>
          <w:szCs w:val="24"/>
        </w:rPr>
        <w:t>компетентностей</w:t>
      </w:r>
      <w:r>
        <w:rPr>
          <w:b/>
          <w:i/>
          <w:sz w:val="24"/>
          <w:szCs w:val="24"/>
        </w:rPr>
        <w:t xml:space="preserve"> примерно должен совпадать с коэффициентом степени владения качествами, способствующими формированию обозначенных </w:t>
      </w:r>
      <w:r>
        <w:rPr>
          <w:sz w:val="24"/>
          <w:szCs w:val="24"/>
        </w:rPr>
        <w:t>компетентностей</w:t>
      </w:r>
      <w:r>
        <w:rPr>
          <w:b/>
          <w:i/>
          <w:sz w:val="24"/>
          <w:szCs w:val="24"/>
        </w:rPr>
        <w:t xml:space="preserve"> (</w:t>
      </w:r>
      <w:proofErr w:type="gramStart"/>
      <w:r>
        <w:rPr>
          <w:b/>
          <w:i/>
          <w:sz w:val="24"/>
          <w:szCs w:val="24"/>
        </w:rPr>
        <w:t>см</w:t>
      </w:r>
      <w:proofErr w:type="gramEnd"/>
      <w:r>
        <w:rPr>
          <w:b/>
          <w:i/>
          <w:sz w:val="24"/>
          <w:szCs w:val="24"/>
        </w:rPr>
        <w:t>. стр.3)</w:t>
      </w:r>
      <w:r>
        <w:rPr>
          <w:sz w:val="24"/>
          <w:szCs w:val="24"/>
        </w:rPr>
        <w:t xml:space="preserve"> </w:t>
      </w:r>
    </w:p>
    <w:p w:rsidR="008F0857" w:rsidRDefault="008F0857" w:rsidP="008F0857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>Уровень</w:t>
      </w:r>
      <w:r>
        <w:rPr>
          <w:sz w:val="24"/>
          <w:szCs w:val="24"/>
        </w:rPr>
        <w:t xml:space="preserve"> подготовленности по каждому блоку определяется  в соответствии со следующей процентной градацией: </w:t>
      </w:r>
    </w:p>
    <w:p w:rsidR="008F0857" w:rsidRDefault="008F0857" w:rsidP="008F0857">
      <w:pPr>
        <w:tabs>
          <w:tab w:val="left" w:pos="3398"/>
          <w:tab w:val="center" w:pos="4960"/>
        </w:tabs>
        <w:rPr>
          <w:sz w:val="28"/>
          <w:szCs w:val="28"/>
        </w:rPr>
        <w:sectPr w:rsidR="008F0857" w:rsidSect="00941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8F0857" w:rsidRDefault="008F0857" w:rsidP="008F0857">
      <w:pPr>
        <w:tabs>
          <w:tab w:val="left" w:pos="3398"/>
          <w:tab w:val="center" w:pos="4960"/>
        </w:tabs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4"/>
          <w:szCs w:val="24"/>
        </w:rPr>
        <w:t>Очень низкий уровень –     0-9%</w:t>
      </w:r>
    </w:p>
    <w:p w:rsidR="008F0857" w:rsidRDefault="008F0857" w:rsidP="008F0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Низкий уровень –               10-29%</w:t>
      </w:r>
    </w:p>
    <w:p w:rsidR="008F0857" w:rsidRDefault="008F0857" w:rsidP="008F0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Ниже среднего уровень –  30-49%</w:t>
      </w:r>
    </w:p>
    <w:p w:rsidR="008F0857" w:rsidRDefault="008F0857" w:rsidP="008F0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Средний уровень -              50-59%</w:t>
      </w:r>
    </w:p>
    <w:p w:rsidR="008F0857" w:rsidRDefault="008F0857" w:rsidP="008F0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Выше среднего -                 60-79%</w:t>
      </w:r>
    </w:p>
    <w:p w:rsidR="008F0857" w:rsidRDefault="008F0857" w:rsidP="008F0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Высокий уровень –             80-90%</w:t>
      </w:r>
    </w:p>
    <w:p w:rsidR="008F0857" w:rsidRDefault="008F0857" w:rsidP="008F0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Очень высокий уровень  -  91-100 %</w:t>
      </w:r>
    </w:p>
    <w:sectPr w:rsidR="008F0857" w:rsidSect="008F085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572"/>
    <w:multiLevelType w:val="hybridMultilevel"/>
    <w:tmpl w:val="B628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669A8"/>
    <w:multiLevelType w:val="hybridMultilevel"/>
    <w:tmpl w:val="37A081A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B1B37"/>
    <w:multiLevelType w:val="hybridMultilevel"/>
    <w:tmpl w:val="9B2C7F1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57"/>
    <w:rsid w:val="002E55DA"/>
    <w:rsid w:val="003B459D"/>
    <w:rsid w:val="008A3EEE"/>
    <w:rsid w:val="008F0857"/>
    <w:rsid w:val="00941734"/>
    <w:rsid w:val="00C0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F08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F08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Артём</cp:lastModifiedBy>
  <cp:revision>6</cp:revision>
  <dcterms:created xsi:type="dcterms:W3CDTF">2013-09-29T20:22:00Z</dcterms:created>
  <dcterms:modified xsi:type="dcterms:W3CDTF">2015-11-13T18:18:00Z</dcterms:modified>
</cp:coreProperties>
</file>