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8B" w:rsidRPr="00F72781" w:rsidRDefault="006E168B" w:rsidP="00F7278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7278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Программно-методическое обеспечение </w:t>
      </w:r>
    </w:p>
    <w:p w:rsidR="00695606" w:rsidRPr="00F72781" w:rsidRDefault="006E168B" w:rsidP="00F7278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7278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коррекционно-развивающей работы логопеда</w:t>
      </w:r>
    </w:p>
    <w:p w:rsidR="006E168B" w:rsidRPr="00F72781" w:rsidRDefault="006E168B" w:rsidP="00F7278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168B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 xml:space="preserve">Иванова Ю.В. </w:t>
      </w:r>
      <w:proofErr w:type="gramStart"/>
      <w:r w:rsidRPr="00F72781">
        <w:rPr>
          <w:rFonts w:ascii="Times New Roman" w:hAnsi="Times New Roman"/>
          <w:sz w:val="28"/>
          <w:szCs w:val="28"/>
        </w:rPr>
        <w:t>Дошкольный</w:t>
      </w:r>
      <w:proofErr w:type="gramEnd"/>
      <w:r w:rsidRPr="00F72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2781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F72781">
        <w:rPr>
          <w:rFonts w:ascii="Times New Roman" w:hAnsi="Times New Roman"/>
          <w:sz w:val="28"/>
          <w:szCs w:val="28"/>
        </w:rPr>
        <w:t>. Документация, планирование и организация работы. – М – 2014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Филичева Т.Б., Туманова Т.В., Чиркина Г.В. Воспитание и обучение детей дошкольного возраста с общим недоразвитие речи. Программно-методические рекомендации. – М. – 2009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Чиркина Г.В. Программы дошкольных образовательных учреждений компенсирующего вида для детей с нарушениями речи. – М. – 2014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Жукова Н.С. Уроки логопеда. Исправление нарушений речи. – М. – 2012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Богомолова А.И. Нарушение произношения у детей. – М. – 1979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2781">
        <w:rPr>
          <w:rFonts w:ascii="Times New Roman" w:hAnsi="Times New Roman"/>
          <w:sz w:val="28"/>
          <w:szCs w:val="28"/>
        </w:rPr>
        <w:t>Краузе</w:t>
      </w:r>
      <w:proofErr w:type="spellEnd"/>
      <w:r w:rsidRPr="00F72781">
        <w:rPr>
          <w:rFonts w:ascii="Times New Roman" w:hAnsi="Times New Roman"/>
          <w:sz w:val="28"/>
          <w:szCs w:val="28"/>
        </w:rPr>
        <w:t xml:space="preserve"> Е.Н. Логопедические занятия с детьми раннего и младшего возраста. – СПб. – 2012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2781">
        <w:rPr>
          <w:rFonts w:ascii="Times New Roman" w:hAnsi="Times New Roman"/>
          <w:sz w:val="28"/>
          <w:szCs w:val="28"/>
        </w:rPr>
        <w:t>Гомзяк</w:t>
      </w:r>
      <w:proofErr w:type="spellEnd"/>
      <w:r w:rsidRPr="00F72781">
        <w:rPr>
          <w:rFonts w:ascii="Times New Roman" w:hAnsi="Times New Roman"/>
          <w:sz w:val="28"/>
          <w:szCs w:val="28"/>
        </w:rPr>
        <w:t xml:space="preserve"> О.С. Говорим правильно в 6-7 лет. Конспекты занятий по развитию связной речи </w:t>
      </w:r>
      <w:proofErr w:type="gramStart"/>
      <w:r w:rsidRPr="00F72781">
        <w:rPr>
          <w:rFonts w:ascii="Times New Roman" w:hAnsi="Times New Roman"/>
          <w:sz w:val="28"/>
          <w:szCs w:val="28"/>
        </w:rPr>
        <w:t>в</w:t>
      </w:r>
      <w:proofErr w:type="gramEnd"/>
      <w:r w:rsidRPr="00F72781">
        <w:rPr>
          <w:rFonts w:ascii="Times New Roman" w:hAnsi="Times New Roman"/>
          <w:sz w:val="28"/>
          <w:szCs w:val="28"/>
        </w:rPr>
        <w:t xml:space="preserve"> подготовительной </w:t>
      </w:r>
      <w:proofErr w:type="spellStart"/>
      <w:r w:rsidRPr="00F72781">
        <w:rPr>
          <w:rFonts w:ascii="Times New Roman" w:hAnsi="Times New Roman"/>
          <w:sz w:val="28"/>
          <w:szCs w:val="28"/>
        </w:rPr>
        <w:t>логогруппе</w:t>
      </w:r>
      <w:proofErr w:type="spellEnd"/>
      <w:r w:rsidRPr="00F72781">
        <w:rPr>
          <w:rFonts w:ascii="Times New Roman" w:hAnsi="Times New Roman"/>
          <w:sz w:val="28"/>
          <w:szCs w:val="28"/>
        </w:rPr>
        <w:t>. – М. – 2014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2781">
        <w:rPr>
          <w:rFonts w:ascii="Times New Roman" w:hAnsi="Times New Roman"/>
          <w:sz w:val="28"/>
          <w:szCs w:val="28"/>
        </w:rPr>
        <w:t>Гомзяк</w:t>
      </w:r>
      <w:proofErr w:type="spellEnd"/>
      <w:r w:rsidRPr="00F72781">
        <w:rPr>
          <w:rFonts w:ascii="Times New Roman" w:hAnsi="Times New Roman"/>
          <w:sz w:val="28"/>
          <w:szCs w:val="28"/>
        </w:rPr>
        <w:t xml:space="preserve"> О.С. Говорим правильно в 6-7 лет. Картинный материал к конспектам занятий по развитию связной речи </w:t>
      </w:r>
      <w:proofErr w:type="gramStart"/>
      <w:r w:rsidRPr="00F72781">
        <w:rPr>
          <w:rFonts w:ascii="Times New Roman" w:hAnsi="Times New Roman"/>
          <w:sz w:val="28"/>
          <w:szCs w:val="28"/>
        </w:rPr>
        <w:t>в</w:t>
      </w:r>
      <w:proofErr w:type="gramEnd"/>
      <w:r w:rsidRPr="00F72781">
        <w:rPr>
          <w:rFonts w:ascii="Times New Roman" w:hAnsi="Times New Roman"/>
          <w:sz w:val="28"/>
          <w:szCs w:val="28"/>
        </w:rPr>
        <w:t xml:space="preserve"> подготовительной к школе </w:t>
      </w:r>
      <w:proofErr w:type="spellStart"/>
      <w:r w:rsidRPr="00F72781">
        <w:rPr>
          <w:rFonts w:ascii="Times New Roman" w:hAnsi="Times New Roman"/>
          <w:sz w:val="28"/>
          <w:szCs w:val="28"/>
        </w:rPr>
        <w:t>логогруппе</w:t>
      </w:r>
      <w:proofErr w:type="spellEnd"/>
      <w:r w:rsidRPr="00F72781">
        <w:rPr>
          <w:rFonts w:ascii="Times New Roman" w:hAnsi="Times New Roman"/>
          <w:sz w:val="28"/>
          <w:szCs w:val="28"/>
        </w:rPr>
        <w:t>. – М. – 2015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В.В., Коноваленко С.В., Кременецкая М.И. Индивидуально-подгрупповая работа по коррекции звукопроизношения. – М. – 2014</w:t>
      </w:r>
    </w:p>
    <w:p w:rsidR="00114529" w:rsidRPr="00F72781" w:rsidRDefault="0011452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ФФН. 1 период. – М. – 2014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ФФН. 2 период. – М. – 2014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ФФН. 3 период. – М. – 2014</w:t>
      </w:r>
    </w:p>
    <w:p w:rsidR="00114529" w:rsidRPr="00F72781" w:rsidRDefault="00F72781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 Пишем и читаем. Тетрадь № 1. Обучение грамоте детей старшего дошкольного возраста с правильным (исправленным) звукопроизношением. – М. – 2013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lastRenderedPageBreak/>
        <w:t>Коноваленко В.В. Пишем и читаем. Тетрадь № 2. Обучение грамоте детей старшего дошкольного возраста с правильным (исправленным) звукопроизношением. – М. - 2013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 Пишем и читаем. Тетрадь № 3. Обучение грамоте детей старшего дошкольного возраста с правильным (исправленным) звукопроизношением. – М. - 2013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 Пишем и читаем. Тетрадь № 4. Обучение грамоте детей старшего дошкольного возраста с правильным (исправленным) звукопроизношением. – М. - 2013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 xml:space="preserve">Коноваленко В.В., Коноваленко С.В. Домашняя тетрадь №1 для закрепления произношения свистящих звуков С, </w:t>
      </w:r>
      <w:proofErr w:type="gramStart"/>
      <w:r w:rsidRPr="00F72781">
        <w:rPr>
          <w:rFonts w:ascii="Times New Roman" w:hAnsi="Times New Roman"/>
          <w:sz w:val="28"/>
          <w:szCs w:val="28"/>
        </w:rPr>
        <w:t>З</w:t>
      </w:r>
      <w:proofErr w:type="gramEnd"/>
      <w:r w:rsidRPr="00F72781">
        <w:rPr>
          <w:rFonts w:ascii="Times New Roman" w:hAnsi="Times New Roman"/>
          <w:sz w:val="28"/>
          <w:szCs w:val="28"/>
        </w:rPr>
        <w:t>, Ц у детей 5-7 лет.  – М. – 2015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 xml:space="preserve">Коноваленко В.В., Коноваленко С.В. Домашняя тетрадь №2 для закрепления произношения свистящих звуков </w:t>
      </w:r>
      <w:proofErr w:type="spellStart"/>
      <w:r w:rsidRPr="00F72781">
        <w:rPr>
          <w:rFonts w:ascii="Times New Roman" w:hAnsi="Times New Roman"/>
          <w:sz w:val="28"/>
          <w:szCs w:val="28"/>
        </w:rPr>
        <w:t>Сь</w:t>
      </w:r>
      <w:proofErr w:type="spellEnd"/>
      <w:r w:rsidRPr="00F727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2781">
        <w:rPr>
          <w:rFonts w:ascii="Times New Roman" w:hAnsi="Times New Roman"/>
          <w:sz w:val="28"/>
          <w:szCs w:val="28"/>
        </w:rPr>
        <w:t>Зь</w:t>
      </w:r>
      <w:proofErr w:type="spellEnd"/>
      <w:r w:rsidRPr="00F72781">
        <w:rPr>
          <w:rFonts w:ascii="Times New Roman" w:hAnsi="Times New Roman"/>
          <w:sz w:val="28"/>
          <w:szCs w:val="28"/>
        </w:rPr>
        <w:t xml:space="preserve"> у детей 5-7 лет.  – М. – 2015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 xml:space="preserve">Коноваленко В.В., Коноваленко С.В. Домашняя тетрадь №3 для закрепления произношения шипящих звуков </w:t>
      </w:r>
      <w:proofErr w:type="gramStart"/>
      <w:r w:rsidRPr="00F72781">
        <w:rPr>
          <w:rFonts w:ascii="Times New Roman" w:hAnsi="Times New Roman"/>
          <w:sz w:val="28"/>
          <w:szCs w:val="28"/>
        </w:rPr>
        <w:t>Ш</w:t>
      </w:r>
      <w:proofErr w:type="gramEnd"/>
      <w:r w:rsidRPr="00F72781">
        <w:rPr>
          <w:rFonts w:ascii="Times New Roman" w:hAnsi="Times New Roman"/>
          <w:sz w:val="28"/>
          <w:szCs w:val="28"/>
        </w:rPr>
        <w:t>, Ж у детей 5-7 лет.  – М. – 2015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 xml:space="preserve">Коноваленко В.В., Коноваленко С.В. Домашняя тетрадь №4 для закрепления произношения шипящих звуков Ч, </w:t>
      </w:r>
      <w:proofErr w:type="gramStart"/>
      <w:r w:rsidRPr="00F72781">
        <w:rPr>
          <w:rFonts w:ascii="Times New Roman" w:hAnsi="Times New Roman"/>
          <w:sz w:val="28"/>
          <w:szCs w:val="28"/>
        </w:rPr>
        <w:t>Щ</w:t>
      </w:r>
      <w:proofErr w:type="gramEnd"/>
      <w:r w:rsidRPr="00F72781">
        <w:rPr>
          <w:rFonts w:ascii="Times New Roman" w:hAnsi="Times New Roman"/>
          <w:sz w:val="28"/>
          <w:szCs w:val="28"/>
        </w:rPr>
        <w:t xml:space="preserve"> у детей 5-7 лет.  – М. – 2015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В.В., Коноваленко С.В. Домашняя тетрадь №5 для закрепления произношения звука Л у детей 5-7 лет.  – М. – 2015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В.В., Коноваленко С.В. Домашняя тетрадь №6 для закрепления произношения звука Ль у детей 5-7 лет.  – М. – 2015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 xml:space="preserve">Коноваленко В.В., Коноваленко С.В. Домашняя тетрадь №7 для закрепления произношения звука </w:t>
      </w:r>
      <w:proofErr w:type="gramStart"/>
      <w:r w:rsidRPr="00F72781">
        <w:rPr>
          <w:rFonts w:ascii="Times New Roman" w:hAnsi="Times New Roman"/>
          <w:sz w:val="28"/>
          <w:szCs w:val="28"/>
        </w:rPr>
        <w:t>Р</w:t>
      </w:r>
      <w:proofErr w:type="gramEnd"/>
      <w:r w:rsidRPr="00F72781">
        <w:rPr>
          <w:rFonts w:ascii="Times New Roman" w:hAnsi="Times New Roman"/>
          <w:sz w:val="28"/>
          <w:szCs w:val="28"/>
        </w:rPr>
        <w:t xml:space="preserve">  у детей 5-7 лет.  – М. – 2015</w:t>
      </w:r>
    </w:p>
    <w:p w:rsidR="00F72781" w:rsidRPr="00F72781" w:rsidRDefault="00F72781" w:rsidP="00F727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 xml:space="preserve">Коноваленко В.В., Коноваленко С.В. Домашняя тетрадь №8 для закрепления произношения звука </w:t>
      </w:r>
      <w:proofErr w:type="spellStart"/>
      <w:r w:rsidRPr="00F72781">
        <w:rPr>
          <w:rFonts w:ascii="Times New Roman" w:hAnsi="Times New Roman"/>
          <w:sz w:val="28"/>
          <w:szCs w:val="28"/>
        </w:rPr>
        <w:t>Рь</w:t>
      </w:r>
      <w:proofErr w:type="spellEnd"/>
      <w:r w:rsidRPr="00F72781">
        <w:rPr>
          <w:rFonts w:ascii="Times New Roman" w:hAnsi="Times New Roman"/>
          <w:sz w:val="28"/>
          <w:szCs w:val="28"/>
        </w:rPr>
        <w:t xml:space="preserve"> у детей 5-7 лет.  – М. – 2015</w:t>
      </w:r>
    </w:p>
    <w:p w:rsidR="00F72781" w:rsidRDefault="00F72781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2781">
        <w:rPr>
          <w:rFonts w:ascii="Times New Roman" w:hAnsi="Times New Roman"/>
          <w:sz w:val="28"/>
          <w:szCs w:val="28"/>
        </w:rPr>
        <w:t>Коноваленко В.В., Коноваленко С.В. Артикуляционная, пальчиковая гимнастика и дыхательно-голосовые упражнения. Приложение к комплекту тетрадей для закрепления произношения звуков у дошкольников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Голубь В.Т. Графические диктанты. – Воронеж. – 2014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В.В. Графические диктанты. 1 класс. – Москва. – 2014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Рахманова Е.М. Графические диктанты для дошкольников. – М. – 2008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Безрукова О.А. Грамматика русской речи. Часть 1. – М. – 2013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Безрукова О.А. Грамматика русской речи. Часть 2. – М. – 2013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Безрукова О.А. Русский язык в иллюстрациях для дошкольников. – М. – 2011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Ткаченко Т.А. Развитие фонематического восприятия. 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Коноваленко В.В., Коноваленко С.В., Кременецкая М.И. Различаем парные твердые и мягкие согласные. Фонематические и лексико-грамматические упражнения с детьми 6-8 лет. – М. – 2014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Коноваленко В.В., Коноваленко С.В. Игротека речевых игр. Выпуск 9. Согласные твердые и мягкие. Игры и упражнения по предупреждению нарушений письменной речи у детей 5-7 лет.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Коноваленко В.В., Коноваленко С.В. Игротека речевых игр. Выпуск 8. Согласные звонкие и глухие. Игры и упражнения по предупреждению нарушений письменной речи у детей 5-7 лет.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Фомичева М.Ф. Воспитание у детей правильного звукопроизношения</w:t>
      </w:r>
    </w:p>
    <w:p w:rsidR="00CB167D" w:rsidRDefault="00CB167D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/>
          <w:sz w:val="28"/>
          <w:szCs w:val="28"/>
        </w:rPr>
        <w:t xml:space="preserve"> О.С. Развитие связной речи. Фронтальные логопедические занятия по лексико-семантической теме «Зима» в подготовительной к школе группе для детей с ОНР. Картинный материал.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материалы для составления предложений и устных рассказов. Приложение к пособию «По дороге к азбуке». Пособие для дошкольников.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Каширина И.И., Парамонова Т.М. Развивающая игра-лото для детей 5-8 лет. Предлоги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на, под, к, от.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Каширина И.И., Парамонова Т.М. Развивающая игра-лото для детей 5-8 лет. Предлоги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, из, у, за, над.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материалы по теме «Предлоги». Приложение к пособию «По дороге к азбуке»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Радлов Н. Рассказы в картинках. – М. – 2013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Насонова Т.Р., </w:t>
      </w:r>
      <w:proofErr w:type="spellStart"/>
      <w:r>
        <w:rPr>
          <w:rFonts w:ascii="Times New Roman" w:hAnsi="Times New Roman"/>
          <w:sz w:val="28"/>
          <w:szCs w:val="28"/>
        </w:rPr>
        <w:t>Бурлакина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Слова-действия. От предложения к рассказу. Учебно-игровой комплект.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Лебедева Л.В., Козина И.В., Кулакова Т.В., </w:t>
      </w:r>
      <w:proofErr w:type="spellStart"/>
      <w:r>
        <w:rPr>
          <w:rFonts w:ascii="Times New Roman" w:hAnsi="Times New Roman"/>
          <w:sz w:val="28"/>
          <w:szCs w:val="28"/>
        </w:rPr>
        <w:t>Антохина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Павлова Т.С., Львова Т.В., Прокопова С.П., Журавлева Н.Н., </w:t>
      </w:r>
      <w:proofErr w:type="spellStart"/>
      <w:r>
        <w:rPr>
          <w:rFonts w:ascii="Times New Roman" w:hAnsi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 Конспекты занятий по обучению детей пересказу с использованием опорных схем. Подготовительная группа. – М. – 2009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 А. Как научить ребенка строить предложения. – М. -2012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Ткаченко Т.А. Схемы для составления дошкольниками описательных и сравнительных рассказов.</w:t>
      </w:r>
    </w:p>
    <w:p w:rsidR="00E5276A" w:rsidRDefault="00E5276A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Егорова Н.Е. Фразовый конструктор</w:t>
      </w:r>
    </w:p>
    <w:p w:rsidR="00085AA9" w:rsidRDefault="00085AA9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/>
          <w:sz w:val="28"/>
          <w:szCs w:val="28"/>
        </w:rPr>
        <w:t>Играйка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различайка</w:t>
      </w:r>
      <w:proofErr w:type="spellEnd"/>
      <w:r>
        <w:rPr>
          <w:rFonts w:ascii="Times New Roman" w:hAnsi="Times New Roman"/>
          <w:sz w:val="28"/>
          <w:szCs w:val="28"/>
        </w:rPr>
        <w:t>. Игры для развития фонетико-фонематической стороны речи у старших дошкольников.</w:t>
      </w:r>
    </w:p>
    <w:p w:rsidR="00776C50" w:rsidRDefault="00776C50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>
        <w:rPr>
          <w:rFonts w:ascii="Times New Roman" w:hAnsi="Times New Roman"/>
          <w:sz w:val="28"/>
          <w:szCs w:val="28"/>
        </w:rPr>
        <w:t>Моносова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 Методические рекомендации к наглядно-дидактическому пособию «Обучение связной речи детей 6-7 лет». Картинно-графические планы рассказов. – М. – 2013.</w:t>
      </w:r>
    </w:p>
    <w:p w:rsidR="00776C50" w:rsidRPr="00F72781" w:rsidRDefault="00776C50" w:rsidP="00F7278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6C50" w:rsidRPr="00F72781" w:rsidSect="006E1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E8D"/>
    <w:multiLevelType w:val="hybridMultilevel"/>
    <w:tmpl w:val="5B22A2C0"/>
    <w:lvl w:ilvl="0" w:tplc="80666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68B"/>
    <w:rsid w:val="00085AA9"/>
    <w:rsid w:val="00114529"/>
    <w:rsid w:val="004E0916"/>
    <w:rsid w:val="00587443"/>
    <w:rsid w:val="005A18AE"/>
    <w:rsid w:val="006E168B"/>
    <w:rsid w:val="00776C50"/>
    <w:rsid w:val="007D08DF"/>
    <w:rsid w:val="007D0E96"/>
    <w:rsid w:val="00CB167D"/>
    <w:rsid w:val="00D2627B"/>
    <w:rsid w:val="00E5276A"/>
    <w:rsid w:val="00F45BA0"/>
    <w:rsid w:val="00F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0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7D08DF"/>
    <w:rPr>
      <w:sz w:val="24"/>
      <w:szCs w:val="24"/>
    </w:rPr>
  </w:style>
  <w:style w:type="paragraph" w:styleId="a4">
    <w:name w:val="List Paragraph"/>
    <w:basedOn w:val="a"/>
    <w:uiPriority w:val="34"/>
    <w:qFormat/>
    <w:rsid w:val="006E1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2015-10-25T12:59:00Z</dcterms:created>
  <dcterms:modified xsi:type="dcterms:W3CDTF">2015-10-28T12:18:00Z</dcterms:modified>
</cp:coreProperties>
</file>