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B0" w:rsidRPr="008460B0" w:rsidRDefault="008460B0" w:rsidP="008460B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окружающего мира в 4-м классе по теме "По природным зонам России"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Цели:</w:t>
      </w:r>
    </w:p>
    <w:p w:rsidR="008460B0" w:rsidRPr="008460B0" w:rsidRDefault="008460B0" w:rsidP="0084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обобщить и систематизировать знания учащихся по разделу «Природа России»;</w:t>
      </w:r>
    </w:p>
    <w:p w:rsidR="008460B0" w:rsidRPr="008460B0" w:rsidRDefault="008460B0" w:rsidP="0084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умение анализировать, делать выводы, обобщать;</w:t>
      </w:r>
    </w:p>
    <w:p w:rsidR="008460B0" w:rsidRPr="008460B0" w:rsidRDefault="008460B0" w:rsidP="0084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познавательную активность, бережное отношение к природе.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Наглядность и оборудование:</w:t>
      </w:r>
    </w:p>
    <w:p w:rsidR="008460B0" w:rsidRPr="008460B0" w:rsidRDefault="008460B0" w:rsidP="00846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ноутбуки, компьютеры, интерактивная доска CMART </w:t>
      </w: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Board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8460B0" w:rsidRPr="008460B0" w:rsidRDefault="008460B0" w:rsidP="00846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слайды на «Сортировщике страниц» интерактивной доски;</w:t>
      </w:r>
    </w:p>
    <w:p w:rsidR="008460B0" w:rsidRPr="008460B0" w:rsidRDefault="008460B0" w:rsidP="00846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презентация, выполненная в программе </w:t>
      </w: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Point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«Путешествие по природным зонам России»»;</w:t>
      </w:r>
    </w:p>
    <w:p w:rsidR="008460B0" w:rsidRPr="008460B0" w:rsidRDefault="008460B0" w:rsidP="00846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 «Природные зоны» в программе «Экзаменатор»; видеосюжеты с рассказами учащихся;</w:t>
      </w:r>
    </w:p>
    <w:p w:rsidR="008460B0" w:rsidRPr="008460B0" w:rsidRDefault="008460B0" w:rsidP="00846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мультимедийные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диски «Детская энциклопедия Кирилла и </w:t>
      </w: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2008»</w:t>
      </w:r>
    </w:p>
    <w:p w:rsidR="008460B0" w:rsidRPr="008460B0" w:rsidRDefault="008460B0" w:rsidP="008460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I. Организационный момент.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Вступительное слово учителя</w:t>
      </w:r>
      <w:r w:rsidR="00765804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.</w:t>
      </w:r>
    </w:p>
    <w:p w:rsidR="008460B0" w:rsidRPr="008460B0" w:rsidRDefault="008460B0" w:rsidP="008460B0">
      <w:pPr>
        <w:spacing w:beforeAutospacing="1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Начинается наше занятие.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Будет, думаю, оно увлекательным.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природе родной будем шагать</w:t>
      </w:r>
      <w:proofErr w:type="gram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аблюдать, анализировать, рассуждать.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Мы изучили природные зоны нашей огромной страны. Опираясь на свои знания и наблюдения, я предлагаю вам еще раз отправиться в виртуальное путешествие по родной природе.</w:t>
      </w:r>
    </w:p>
    <w:p w:rsidR="006C57C9" w:rsidRPr="00665BCE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II. Путешествие по природным зонам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Начинается вояж со станции «Географическая»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Найди и исправь ошибки.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Открывается слайд на «Сортировщике страниц» интерактивной доски, на которой выполнена таблица. (</w:t>
      </w:r>
      <w:hyperlink r:id="rId5" w:history="1">
        <w:r w:rsidRPr="008460B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Приложение 1</w:t>
        </w:r>
      </w:hyperlink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слайд 2)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Ученики по ходу задания вычеркивают неверный вариант.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8"/>
        <w:gridCol w:w="3031"/>
      </w:tblGrid>
      <w:tr w:rsidR="008460B0" w:rsidRPr="008460B0" w:rsidTr="00846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Океаны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Тихий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Северный Ледовитый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460B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Индийский</w:t>
            </w:r>
            <w:r w:rsidRPr="008460B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br/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Атлантический</w:t>
            </w:r>
          </w:p>
        </w:tc>
      </w:tr>
      <w:tr w:rsidR="008460B0" w:rsidRPr="008460B0" w:rsidTr="00846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Равнины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0B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Западно-Европейская</w:t>
            </w:r>
            <w:proofErr w:type="spellEnd"/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Восточно-Европейская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Среднесибирское плоскогорье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Западно-Сибирская</w:t>
            </w:r>
            <w:proofErr w:type="spellEnd"/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равнина</w:t>
            </w:r>
          </w:p>
        </w:tc>
      </w:tr>
      <w:tr w:rsidR="008460B0" w:rsidRPr="008460B0" w:rsidTr="00846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Кавказские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Уральские</w:t>
            </w:r>
          </w:p>
        </w:tc>
      </w:tr>
      <w:tr w:rsidR="008460B0" w:rsidRPr="008460B0" w:rsidTr="00846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Длинная 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Волга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Обь</w:t>
            </w:r>
          </w:p>
        </w:tc>
      </w:tr>
      <w:tr w:rsidR="008460B0" w:rsidRPr="008460B0" w:rsidTr="00846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Глубокое 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B0" w:rsidRPr="008460B0" w:rsidRDefault="008460B0" w:rsidP="00846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Байкал</w:t>
            </w:r>
            <w:r w:rsidRPr="00846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460B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Онежское</w:t>
            </w:r>
          </w:p>
        </w:tc>
      </w:tr>
    </w:tbl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Наша страна омывается морями океанов:</w:t>
      </w:r>
    </w:p>
    <w:p w:rsidR="008460B0" w:rsidRPr="008460B0" w:rsidRDefault="008460B0" w:rsidP="00846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Тихого,</w:t>
      </w:r>
    </w:p>
    <w:p w:rsidR="008460B0" w:rsidRPr="008460B0" w:rsidRDefault="008460B0" w:rsidP="00846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Северного Ледовитого,</w:t>
      </w:r>
    </w:p>
    <w:p w:rsidR="008460B0" w:rsidRPr="008460B0" w:rsidRDefault="008460B0" w:rsidP="00846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Индийского,</w:t>
      </w:r>
    </w:p>
    <w:p w:rsidR="008460B0" w:rsidRPr="008460B0" w:rsidRDefault="008460B0" w:rsidP="00846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Атлантического.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(Неверный ответ: Индийского).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территории России расположены равнины:</w:t>
      </w:r>
    </w:p>
    <w:p w:rsidR="008460B0" w:rsidRPr="008460B0" w:rsidRDefault="008460B0" w:rsidP="00846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Западно-Европейская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8460B0" w:rsidRPr="008460B0" w:rsidRDefault="008460B0" w:rsidP="00846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Восточно-Европейская,</w:t>
      </w:r>
    </w:p>
    <w:p w:rsidR="008460B0" w:rsidRPr="008460B0" w:rsidRDefault="008460B0" w:rsidP="00846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Среднесибирское плоскогорье,</w:t>
      </w:r>
    </w:p>
    <w:p w:rsidR="008460B0" w:rsidRPr="008460B0" w:rsidRDefault="008460B0" w:rsidP="008460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Западно-Сибирская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равнина.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(Неверный ответ: </w:t>
      </w:r>
      <w:proofErr w:type="spellStart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Западно-Европейская</w:t>
      </w:r>
      <w:proofErr w:type="spellEnd"/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Каменным поясом России называют:</w:t>
      </w:r>
    </w:p>
    <w:p w:rsidR="008460B0" w:rsidRPr="008460B0" w:rsidRDefault="008460B0" w:rsidP="008460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Кавказские,</w:t>
      </w:r>
    </w:p>
    <w:p w:rsidR="008460B0" w:rsidRPr="008460B0" w:rsidRDefault="008460B0" w:rsidP="008460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Уральские горы.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(Неверный ответ: Кавказские горы)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Самая длинная река России:</w:t>
      </w:r>
    </w:p>
    <w:p w:rsidR="008460B0" w:rsidRPr="008460B0" w:rsidRDefault="008460B0" w:rsidP="008460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Обь,</w:t>
      </w:r>
    </w:p>
    <w:p w:rsidR="008460B0" w:rsidRPr="008460B0" w:rsidRDefault="008460B0" w:rsidP="008460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Волга.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(Неверный ответ: Волга)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Самое глубокое озеро:</w:t>
      </w:r>
    </w:p>
    <w:p w:rsidR="008460B0" w:rsidRPr="008460B0" w:rsidRDefault="008460B0" w:rsidP="00846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Байкал,</w:t>
      </w:r>
    </w:p>
    <w:p w:rsidR="008460B0" w:rsidRPr="008460B0" w:rsidRDefault="008460B0" w:rsidP="00846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Онежское.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(Неверный ответ: Онежское).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Перечислите, на какие природные зоны условно поделена территория России?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hyperlink r:id="rId6" w:history="1">
        <w:r w:rsidRPr="008460B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Приложение 1</w:t>
        </w:r>
      </w:hyperlink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слайд 3)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какие именно природные зоны мы изучили, вспомним, узнав зону по описанию. Слово проводникам.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Запуск видеосюжетов с рассказами учеников.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 ученик: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огромное пространство Северного Ледовитого океана, с морями и островами. Солнце здесь светит, но не греет. А полярной ночью темноту освещают только </w:t>
      </w:r>
      <w:r w:rsidR="00093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луна, звезды и Северное </w:t>
      </w:r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сияние.</w:t>
      </w:r>
      <w:r w:rsidR="00574C06"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Температура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опускается до -60 градусов. Кругом только льды и снега.</w:t>
      </w:r>
      <w:r w:rsidR="00093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суровым условиям приспособились немногие живые организмы. Это лишайники, мхи, полярные маки. Из животных в этих местах больше всего птиц: чайки, кайры, гагарки, тупики. </w:t>
      </w:r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</w:t>
      </w:r>
      <w:r w:rsidR="00093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обитают: тюлени, белые медведи, моржи. 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Арктика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 ученик: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зима продолжается дольше, чем учебный год в школе, а лето очень прохладное и короткое. Круглый год дуют сильные ветра, а зимой свирепствует пурга. По снегу можно ходить, не проваливаясь. А под снегом – замерзшая земля. Даже летом она оттаивает только на 10-15 сантиметров.</w:t>
      </w:r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Там </w:t>
      </w:r>
      <w:r w:rsidR="005312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много различных мхов. Кроме того, здесь растут морошка, олений лишайник, ягель, голубика, брусника, карликовая березка, карликовая ива. Растения низкорослые. Летом много комаров, мошек. На лето прилетают журавли</w:t>
      </w:r>
      <w:r w:rsidR="00A16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гуси, лебеди, кулики. Постоянно живут белая куропатка, </w:t>
      </w:r>
      <w:r w:rsidR="00A16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белая сова, песцы, волки, кречет. Замечательный обитатель </w:t>
      </w:r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этой зоны </w:t>
      </w:r>
      <w:r w:rsidR="00A16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дикий северный олень. У них густой мех и живут стадами. </w:t>
      </w:r>
      <w:r w:rsidR="005312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Тундра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 ученик: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зона находится южнее тундры. Природные условия более мягкие. Ярко выражены все 4 времени года. Богат растительный и животный мир. Эта природная зона – самая большая в России.</w:t>
      </w:r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этой зоне растут: ель, сосна, лиственница, пихта, кедровая сосна, дуб, клен, липа, ясень, вяз. Обитают: кедровка, бурундук, летяга, соболь и т.д.  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Лесная зона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A31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 ученик: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зона тянется вдоль юго-западной границы России. Лето продолжительное, стоит сухая и солнечная погода. Средняя температура +22-23 градуса. Ливни. Зима короткая, но с морозами до -20-30 градусов.</w:t>
      </w:r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Часто дуют горячие сухие </w:t>
      </w:r>
      <w:proofErr w:type="spellStart"/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ветры.Здесь</w:t>
      </w:r>
      <w:proofErr w:type="spellEnd"/>
      <w:r w:rsidR="00574C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растут разнообразные травянистые растения: тюльпаны, ирисы, ковыль, типчак.</w:t>
      </w:r>
      <w:r w:rsidR="00770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Разнообразны насекомые кобылки, кузнечики. Кормятся насекомыми это: степной жаворонок, серая куропатка, журавль-красавка, дрофа. Много грызунов: суслики, хомяки.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0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Живут и пресмыкающиеся: ящерицы, гадюки. 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Степи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 ученик: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 удивительная зона занимает очень маленькую территорию. Она расположена на побережье. С одной стороны - Кавказские горы, а с другой Черное море. </w:t>
      </w:r>
      <w:r w:rsidR="009F09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Здесь умеренно жаркое лето и теплая зима. На склонах растут: дуб, бук, каштан настоящий. Люди выращивают: пальмы, магнолии, грецкие орехи, инжир, абрикосы, персики. Прекрасны насекомые этих мест: богомол, цикада, жужелица, олеандровый бражник. Здесь живут: косуля, бакланы, чайки. Очень интересны морские обитатели: дельфины, морские коньки, морские иглы, крабы, медузы. 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Черноморское побережье Кавказа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 ученик:</w:t>
      </w:r>
      <w:r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 зона расположена на берегах Каспийского моря. Лето жаркое: земля нагревается до +70, а в тени выше 40 градусов. Порой за лето не выпадает ни капли дождя, а лето длится 5 месяцев. </w:t>
      </w:r>
      <w:r w:rsidR="007700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 из известных растений: верблюжья колючка. Еще растут: колосняк, джузгун. Обычными обитателями являются: тушканчики, песчанки, ушастый еж, корсак, песчаный удавчик, ящурка быстрая. Из более крупных животных замечательны сайгаки. Из домашних животных на первом месте овцы и верблюды. 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8460B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Пустыня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65804" w:rsidRPr="008460B0" w:rsidRDefault="00765804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Подвижная 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музыкальная </w:t>
      </w:r>
      <w:proofErr w:type="spellStart"/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физминутка</w:t>
      </w:r>
      <w:proofErr w:type="spellEnd"/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Подъезжаем к станции «Зоолого-Ботанической»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Задача: расселить животных и распределить растения по природным зонам. </w:t>
      </w:r>
      <w:r w:rsidR="00765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8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роектная работа про растении и животного занесенного в Красную книгу.</w:t>
      </w:r>
    </w:p>
    <w:p w:rsidR="0018677B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Учащиеся распределяют картинки с изображениями животных и растений по природным зонам. </w:t>
      </w:r>
    </w:p>
    <w:p w:rsidR="008460B0" w:rsidRPr="008460B0" w:rsidRDefault="0018677B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</w:t>
      </w:r>
      <w:r w:rsidR="008460B0"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 w:rsidR="008460B0" w:rsidRPr="008460B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460B0"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Доезжаем до станции «Экологическая»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отношению человека к окружающей среде, можно судить о том, насколько значителен и интересен он сам. Тяга к природе заложена в человеке изначально. Мы чувствуем свое единство с природой, хотя не всегда понимаем ее роль в нашей жизни.</w:t>
      </w:r>
    </w:p>
    <w:p w:rsid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чем я говорю? Что изучает наука экология?</w:t>
      </w:r>
    </w:p>
    <w:p w:rsidR="009F09F1" w:rsidRDefault="009F09F1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Экология </w:t>
      </w:r>
      <w:r w:rsidR="007769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</w:t>
      </w:r>
    </w:p>
    <w:p w:rsidR="007769EC" w:rsidRPr="008460B0" w:rsidRDefault="007769EC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 должны очень хорошо знать, как все связано в природе, как одно зависит от другого.</w:t>
      </w:r>
      <w:r w:rsidR="00E01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пословица: «</w:t>
      </w:r>
      <w:r w:rsidR="008663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аукнется, так и откликнется</w:t>
      </w:r>
      <w:r w:rsidR="00E01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8663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Если по вине людей нарушается природа, это оборачивается против самих людей. </w:t>
      </w:r>
    </w:p>
    <w:p w:rsidR="008460B0" w:rsidRPr="008460B0" w:rsidRDefault="0018677B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</w:t>
      </w:r>
      <w:r w:rsidR="008460B0"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Подъезжаем к конечной станции нашего путешествия «Тестовой»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Вам будут предложены вопросы по изученному материалу. Выбираем один из трех вариантов.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Учащиеся выполняют тест в тестовой оболочке «Экзаменатор» на ноутбуках и компьютерах. Во время выполнения теста учитель осуществляет контроль на учительском ноутбуке по беспроводной связи за всеми учащимися, работающими на ноутбуках.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ледяной зоне растут …</w:t>
      </w:r>
    </w:p>
    <w:p w:rsidR="008460B0" w:rsidRPr="008460B0" w:rsidRDefault="008460B0" w:rsidP="008460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кедры, березы, черемухи</w:t>
      </w:r>
    </w:p>
    <w:p w:rsidR="008460B0" w:rsidRPr="008460B0" w:rsidRDefault="008460B0" w:rsidP="008460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лишайники, мхи, полярные маки</w:t>
      </w:r>
    </w:p>
    <w:p w:rsidR="008460B0" w:rsidRPr="008460B0" w:rsidRDefault="008460B0" w:rsidP="008460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бузина, орешник, айва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тундре обитают …</w:t>
      </w:r>
    </w:p>
    <w:p w:rsidR="008460B0" w:rsidRPr="008460B0" w:rsidRDefault="008460B0" w:rsidP="008460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песцы, лемминги, волки</w:t>
      </w:r>
    </w:p>
    <w:p w:rsidR="008460B0" w:rsidRPr="008460B0" w:rsidRDefault="008460B0" w:rsidP="008460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тюлени, моржи, киты</w:t>
      </w:r>
    </w:p>
    <w:p w:rsidR="008460B0" w:rsidRPr="008460B0" w:rsidRDefault="008460B0" w:rsidP="008460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верблюды, лошади, коровы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тайге растут:</w:t>
      </w:r>
    </w:p>
    <w:p w:rsidR="008460B0" w:rsidRPr="008460B0" w:rsidRDefault="008460B0" w:rsidP="008460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дубы, сосны, ели</w:t>
      </w:r>
    </w:p>
    <w:p w:rsidR="008460B0" w:rsidRPr="008460B0" w:rsidRDefault="008460B0" w:rsidP="008460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березы, липы, лиственницы</w:t>
      </w:r>
    </w:p>
    <w:p w:rsidR="008460B0" w:rsidRPr="008460B0" w:rsidRDefault="008460B0" w:rsidP="008460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пихты, ели, кедровая сосна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Основным занятием населения степей является …</w:t>
      </w:r>
    </w:p>
    <w:p w:rsidR="008460B0" w:rsidRPr="008460B0" w:rsidRDefault="008460B0" w:rsidP="008460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рыболовство</w:t>
      </w:r>
    </w:p>
    <w:p w:rsidR="008460B0" w:rsidRPr="008460B0" w:rsidRDefault="008460B0" w:rsidP="008460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земледелие</w:t>
      </w:r>
    </w:p>
    <w:p w:rsidR="008460B0" w:rsidRPr="008460B0" w:rsidRDefault="008460B0" w:rsidP="008460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оленеводство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 пустыне …</w:t>
      </w:r>
    </w:p>
    <w:p w:rsidR="008460B0" w:rsidRPr="008460B0" w:rsidRDefault="008460B0" w:rsidP="00846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чаще всего осадков не бывает</w:t>
      </w:r>
    </w:p>
    <w:p w:rsidR="008460B0" w:rsidRPr="008460B0" w:rsidRDefault="008460B0" w:rsidP="00846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выпадает много осадков в виде дождя и снега</w:t>
      </w:r>
    </w:p>
    <w:p w:rsidR="008460B0" w:rsidRPr="008460B0" w:rsidRDefault="008460B0" w:rsidP="008460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выпадает малое количество осадков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В черном море у побережья обитают</w:t>
      </w:r>
    </w:p>
    <w:p w:rsidR="008460B0" w:rsidRPr="008460B0" w:rsidRDefault="008460B0" w:rsidP="008460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киты, море, черепахи, тюлени</w:t>
      </w:r>
    </w:p>
    <w:p w:rsidR="008460B0" w:rsidRPr="008460B0" w:rsidRDefault="008460B0" w:rsidP="008460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крокодилы, анаконды, котики</w:t>
      </w:r>
    </w:p>
    <w:p w:rsidR="008460B0" w:rsidRPr="008460B0" w:rsidRDefault="008460B0" w:rsidP="008460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медузы, крабы, морские коньки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Экологические проблемы лесной зоны связаны ….</w:t>
      </w:r>
    </w:p>
    <w:p w:rsidR="008460B0" w:rsidRPr="008460B0" w:rsidRDefault="008460B0" w:rsidP="00846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неблагоприятными погодными условиями</w:t>
      </w:r>
    </w:p>
    <w:p w:rsidR="008460B0" w:rsidRPr="008460B0" w:rsidRDefault="008460B0" w:rsidP="00846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неумеренной охотой, браконьерством, вырубкой леса</w:t>
      </w:r>
    </w:p>
    <w:p w:rsidR="008460B0" w:rsidRPr="008460B0" w:rsidRDefault="008460B0" w:rsidP="00846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участившимися лесными пожарами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 оценивает выполнение теста.</w:t>
      </w:r>
    </w:p>
    <w:p w:rsidR="008460B0" w:rsidRPr="008460B0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Итог урока.</w:t>
      </w:r>
    </w:p>
    <w:p w:rsidR="0018677B" w:rsidRDefault="008460B0" w:rsidP="008460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Наше путешествие подошло к концу. Поделитесь своими впечатлениями, мечтами. Куда бы вы хотели поехать в реальности и почему?</w:t>
      </w:r>
    </w:p>
    <w:p w:rsidR="008460B0" w:rsidRDefault="008460B0" w:rsidP="00186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0B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Домашнее задание</w:t>
      </w:r>
      <w:r w:rsidRPr="008460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18677B" w:rsidRDefault="0018677B" w:rsidP="00186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вариант: оформление Красной книги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растении Татарстана</w:t>
      </w:r>
    </w:p>
    <w:p w:rsidR="0018677B" w:rsidRPr="008460B0" w:rsidRDefault="0018677B" w:rsidP="00186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вариант:</w:t>
      </w:r>
      <w:r w:rsidRPr="0018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Красной книги про животных Татарстана</w:t>
      </w:r>
    </w:p>
    <w:p w:rsidR="00A738C5" w:rsidRDefault="0018677B">
      <w:r>
        <w:t xml:space="preserve">И закончим наше путешествие </w:t>
      </w:r>
      <w:r w:rsidR="003719E9">
        <w:t xml:space="preserve">на приятной ноте: </w:t>
      </w:r>
      <w:r>
        <w:t>Песня</w:t>
      </w:r>
    </w:p>
    <w:sectPr w:rsidR="00A738C5" w:rsidSect="00B7469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3CA"/>
    <w:multiLevelType w:val="multilevel"/>
    <w:tmpl w:val="0072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5494F"/>
    <w:multiLevelType w:val="multilevel"/>
    <w:tmpl w:val="61D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1487E"/>
    <w:multiLevelType w:val="multilevel"/>
    <w:tmpl w:val="795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E1968"/>
    <w:multiLevelType w:val="multilevel"/>
    <w:tmpl w:val="A56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62FB3"/>
    <w:multiLevelType w:val="multilevel"/>
    <w:tmpl w:val="293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11C7A"/>
    <w:multiLevelType w:val="multilevel"/>
    <w:tmpl w:val="5EC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267944"/>
    <w:multiLevelType w:val="multilevel"/>
    <w:tmpl w:val="BA7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B2625E"/>
    <w:multiLevelType w:val="multilevel"/>
    <w:tmpl w:val="1C1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5C1550"/>
    <w:multiLevelType w:val="multilevel"/>
    <w:tmpl w:val="997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B37266"/>
    <w:multiLevelType w:val="multilevel"/>
    <w:tmpl w:val="E5E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523C57"/>
    <w:multiLevelType w:val="multilevel"/>
    <w:tmpl w:val="2EEE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C421B"/>
    <w:multiLevelType w:val="multilevel"/>
    <w:tmpl w:val="990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7222B3"/>
    <w:multiLevelType w:val="multilevel"/>
    <w:tmpl w:val="CAD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F10E6D"/>
    <w:multiLevelType w:val="multilevel"/>
    <w:tmpl w:val="510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ED6B78"/>
    <w:multiLevelType w:val="multilevel"/>
    <w:tmpl w:val="633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B0"/>
    <w:rsid w:val="00093425"/>
    <w:rsid w:val="000C629E"/>
    <w:rsid w:val="000F7063"/>
    <w:rsid w:val="0018677B"/>
    <w:rsid w:val="001D612C"/>
    <w:rsid w:val="003719E9"/>
    <w:rsid w:val="003F2E52"/>
    <w:rsid w:val="00467473"/>
    <w:rsid w:val="005312AE"/>
    <w:rsid w:val="00574C06"/>
    <w:rsid w:val="00610B92"/>
    <w:rsid w:val="00611AE6"/>
    <w:rsid w:val="00665BCE"/>
    <w:rsid w:val="00666CA0"/>
    <w:rsid w:val="006C57C9"/>
    <w:rsid w:val="00715865"/>
    <w:rsid w:val="00765804"/>
    <w:rsid w:val="007700AB"/>
    <w:rsid w:val="007769EC"/>
    <w:rsid w:val="008460B0"/>
    <w:rsid w:val="00863EEE"/>
    <w:rsid w:val="008663CF"/>
    <w:rsid w:val="009F09F1"/>
    <w:rsid w:val="00A1651D"/>
    <w:rsid w:val="00A31DC2"/>
    <w:rsid w:val="00A738C5"/>
    <w:rsid w:val="00B7469E"/>
    <w:rsid w:val="00C16EA1"/>
    <w:rsid w:val="00CA0718"/>
    <w:rsid w:val="00CF4271"/>
    <w:rsid w:val="00DB3B3C"/>
    <w:rsid w:val="00E0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C5"/>
  </w:style>
  <w:style w:type="paragraph" w:styleId="1">
    <w:name w:val="heading 1"/>
    <w:basedOn w:val="a"/>
    <w:link w:val="10"/>
    <w:uiPriority w:val="9"/>
    <w:qFormat/>
    <w:rsid w:val="0084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0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0B0"/>
  </w:style>
  <w:style w:type="character" w:styleId="a5">
    <w:name w:val="Emphasis"/>
    <w:basedOn w:val="a0"/>
    <w:uiPriority w:val="20"/>
    <w:qFormat/>
    <w:rsid w:val="008460B0"/>
    <w:rPr>
      <w:i/>
      <w:iCs/>
    </w:rPr>
  </w:style>
  <w:style w:type="character" w:styleId="a6">
    <w:name w:val="Strong"/>
    <w:basedOn w:val="a0"/>
    <w:uiPriority w:val="22"/>
    <w:qFormat/>
    <w:rsid w:val="00846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4924/pril1.ppt" TargetMode="External"/><Relationship Id="rId5" Type="http://schemas.openxmlformats.org/officeDocument/2006/relationships/hyperlink" Target="http://festival.1september.ru/articles/564924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Расима</cp:lastModifiedBy>
  <cp:revision>7</cp:revision>
  <cp:lastPrinted>2012-11-29T05:54:00Z</cp:lastPrinted>
  <dcterms:created xsi:type="dcterms:W3CDTF">2012-11-19T18:49:00Z</dcterms:created>
  <dcterms:modified xsi:type="dcterms:W3CDTF">2012-11-29T05:55:00Z</dcterms:modified>
</cp:coreProperties>
</file>