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C" w:rsidRPr="00942314" w:rsidRDefault="00AD779C" w:rsidP="00942314">
      <w:pPr>
        <w:spacing w:after="240" w:line="360" w:lineRule="atLeast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942314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Активизация познавательной деятельности на уроках математики</w:t>
      </w:r>
      <w:r w:rsidR="0094231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Приоритетом современного образования, гарантирующим его высокое качество и результативность, должно стать обучение, ориентированное на самосовершенствование и самореализацию личности. Поэтому на смену модели "образование-преподавание" пришло "образование-взаимодействие", когда личность ученика становится центром внимания педагога. 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А успешная реализация этой задачи во многом зависит от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сформированности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у учащихся познавательных интересов. Именно это, на мой взгляд, и определяет активность школьника в познании себя и окружающего мира.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Цели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AD779C" w:rsidRPr="00EC09ED" w:rsidRDefault="00AD779C" w:rsidP="00AD779C">
      <w:pPr>
        <w:numPr>
          <w:ilvl w:val="0"/>
          <w:numId w:val="1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Эффективная и быстрая адаптация школьников к учебной деятельности.</w:t>
      </w:r>
    </w:p>
    <w:p w:rsidR="00AD779C" w:rsidRPr="00EC09ED" w:rsidRDefault="00AD779C" w:rsidP="00AD779C">
      <w:pPr>
        <w:numPr>
          <w:ilvl w:val="0"/>
          <w:numId w:val="1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Повышение интереса к предмету «Математика».</w:t>
      </w:r>
    </w:p>
    <w:p w:rsidR="00AD779C" w:rsidRPr="00EC09ED" w:rsidRDefault="00AD779C" w:rsidP="00AD779C">
      <w:pPr>
        <w:numPr>
          <w:ilvl w:val="0"/>
          <w:numId w:val="1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Развитие основных познавательных процессов (внимания, памяти, мышления, воображения, восприятия).</w:t>
      </w:r>
    </w:p>
    <w:p w:rsidR="00AD779C" w:rsidRPr="00EC09ED" w:rsidRDefault="00AD779C" w:rsidP="00AD779C">
      <w:pPr>
        <w:numPr>
          <w:ilvl w:val="0"/>
          <w:numId w:val="1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Развитие инициативы, самостоятельности, творческого потенциала.</w:t>
      </w:r>
    </w:p>
    <w:p w:rsidR="00AD779C" w:rsidRPr="00EC09ED" w:rsidRDefault="00AD779C" w:rsidP="00AD779C">
      <w:pPr>
        <w:numPr>
          <w:ilvl w:val="0"/>
          <w:numId w:val="1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Включение учащихся в поисковую деятельность по предмету.</w:t>
      </w:r>
    </w:p>
    <w:p w:rsidR="00AD779C" w:rsidRPr="00EC09ED" w:rsidRDefault="00AD779C" w:rsidP="00AD779C">
      <w:pPr>
        <w:numPr>
          <w:ilvl w:val="0"/>
          <w:numId w:val="1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Развитие младшего школьника как субъекта собственной деятельности и поведения, его эффективную социализацию.</w:t>
      </w:r>
    </w:p>
    <w:p w:rsidR="00AD779C" w:rsidRPr="00EC09ED" w:rsidRDefault="00AD779C" w:rsidP="00AD779C">
      <w:pPr>
        <w:spacing w:after="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Задачи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AD779C" w:rsidRPr="00EC09ED" w:rsidRDefault="00AD779C" w:rsidP="00AD779C">
      <w:pPr>
        <w:numPr>
          <w:ilvl w:val="0"/>
          <w:numId w:val="2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Определить условия, стимулирующие познавательную активность учащихся.</w:t>
      </w:r>
    </w:p>
    <w:p w:rsidR="00AD779C" w:rsidRPr="00EC09ED" w:rsidRDefault="00AD779C" w:rsidP="00AD779C">
      <w:pPr>
        <w:numPr>
          <w:ilvl w:val="0"/>
          <w:numId w:val="2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Разработать конкретные методические приёмы, с помощью которых учитель может пробудить и развивать познавательную активность учащихся на уроках математики.</w:t>
      </w:r>
    </w:p>
    <w:p w:rsidR="00AD779C" w:rsidRPr="00EC09ED" w:rsidRDefault="00AD779C" w:rsidP="00AD779C">
      <w:pPr>
        <w:numPr>
          <w:ilvl w:val="0"/>
          <w:numId w:val="2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Показать на примере практического материала возможность достижения познавательной активности на уроках математики</w:t>
      </w:r>
    </w:p>
    <w:p w:rsidR="00AD779C" w:rsidRPr="00EC09ED" w:rsidRDefault="00AD779C" w:rsidP="00AD779C">
      <w:pPr>
        <w:spacing w:after="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Подлинные знания и навыки приобретаются в процессе активного овладения учебным материалом. Чтобы создать условия для формирования этой деятельности, необходимо сформировать познавательную мотивацию. Чаще, к сожалению, господствуют методы внешнего побуждения – отметка, похвала, наказание. Но действительная мотивация будет иметь место тогда, когда дети будут стремиться в школу, где им хорошо, содержательно и интересно. 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следовательно, необходимо активизировать познавательные процессы, используя различные способы.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Активность же при его усвоении требует внимания к изучаемому материалу, заданиям учителя, формулировке правил и заданий учебника. Интерес ребенка как нельзя лучше помогает легче запомнить, повышает работоспособность.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Учеба – это серьезный труд. И именно поэтому обучение должно быть интересным и занимательным, так как интерес вызывает удивление, будит мысль, вызывает желание понять явление.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Психологами доказано, что знания, усвоенные без интереса, не окрашенные собственными положительными эмоциями, не становятся полезными – это мертвый груз.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Активизировать – это значит целенаправленно усиливать познавательные процессы (восприятие, память, мышление, воображение) в мозгу учащихся, побуждать их затрачивать энергию, прилагать волевые усилия для усвоения знаний и умений, преодолевая трудности.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Существуют различные пути активизации учебной деятельности: </w:t>
      </w:r>
    </w:p>
    <w:p w:rsidR="00AD779C" w:rsidRPr="00EC09ED" w:rsidRDefault="00AD779C" w:rsidP="00AD779C">
      <w:pPr>
        <w:numPr>
          <w:ilvl w:val="0"/>
          <w:numId w:val="3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проблемное изложение материала</w:t>
      </w:r>
    </w:p>
    <w:p w:rsidR="00AD779C" w:rsidRPr="00EC09ED" w:rsidRDefault="00AD779C" w:rsidP="00AD779C">
      <w:pPr>
        <w:numPr>
          <w:ilvl w:val="0"/>
          <w:numId w:val="3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комментированные упражнения</w:t>
      </w:r>
    </w:p>
    <w:p w:rsidR="00AD779C" w:rsidRPr="00EC09ED" w:rsidRDefault="00AD779C" w:rsidP="00AD779C">
      <w:pPr>
        <w:numPr>
          <w:ilvl w:val="0"/>
          <w:numId w:val="3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самостоятельная работа учащихся</w:t>
      </w:r>
    </w:p>
    <w:p w:rsidR="00AD779C" w:rsidRPr="00EC09ED" w:rsidRDefault="00AD779C" w:rsidP="00AD779C">
      <w:pPr>
        <w:numPr>
          <w:ilvl w:val="0"/>
          <w:numId w:val="3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творческая работа детей,</w:t>
      </w:r>
    </w:p>
    <w:p w:rsidR="00AD779C" w:rsidRPr="00EC09ED" w:rsidRDefault="00AD779C" w:rsidP="00AD779C">
      <w:pPr>
        <w:numPr>
          <w:ilvl w:val="0"/>
          <w:numId w:val="3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формирование стимулов к учению.</w:t>
      </w:r>
    </w:p>
    <w:p w:rsidR="00AD779C" w:rsidRPr="00EC09ED" w:rsidRDefault="00AD779C" w:rsidP="00AD779C">
      <w:pPr>
        <w:spacing w:after="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Но можно выделить и другие способы активизации: </w:t>
      </w:r>
    </w:p>
    <w:p w:rsidR="00AD779C" w:rsidRPr="00EC09ED" w:rsidRDefault="00AD779C" w:rsidP="00AD779C">
      <w:pPr>
        <w:numPr>
          <w:ilvl w:val="0"/>
          <w:numId w:val="4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игровые методы</w:t>
      </w:r>
    </w:p>
    <w:p w:rsidR="00AD779C" w:rsidRPr="00EC09ED" w:rsidRDefault="00AD779C" w:rsidP="00AD779C">
      <w:pPr>
        <w:numPr>
          <w:ilvl w:val="0"/>
          <w:numId w:val="4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моделирование</w:t>
      </w:r>
    </w:p>
    <w:p w:rsidR="00AD779C" w:rsidRPr="00EC09ED" w:rsidRDefault="00AD779C" w:rsidP="00AD779C">
      <w:pPr>
        <w:numPr>
          <w:ilvl w:val="0"/>
          <w:numId w:val="4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занимательность</w:t>
      </w:r>
    </w:p>
    <w:p w:rsidR="00AD779C" w:rsidRPr="00EC09ED" w:rsidRDefault="00AD779C" w:rsidP="00AD779C">
      <w:pPr>
        <w:numPr>
          <w:ilvl w:val="0"/>
          <w:numId w:val="4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проведение нетрадиционных уроков.</w:t>
      </w:r>
    </w:p>
    <w:p w:rsidR="00AD779C" w:rsidRPr="00EC09ED" w:rsidRDefault="00AD779C" w:rsidP="00AD779C">
      <w:pPr>
        <w:spacing w:after="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Младший школьник имеет специфические возрастные особенности: </w:t>
      </w:r>
    </w:p>
    <w:p w:rsidR="00AD779C" w:rsidRPr="00EC09ED" w:rsidRDefault="00AD779C" w:rsidP="00AD779C">
      <w:pPr>
        <w:numPr>
          <w:ilvl w:val="0"/>
          <w:numId w:val="5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неустойчивое внимание</w:t>
      </w:r>
    </w:p>
    <w:p w:rsidR="00AD779C" w:rsidRPr="00EC09ED" w:rsidRDefault="00AD779C" w:rsidP="00AD779C">
      <w:pPr>
        <w:numPr>
          <w:ilvl w:val="0"/>
          <w:numId w:val="5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преобладание наглядно-действенного мышления</w:t>
      </w:r>
    </w:p>
    <w:p w:rsidR="00AD779C" w:rsidRPr="00EC09ED" w:rsidRDefault="00AD779C" w:rsidP="00AD779C">
      <w:pPr>
        <w:numPr>
          <w:ilvl w:val="0"/>
          <w:numId w:val="5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повышенная двигательная активность</w:t>
      </w:r>
    </w:p>
    <w:p w:rsidR="00AD779C" w:rsidRPr="00EC09ED" w:rsidRDefault="00AD779C" w:rsidP="00AD779C">
      <w:pPr>
        <w:numPr>
          <w:ilvl w:val="0"/>
          <w:numId w:val="5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стремление к игровой деятельности</w:t>
      </w:r>
    </w:p>
    <w:p w:rsidR="00AD779C" w:rsidRPr="00EC09ED" w:rsidRDefault="00AD779C" w:rsidP="00AD779C">
      <w:pPr>
        <w:numPr>
          <w:ilvl w:val="0"/>
          <w:numId w:val="5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разнообразие познавательных интересов.</w:t>
      </w:r>
    </w:p>
    <w:p w:rsidR="00AD779C" w:rsidRPr="00EC09ED" w:rsidRDefault="00AD779C" w:rsidP="00AD779C">
      <w:pPr>
        <w:spacing w:after="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Все это требует творческого подхода к работе учителя. Для того, чтобы поддерживать в течение всего урока внимание детей, необходима организация активной и интересной мыслительной деятельности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«…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ез педагогической игры на уроке невозможно увлечь учеников в мир знаний и нравственных переживаний, сделать их активными участниками и творцами урока»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Ш.А.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Амонашвили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Работая с детьми младшего школьного возраста, убеждаюсь, что самым действенным среди всех мотивов учебной деятельности является познавательный интерес. Он не только активизирует умственную деятельность в данный момент, но и направляет ее к последующему решению различных задач. Устойчивый познавательный интерес формируется разными средствами.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Одним из них является занимательность. Элементы занимательности, игра, все необычное, неожиданное вызывает у детей богатое своими последствиями чувство удивления, живой интерес к процессу познания, помогают им усвоить любой учебный материал.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Например, в процессе </w:t>
      </w:r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игры на уроке математики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незаметно для себя учащиеся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быстрым, собранным, находчивым, уметь четко выполнять задания, соблюдать правила игры. В играх, особенно коллективных, формируются и нравственные качества личности. У них развиваются чувство ответственности, коллективизма, воспитывается дисциплина, воля, характер. Игра необходима и для сохранения преемственности между детским садом и школой.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На уроках математики я провожу устный счет, используя при этом игровые и занимательные задания, дидактические игры: "Собери букет", "Математическая рыбалка", "Кто быстрее?", "Молчанка", "Собери грибы", "Математический футбол".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Использую на своих уроках исследовательские задания в игровой форме: </w:t>
      </w:r>
    </w:p>
    <w:p w:rsidR="00AD779C" w:rsidRPr="00EC09ED" w:rsidRDefault="00AD779C" w:rsidP="00AD779C">
      <w:pPr>
        <w:numPr>
          <w:ilvl w:val="0"/>
          <w:numId w:val="6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фокусы с разгадыванием задуманных чисел;</w:t>
      </w:r>
    </w:p>
    <w:p w:rsidR="00AD779C" w:rsidRPr="00EC09ED" w:rsidRDefault="00AD779C" w:rsidP="00AD779C">
      <w:pPr>
        <w:numPr>
          <w:ilvl w:val="0"/>
          <w:numId w:val="6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задания с занимательными рамками и магическими квадратами;</w:t>
      </w:r>
    </w:p>
    <w:p w:rsidR="00AD779C" w:rsidRPr="00EC09ED" w:rsidRDefault="00AD779C" w:rsidP="00AD779C">
      <w:pPr>
        <w:numPr>
          <w:ilvl w:val="0"/>
          <w:numId w:val="6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игры типа: "Кто первым получит 10;</w:t>
      </w:r>
    </w:p>
    <w:p w:rsidR="00AD779C" w:rsidRPr="00EC09ED" w:rsidRDefault="00AD779C" w:rsidP="00AD779C">
      <w:pPr>
        <w:spacing w:after="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Исследовательский характер этих заданий направлен на разгадывание способа выполнения фокуса или выработку выигрышной стратегии игры.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Фокус. Задумайте число, прибавьте к нему 14, к результату прибавьте 6, вычтите задуманное число. У вас получилось 20.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Формула для разгадывания фокуса: а + 14 + 6 – а = 20. Её можно проиллюстрировать на схематическом чертеже.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Прежде, чем приступить к разгадыванию фокуса, уч-ся несколько раз проверяют его с разными числами, закрепляя тем самым свои вычислительные навыки, не испытывая усталости, поскольку они заинтересованы в результате. Перспектива показать фокус другим стимулирует активную 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познавательную деятельность.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Участие в фокусе не обеспечивает исследовательской деятельности школьника, он решает исследовательскую задачу только при разгадывании его сути.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Особо хочу выделить игры связанные с двигательной активностью детей: «Живые цифры», «Лови мяч», «Решето».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Игра "Решето"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Ученики одного ряда встают и по очереди воспроизводят таблицу умножения, например на 3. 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Ученик, который правильно назвал пример из таблицы и его ответ, садится на место, а тот, кто ошибся, стоит, т. е. остаётся в "решете".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Задачи со сказочным сюжетом усиливают интерес к самой задаче, побуждают ребёнка решить проблему, вызывают желание помочь литературным героям. Вот некоторые из задач.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Доктор Айболит велел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Бармалею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принимать таблетки через каждые 15 минут. Через какое время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Бармалей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примет 4 таблетки?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Самый длинный бал королевства продолжался с 15 августа по 7 сентября включительно. Сколько дней продолжался праздник?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Три поросенка бежали от волка 3 км. Сколько километров пробежал каждый поросёнок?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Дядя Фёдор добирается из города в деревню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Простоквашино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на электричке за 1ч 30 мин, а обратно за 90 минут. Почему?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Дети очень любят «Веселый счет» - рифмованные задачки. Первоклассникам, например, начертания цифр помогают запомнить веселые стихотворения. Геометрический материал легко запоминается благодаря сказкам, стихотворениям о геометрических фигурах.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Поддерживать интерес детей к учебе мне помогают яркие наглядные пособия. Приглашаю на уроки героев детских сказок – веселых человечков. Это Буратино,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Мальвина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, Незнайка,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Карлсон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и др. Они задают детям хитрые вопросы, приносят письма с заданиями.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 xml:space="preserve">Шарады, ребусы, кроссворды никого не оставят равнодушными. Большую ценность на уроке представляют загадки. К.Д. Ушинский писал, что «загадка заляжет прочно в памяти, увлекая с собой и 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всё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объясняя к ней привязанное». На различных этапах урока я использую загадки 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( 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основе которых лежит сравнение) в качестве приёма, активизирующего познавательный интерес и мыслительную деятельность.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Детям нравятся нетрадиционные уроки. По определению И.П.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Подласова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нетрадиционный (нестандартный) урок – это импровизированное учебное занятие, имеющее нетрадиционную (неустановленную) структуру.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Мнения педагогов о нетрадиционных уроках расходятся: одни видят в них правильный шаг в направлении демократизации школы, другие считают такие уроки нарушением дидактических принципов, искажение структуры урока.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На мой взгляд, нетрадиционный урок не только может, но и должен быть использован в начальной школе, так как является одним из действенных способов активизации учебной деятельности.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Наиболее распространенные типы нетрадиционных уроков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урок-сказка,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урок-КВН,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урок-путешествие,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урок-спектакль,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урок-викторина,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урок-игра,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 - аукцион,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урок-конференция,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урок-соревнование,</w:t>
      </w:r>
    </w:p>
    <w:p w:rsidR="00AD779C" w:rsidRPr="00EC09ED" w:rsidRDefault="00AD779C" w:rsidP="00AD779C">
      <w:pPr>
        <w:numPr>
          <w:ilvl w:val="0"/>
          <w:numId w:val="7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урок-эстафета...</w:t>
      </w:r>
    </w:p>
    <w:p w:rsidR="00AD779C" w:rsidRPr="00EC09ED" w:rsidRDefault="00AD779C" w:rsidP="00AD779C">
      <w:pPr>
        <w:spacing w:after="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Нетрадиционные уроки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чаще имеют место при проверке и обобщении знаний учащихся, закреплении и повторении изученного материала.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lastRenderedPageBreak/>
        <w:t>Урок-путешествие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Урок проводится в форме воображаемого путешествия. Этапами урока являются остановки по пути следования.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Мною были проведены урок-путешествие по математике в 1 классе по теме: « Сложение и вычитание в пределах 10»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(по мотивам произведения «Айболит» К. И.Чуковского)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proofErr w:type="gramStart"/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Урок-сказка</w:t>
      </w:r>
      <w:proofErr w:type="gramEnd"/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Как и в любой сказке, на таком уроке есть положительные и отрицательные герои (Баба Яга, Кощей, Буратино,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Карабас-Барабас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).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В сказке есть завязка (проблемный вопрос, необычная ситуация), кульминация, развитие сюжета, где присутствуют борьба добра и зла, преодоление трудностей. Заканчивается урок развязкой — победой добра над злом.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Мною проведен урок-сказка во 2 классе по теме: «Решение задач»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Урок-игра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Названный вид урока может быть проведен в форме игр «Что? Где? Когда?», «Крестики-нолики» и т.д. Класс при этом делится на команды.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Впереди </w:t>
      </w:r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урок-лабиринт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в 3 классе по теме: "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Внетабличное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умножение и деление";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Планируется интегрированный урок (математика + информатика) в 3 классе по теме: «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Внетабличное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умножение и деление. Истинные и ложные высказывания»;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proofErr w:type="spellStart"/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Здоровьесберегающие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технологии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У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читывая повышенную двигательную активность учащихся начальных классов, даю выход их энергии в физкультминутках, имеющих двигательно-речевой характер, например: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Подними ладони выше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И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сомкни над головой,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Что же вышло?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Крыша вышла,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А под крышей мы с тобой.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Подними ладони выше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И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сомкни перед собой.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Что же вышло?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Мостик вышел,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Мостик ровный и прямой.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Подними ладони выше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И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скрести над головой.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Что же вышло?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Гуси вышли: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Вот один, а вот другой.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Подними ладони выше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И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скрестив их, помаши.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Что же вышло?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Птички вышли,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Птички очень хороши!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Использую на уроках элементы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здоровьесберегающих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технологий профессора В. Ф. Базарного: периодическая смена поз, физкультминутки для глаз с помощью расположенных в пространстве ориентиров. Это могут быть разного рода траектории, по которым дети «бегают глазами, бумажные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офтальмотренажёры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например, пирамидки или тарелки с разноцветными кружками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Задания: </w:t>
      </w:r>
    </w:p>
    <w:p w:rsidR="00AD779C" w:rsidRPr="00EC09ED" w:rsidRDefault="00AD779C" w:rsidP="00AD779C">
      <w:pPr>
        <w:numPr>
          <w:ilvl w:val="0"/>
          <w:numId w:val="8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найди глазами две одинаковые пирамидки, две одинаковые тарелки;</w:t>
      </w:r>
    </w:p>
    <w:p w:rsidR="00AD779C" w:rsidRPr="00EC09ED" w:rsidRDefault="00AD779C" w:rsidP="00AD779C">
      <w:pPr>
        <w:numPr>
          <w:ilvl w:val="0"/>
          <w:numId w:val="8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сосчитай, сколько во всех пирамидках красных колец, зелёных, жёлтых;</w:t>
      </w:r>
    </w:p>
    <w:p w:rsidR="00AD779C" w:rsidRPr="00EC09ED" w:rsidRDefault="00AD779C" w:rsidP="00AD779C">
      <w:pPr>
        <w:numPr>
          <w:ilvl w:val="0"/>
          <w:numId w:val="8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найди такую тарелку, где есть цвет, который в других не повторяется.</w:t>
      </w:r>
    </w:p>
    <w:p w:rsidR="00AD779C" w:rsidRPr="00EC09ED" w:rsidRDefault="00AD779C" w:rsidP="00AD779C">
      <w:pPr>
        <w:spacing w:after="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Хочу создать банка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мультимедийных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офтальмотренажёров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где можно собрать материалы и моих коллег.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Использование ИКТ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Современные интерактивные средства обучения позволяют интенсифицировать многие традиционные виды учебно-познавательной деятельности, облегчить понимание уч-ся 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сути изучаемых зависимостей или отношений, превратить работу на уроке в увлекательное занятие по открытию нового. Возможности мультимедиа позволяют сделать урок насыщеннее, продуктивнее, эмоционально богаче. Приходя на урок, ребята спрашивают: «Что нового будет сегодня? Что интересного? » А это значит, что ещё до урока есть учебная мотивация, развить которую – одна из важнейших творческих задач учителя. При проведении уроков использую компьютерные презентации на различных этапах урока: для проведения устного счёта, в качестве тренажёра при формировании вычислительных навыков, для осуществления самоконтроля, при проведении физкультминуток.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"Лучше один раз увидеть, чем сто раз услышать</w:t>
      </w:r>
      <w:proofErr w:type="gram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." - </w:t>
      </w:r>
      <w:proofErr w:type="gram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гласит народная пословица. Общеизвестно, что большую часть информации мы получаем визуально. Реализовать на уроках один из важнейших принципов дидактики – принцип наглядности – значит обеспечить высокий уровень усвоения предлагаемого материала.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 xml:space="preserve">При использовании на уроке </w:t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мультимедийных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технологий структура урока принципиально не изменяется. В нем по-прежнему сохраняются все основные этапы, изменятся, возможно, только их временные характеристики. Необходимо отметить, что этап мотивации в данном случае увеличивается и несет познавательную нагрузку. Это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  <w:t>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 </w:t>
      </w: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proofErr w:type="spellStart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Мультимедийные</w:t>
      </w:r>
      <w:proofErr w:type="spellEnd"/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технологии могут быть использованы: </w:t>
      </w:r>
    </w:p>
    <w:p w:rsidR="00AD779C" w:rsidRPr="00EC09ED" w:rsidRDefault="00AD779C" w:rsidP="00AD779C">
      <w:pPr>
        <w:numPr>
          <w:ilvl w:val="0"/>
          <w:numId w:val="9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для объявления темы урока;</w:t>
      </w:r>
    </w:p>
    <w:p w:rsidR="00AD779C" w:rsidRPr="00EC09ED" w:rsidRDefault="00AD779C" w:rsidP="00AD779C">
      <w:pPr>
        <w:numPr>
          <w:ilvl w:val="0"/>
          <w:numId w:val="9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при объяснении учителем нового материала;</w:t>
      </w:r>
    </w:p>
    <w:p w:rsidR="00AD779C" w:rsidRPr="00EC09ED" w:rsidRDefault="00AD779C" w:rsidP="00AD779C">
      <w:pPr>
        <w:numPr>
          <w:ilvl w:val="0"/>
          <w:numId w:val="9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как информационно – обучающее пособие;</w:t>
      </w:r>
    </w:p>
    <w:p w:rsidR="00AD779C" w:rsidRPr="00EC09ED" w:rsidRDefault="00AD779C" w:rsidP="00AD779C">
      <w:pPr>
        <w:numPr>
          <w:ilvl w:val="0"/>
          <w:numId w:val="9"/>
        </w:numPr>
        <w:spacing w:after="0" w:line="216" w:lineRule="atLeast"/>
        <w:ind w:left="72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для контроля знаний.</w:t>
      </w:r>
    </w:p>
    <w:p w:rsidR="00AD779C" w:rsidRPr="00EC09ED" w:rsidRDefault="00AD779C" w:rsidP="00AD779C">
      <w:pPr>
        <w:spacing w:after="120" w:line="216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C09ED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 xml:space="preserve">Для меня большое счастье видеть светящиеся глаза встречающих меня детей. Я черпаю в них силы, вдохновение, веру в себя и в то, что смогу подарить им сегодня что-то хорошее, ну хотя бы интересный урок.                                                       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</w:tblGrid>
      <w:tr w:rsidR="00AD779C" w:rsidRPr="00AD779C" w:rsidTr="00AD77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D779C" w:rsidRPr="00AD779C" w:rsidRDefault="00AD779C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D779C" w:rsidRPr="00AD779C" w:rsidRDefault="00AD779C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D779C" w:rsidRPr="00AD779C" w:rsidRDefault="00AD779C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D779C" w:rsidRPr="00AD779C" w:rsidRDefault="00AD779C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D779C" w:rsidRPr="00AD779C" w:rsidRDefault="00AD779C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79C" w:rsidRPr="00AD779C" w:rsidRDefault="00AD779C" w:rsidP="00AD779C">
      <w:pPr>
        <w:spacing w:after="0" w:line="216" w:lineRule="atLeast"/>
        <w:outlineLvl w:val="1"/>
        <w:rPr>
          <w:rFonts w:ascii="Arial" w:eastAsia="Times New Roman" w:hAnsi="Arial" w:cs="Arial"/>
          <w:color w:val="3DA1E7"/>
          <w:bdr w:val="single" w:sz="12" w:space="4" w:color="EFF5FA" w:frame="1"/>
          <w:shd w:val="clear" w:color="auto" w:fill="FFFFFF"/>
          <w:lang w:eastAsia="ru-RU"/>
        </w:rPr>
      </w:pPr>
    </w:p>
    <w:p w:rsidR="00B64C1D" w:rsidRDefault="00B64C1D"/>
    <w:sectPr w:rsidR="00B64C1D" w:rsidSect="00B6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1E6"/>
    <w:multiLevelType w:val="multilevel"/>
    <w:tmpl w:val="AD2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E675A"/>
    <w:multiLevelType w:val="multilevel"/>
    <w:tmpl w:val="8E54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131B8"/>
    <w:multiLevelType w:val="multilevel"/>
    <w:tmpl w:val="C12E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6AE1"/>
    <w:multiLevelType w:val="multilevel"/>
    <w:tmpl w:val="EC64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B7326"/>
    <w:multiLevelType w:val="multilevel"/>
    <w:tmpl w:val="A32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43082"/>
    <w:multiLevelType w:val="multilevel"/>
    <w:tmpl w:val="2B8A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87262"/>
    <w:multiLevelType w:val="multilevel"/>
    <w:tmpl w:val="CEBA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F40A8"/>
    <w:multiLevelType w:val="multilevel"/>
    <w:tmpl w:val="4EDE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B11FE"/>
    <w:multiLevelType w:val="multilevel"/>
    <w:tmpl w:val="E9B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35999"/>
    <w:multiLevelType w:val="multilevel"/>
    <w:tmpl w:val="F56A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9C"/>
    <w:rsid w:val="00132E07"/>
    <w:rsid w:val="002F2ABD"/>
    <w:rsid w:val="00942314"/>
    <w:rsid w:val="00AD779C"/>
    <w:rsid w:val="00B64C1D"/>
    <w:rsid w:val="00DD54B9"/>
    <w:rsid w:val="00EC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1D"/>
  </w:style>
  <w:style w:type="paragraph" w:styleId="1">
    <w:name w:val="heading 1"/>
    <w:basedOn w:val="a"/>
    <w:link w:val="10"/>
    <w:uiPriority w:val="9"/>
    <w:qFormat/>
    <w:rsid w:val="00AD7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779C"/>
  </w:style>
  <w:style w:type="character" w:styleId="a3">
    <w:name w:val="Hyperlink"/>
    <w:basedOn w:val="a0"/>
    <w:uiPriority w:val="99"/>
    <w:semiHidden/>
    <w:unhideWhenUsed/>
    <w:rsid w:val="00AD779C"/>
    <w:rPr>
      <w:color w:val="0000FF"/>
      <w:u w:val="single"/>
    </w:rPr>
  </w:style>
  <w:style w:type="paragraph" w:customStyle="1" w:styleId="alllink">
    <w:name w:val="alllink"/>
    <w:basedOn w:val="a"/>
    <w:rsid w:val="00AD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D779C"/>
  </w:style>
  <w:style w:type="character" w:customStyle="1" w:styleId="props">
    <w:name w:val="props"/>
    <w:basedOn w:val="a0"/>
    <w:rsid w:val="00AD779C"/>
  </w:style>
  <w:style w:type="character" w:customStyle="1" w:styleId="field">
    <w:name w:val="field"/>
    <w:basedOn w:val="a0"/>
    <w:rsid w:val="00AD779C"/>
  </w:style>
  <w:style w:type="character" w:customStyle="1" w:styleId="value">
    <w:name w:val="value"/>
    <w:basedOn w:val="a0"/>
    <w:rsid w:val="00AD779C"/>
  </w:style>
  <w:style w:type="paragraph" w:styleId="a4">
    <w:name w:val="Normal (Web)"/>
    <w:basedOn w:val="a"/>
    <w:uiPriority w:val="99"/>
    <w:semiHidden/>
    <w:unhideWhenUsed/>
    <w:rsid w:val="00AD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890">
          <w:marLeft w:val="72"/>
          <w:marRight w:val="3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5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5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87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EFF5F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36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584395">
          <w:marLeft w:val="-3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30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4428">
                  <w:marLeft w:val="0"/>
                  <w:marRight w:val="0"/>
                  <w:marTop w:val="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8">
                  <w:marLeft w:val="0"/>
                  <w:marRight w:val="0"/>
                  <w:marTop w:val="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872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362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252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2230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6729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0425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836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3341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8801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680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9212">
                  <w:marLeft w:val="36"/>
                  <w:marRight w:val="24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1733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048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1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640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88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66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11587</Characters>
  <Application>Microsoft Office Word</Application>
  <DocSecurity>0</DocSecurity>
  <Lines>96</Lines>
  <Paragraphs>27</Paragraphs>
  <ScaleCrop>false</ScaleCrop>
  <Company>Krokoz™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2015-05-28T21:50:00Z</dcterms:created>
  <dcterms:modified xsi:type="dcterms:W3CDTF">2015-05-28T21:50:00Z</dcterms:modified>
</cp:coreProperties>
</file>