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32" w:rsidRDefault="002C0532" w:rsidP="002C0532">
      <w:pPr>
        <w:pStyle w:val="msonormalcxspmiddle"/>
        <w:shd w:val="clear" w:color="auto" w:fill="FFFFFF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0D52EF">
        <w:rPr>
          <w:b/>
          <w:sz w:val="32"/>
          <w:szCs w:val="32"/>
        </w:rPr>
        <w:t>1</w:t>
      </w:r>
      <w:r w:rsidRPr="00947EB5">
        <w:rPr>
          <w:b/>
          <w:sz w:val="32"/>
          <w:szCs w:val="32"/>
        </w:rPr>
        <w:t>.</w:t>
      </w:r>
      <w:r w:rsidRPr="00947EB5">
        <w:rPr>
          <w:b/>
          <w:color w:val="000000" w:themeColor="text1"/>
          <w:sz w:val="28"/>
          <w:szCs w:val="28"/>
        </w:rPr>
        <w:t xml:space="preserve"> Установка на работу</w:t>
      </w:r>
      <w:r w:rsidRPr="00947EB5">
        <w:rPr>
          <w:b/>
          <w:sz w:val="28"/>
          <w:szCs w:val="28"/>
        </w:rPr>
        <w:t xml:space="preserve"> .</w:t>
      </w:r>
    </w:p>
    <w:p w:rsidR="00361DC0" w:rsidRPr="000D52EF" w:rsidRDefault="002C0532" w:rsidP="00361DC0">
      <w:pPr>
        <w:pStyle w:val="msonormalcxspmiddle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u w:val="single"/>
        </w:rPr>
      </w:pPr>
      <w:r w:rsidRPr="000D52EF">
        <w:rPr>
          <w:sz w:val="28"/>
          <w:szCs w:val="28"/>
        </w:rPr>
        <w:t>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метапредметные – универсальные учебные действия</w:t>
      </w:r>
      <w:r w:rsidR="00361DC0">
        <w:rPr>
          <w:sz w:val="28"/>
          <w:szCs w:val="28"/>
        </w:rPr>
        <w:t>.</w:t>
      </w:r>
      <w:r w:rsidR="00361DC0" w:rsidRPr="00361DC0">
        <w:rPr>
          <w:sz w:val="28"/>
          <w:szCs w:val="28"/>
          <w:u w:val="single"/>
        </w:rPr>
        <w:t xml:space="preserve"> </w:t>
      </w:r>
      <w:r w:rsidR="00361DC0" w:rsidRPr="000D52EF">
        <w:rPr>
          <w:sz w:val="28"/>
          <w:szCs w:val="28"/>
          <w:u w:val="single"/>
        </w:rPr>
        <w:t>Универсальные учебные действия:</w:t>
      </w:r>
    </w:p>
    <w:p w:rsidR="00361DC0" w:rsidRPr="00361DC0" w:rsidRDefault="00361DC0" w:rsidP="00361DC0">
      <w:pPr>
        <w:pStyle w:val="msonormalcxspmiddle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1DC0">
        <w:rPr>
          <w:sz w:val="28"/>
          <w:szCs w:val="28"/>
        </w:rPr>
        <w:t>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и--оценивать учебную деятельность и ее результаты;</w:t>
      </w:r>
    </w:p>
    <w:p w:rsidR="00361DC0" w:rsidRDefault="00361DC0" w:rsidP="00361DC0">
      <w:pPr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DC0">
        <w:rPr>
          <w:rFonts w:ascii="Times New Roman" w:hAnsi="Times New Roman" w:cs="Times New Roman"/>
          <w:sz w:val="28"/>
          <w:szCs w:val="28"/>
        </w:rPr>
        <w:t>обеспечивают успешное усвоение знаний, умений и навыков, формирование картины мира, компетентностей в любой предметной области познания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DC0" w:rsidRPr="000D52EF" w:rsidRDefault="00361DC0" w:rsidP="00361DC0">
      <w:pPr>
        <w:pStyle w:val="msonormalcxspmiddle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D52EF">
        <w:rPr>
          <w:sz w:val="28"/>
          <w:szCs w:val="28"/>
        </w:rPr>
        <w:t>Перечень универсальных учебных действий подробно представлен в стандартах второго поколения. В качестве некоторых примеров универсальных учебных действий можно привести умение выбирать основание для классификации, умение создавать и преобразовывать модели изучаемых объектов и процессов, умение решать проблемы творческого и поискового характера.</w:t>
      </w:r>
    </w:p>
    <w:p w:rsidR="002C0532" w:rsidRPr="00361DC0" w:rsidRDefault="002C0532" w:rsidP="00361DC0">
      <w:pPr>
        <w:pStyle w:val="msonormalcxspmiddle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61DC0">
        <w:rPr>
          <w:color w:val="FF0000"/>
          <w:sz w:val="28"/>
          <w:szCs w:val="28"/>
        </w:rPr>
        <w:t>«Концепция развития универсальных учебных действий разработана на основе системно-деятельностного подхода.</w:t>
      </w:r>
    </w:p>
    <w:p w:rsidR="002C0532" w:rsidRPr="000D52EF" w:rsidRDefault="002C0532" w:rsidP="002C0532">
      <w:pPr>
        <w:pStyle w:val="msonormalcxspmiddle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D52EF">
        <w:rPr>
          <w:sz w:val="28"/>
          <w:szCs w:val="28"/>
        </w:rPr>
        <w:t xml:space="preserve"> На основании вышеизложенного можно утверждать, что: УУД не является новым содержанием педагогической деятельности для тех учителей, которые работают по системе развивающего обучения Л.В. Занкова. Общая целевая установка Стандарта совпадает с целью системы развивающего обучения Л.В.Занкова, так как имеют общее психолого –педагогическое основание, каким является теория Л.С. Выготского, включающая идею о том, что обучение должно осуществляться не на уровне актуального развития, а в зоне ближайшего развития учащегося. На современном э</w:t>
      </w:r>
      <w:r w:rsidR="0009118A">
        <w:rPr>
          <w:sz w:val="28"/>
          <w:szCs w:val="28"/>
        </w:rPr>
        <w:t>тапе совпали дидактические принципы ,</w:t>
      </w:r>
      <w:r w:rsidRPr="000D52EF">
        <w:rPr>
          <w:sz w:val="28"/>
          <w:szCs w:val="28"/>
        </w:rPr>
        <w:t>характеризующие</w:t>
      </w:r>
      <w:bookmarkStart w:id="0" w:name="_GoBack"/>
      <w:bookmarkEnd w:id="0"/>
      <w:r w:rsidRPr="000D52EF">
        <w:rPr>
          <w:sz w:val="28"/>
          <w:szCs w:val="28"/>
        </w:rPr>
        <w:t xml:space="preserve"> систему Л.В.Занкова и Стандарт:</w:t>
      </w:r>
    </w:p>
    <w:p w:rsidR="002C0532" w:rsidRPr="000D52EF" w:rsidRDefault="002C0532" w:rsidP="002C0532">
      <w:pPr>
        <w:pStyle w:val="msonormalcxspmiddle"/>
        <w:shd w:val="clear" w:color="auto" w:fill="FFFFFF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0D52EF">
        <w:rPr>
          <w:b/>
          <w:sz w:val="28"/>
          <w:szCs w:val="28"/>
        </w:rPr>
        <w:t>цель образования- развитие личности;</w:t>
      </w:r>
    </w:p>
    <w:p w:rsidR="002C0532" w:rsidRPr="000D52EF" w:rsidRDefault="002C0532" w:rsidP="002C0532">
      <w:pPr>
        <w:pStyle w:val="msonormalcxspmiddle"/>
        <w:shd w:val="clear" w:color="auto" w:fill="FFFFFF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0D52EF">
        <w:rPr>
          <w:b/>
          <w:sz w:val="28"/>
          <w:szCs w:val="28"/>
        </w:rPr>
        <w:t>понимание способа достижении цели посредством организации самостоятельной индивидуальной и совместной деятельности</w:t>
      </w:r>
    </w:p>
    <w:p w:rsidR="002C0532" w:rsidRPr="000D52EF" w:rsidRDefault="002C0532" w:rsidP="002C05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52EF">
        <w:rPr>
          <w:rFonts w:ascii="Times New Roman" w:hAnsi="Times New Roman"/>
          <w:sz w:val="28"/>
          <w:szCs w:val="28"/>
        </w:rPr>
        <w:t>Одним из концептуальных дидактических положений данной системы является проблематизация содержания, включение в процесс обучения не только рациональной, но и эмоциональной сферы, что реализуется в исследовательской деятельности.</w:t>
      </w:r>
    </w:p>
    <w:p w:rsidR="002C0532" w:rsidRPr="000D52EF" w:rsidRDefault="002C0532" w:rsidP="002C05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52EF">
        <w:rPr>
          <w:rFonts w:ascii="Times New Roman" w:hAnsi="Times New Roman"/>
          <w:sz w:val="28"/>
          <w:szCs w:val="28"/>
        </w:rPr>
        <w:t>Методологическая цель урока по системе Л.В.Занкова – создание на уроке условий для проявления познавательной активности учеников. Для достижения этой цели используется много путей, основным из которых является создание проблемных ситуаций, при которых дети не получают знания в готовом виде, а самостоятельно открывают их, выступая в роли исследователя.</w:t>
      </w:r>
    </w:p>
    <w:p w:rsidR="002C0532" w:rsidRPr="000D52EF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 w:rsidRPr="000D52EF">
        <w:rPr>
          <w:rFonts w:ascii="Times New Roman" w:hAnsi="Times New Roman"/>
          <w:sz w:val="28"/>
          <w:szCs w:val="28"/>
        </w:rPr>
        <w:t xml:space="preserve">Современная школа обновляется, а в её практику входят новые понятия, реалии. Среди них метод исследования, который является основой стандартов нового поколения, этот метод, выстроен на основе природного, врождённого стремления ребёнка к познанию окружающего. </w:t>
      </w:r>
    </w:p>
    <w:p w:rsidR="002C0532" w:rsidRPr="000D52EF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sz w:val="28"/>
          <w:szCs w:val="28"/>
        </w:rPr>
      </w:pPr>
      <w:r w:rsidRPr="000D52EF">
        <w:rPr>
          <w:rFonts w:ascii="Times New Roman" w:hAnsi="Times New Roman"/>
          <w:b/>
          <w:sz w:val="28"/>
          <w:szCs w:val="28"/>
        </w:rPr>
        <w:lastRenderedPageBreak/>
        <w:t xml:space="preserve">Главная цель использования метода исследования в обучении – формирование  у обучающегося способности самостоятельно, творчески осваивать и перестраивать новые способы деятельности в любой сфере человеческой культуры. </w:t>
      </w:r>
    </w:p>
    <w:p w:rsidR="002C0532" w:rsidRPr="000D52EF" w:rsidRDefault="002C0532" w:rsidP="002C05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 w:rsidRPr="000D52EF">
        <w:rPr>
          <w:rFonts w:ascii="Times New Roman" w:hAnsi="Times New Roman"/>
          <w:sz w:val="28"/>
          <w:szCs w:val="28"/>
        </w:rPr>
        <w:t>Конечно, велика</w:t>
      </w:r>
      <w:r w:rsidR="00361DC0">
        <w:rPr>
          <w:rFonts w:ascii="Times New Roman" w:hAnsi="Times New Roman"/>
          <w:sz w:val="28"/>
          <w:szCs w:val="28"/>
        </w:rPr>
        <w:t xml:space="preserve"> </w:t>
      </w:r>
      <w:r w:rsidRPr="000D52EF">
        <w:rPr>
          <w:rFonts w:ascii="Times New Roman" w:hAnsi="Times New Roman"/>
          <w:sz w:val="28"/>
          <w:szCs w:val="28"/>
        </w:rPr>
        <w:t>роль педагога в исследовательском обучении, она существенно отличается от той, что отводится ему в обучении традиционном, строящемся на основе преимущественного использования репродуктивных методов обучения. Если в традиционной образовательной практике основная функция педагога – трансляция информации, то в исследовательском обучении эта функция отходит на второй план. Педагог становится сотрудником, консультантом, помощником начинающего исследователя. Одновременно в условиях исследовательского обучения педагог для учащегося – образец творческой деятельности, тот, у кого можно учиться исследовательскому подходу к учению и к жизни в целом. Это существенно меняет содержательное наполнение всего процесса подготовки педагога и требует от него, кроме хорошей общей и предметной эрудиции, умения передавать эти сведения детям, быть способным вести исследовательский поиск и, самое важное, – уметь заражать этим других.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sz w:val="32"/>
          <w:szCs w:val="32"/>
        </w:rPr>
      </w:pPr>
      <w:r w:rsidRPr="000D52EF">
        <w:rPr>
          <w:rFonts w:ascii="Times New Roman" w:hAnsi="Times New Roman"/>
          <w:b/>
          <w:sz w:val="32"/>
          <w:szCs w:val="32"/>
        </w:rPr>
        <w:t>2.</w:t>
      </w:r>
      <w:r>
        <w:rPr>
          <w:rFonts w:ascii="Times New Roman" w:hAnsi="Times New Roman"/>
          <w:b/>
          <w:sz w:val="32"/>
          <w:szCs w:val="32"/>
        </w:rPr>
        <w:t>Целеполагание.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sz w:val="28"/>
          <w:szCs w:val="28"/>
        </w:rPr>
      </w:pPr>
      <w:r w:rsidRPr="00947EB5">
        <w:rPr>
          <w:rFonts w:ascii="Times New Roman" w:hAnsi="Times New Roman"/>
          <w:b/>
          <w:sz w:val="28"/>
          <w:szCs w:val="28"/>
        </w:rPr>
        <w:t>Что бы вы хотели сегодня увидеть на мастер-классе?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C0532" w:rsidRPr="006A46E3" w:rsidRDefault="002C0532" w:rsidP="002C053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46E3">
        <w:rPr>
          <w:rFonts w:ascii="Times New Roman" w:hAnsi="Times New Roman" w:cs="Times New Roman"/>
          <w:sz w:val="28"/>
          <w:szCs w:val="28"/>
        </w:rPr>
        <w:t>родемонстрировать участникам мастер класс</w:t>
      </w:r>
      <w:r>
        <w:rPr>
          <w:rFonts w:ascii="Times New Roman" w:hAnsi="Times New Roman" w:cs="Times New Roman"/>
          <w:sz w:val="28"/>
          <w:szCs w:val="28"/>
        </w:rPr>
        <w:t>а  метод исследования на уроках окружающего мира по дидактической системе Л. В. Занкова;</w:t>
      </w:r>
    </w:p>
    <w:p w:rsidR="002C0532" w:rsidRPr="006A46E3" w:rsidRDefault="002C0532" w:rsidP="002C0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Смоделировать урок окружающего мира, используя метод исследования; </w:t>
      </w:r>
    </w:p>
    <w:p w:rsidR="002C0532" w:rsidRDefault="002C0532" w:rsidP="002C05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</w:t>
      </w:r>
      <w:r w:rsidRPr="006A46E3">
        <w:rPr>
          <w:rFonts w:ascii="Times New Roman" w:hAnsi="Times New Roman" w:cs="Times New Roman"/>
          <w:color w:val="000000" w:themeColor="text1"/>
          <w:sz w:val="28"/>
          <w:szCs w:val="28"/>
        </w:rPr>
        <w:t>пределить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участниками мастер-класса УУД,  формируемые в процессе исследовательской работы.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sz w:val="32"/>
          <w:szCs w:val="32"/>
        </w:rPr>
      </w:pPr>
      <w:r w:rsidRPr="00947EB5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>Проблематизация.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Где-то на белом свете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, где всегда мороз, Трутся спиной медведи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земную ось.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плывут столетья, спят подо льдом моря.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Трутся об ось медведи –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Вертится Земля.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можете сказать? Посмотрите на слайд , уточните. О чем мы будем говорить? 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снова отправимся с вами туда,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царство холода, снега и льда.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361DC0">
        <w:rPr>
          <w:rFonts w:ascii="Times New Roman" w:hAnsi="Times New Roman"/>
          <w:sz w:val="28"/>
          <w:szCs w:val="28"/>
        </w:rPr>
        <w:t>по-другому</w:t>
      </w:r>
      <w:r>
        <w:rPr>
          <w:rFonts w:ascii="Times New Roman" w:hAnsi="Times New Roman"/>
          <w:sz w:val="28"/>
          <w:szCs w:val="28"/>
        </w:rPr>
        <w:t xml:space="preserve"> называют эту природную зону?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пустыней? Как сможете доказать?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Оформить свое исследование я предлагаю с помощью таблицы. По истечении 15 минут один из представителей группы ее защищает.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7EB5">
        <w:rPr>
          <w:rFonts w:ascii="Times New Roman" w:hAnsi="Times New Roman"/>
          <w:b/>
          <w:sz w:val="32"/>
          <w:szCs w:val="32"/>
        </w:rPr>
        <w:t>4.</w:t>
      </w:r>
      <w:r w:rsidRPr="00947EB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Выступление групп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5.Рефлексия.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Мы заслушали несколько выступлений. Какие УУД младших школьников формируются в процессе исследовательской работы?</w:t>
      </w:r>
    </w:p>
    <w:p w:rsidR="002C0532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Чья идея исследовательской работы на ваш взгляд наиболее удачна? Почему?</w:t>
      </w:r>
    </w:p>
    <w:p w:rsidR="002C0532" w:rsidRPr="00947EB5" w:rsidRDefault="002C0532" w:rsidP="002C0532">
      <w:pPr>
        <w:pStyle w:val="a3"/>
        <w:spacing w:after="0" w:line="24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Оцените работу мастер-класса.</w:t>
      </w:r>
    </w:p>
    <w:p w:rsidR="002C0532" w:rsidRPr="000D52EF" w:rsidRDefault="002C0532" w:rsidP="002C0532">
      <w:pPr>
        <w:jc w:val="both"/>
        <w:rPr>
          <w:sz w:val="28"/>
          <w:szCs w:val="28"/>
        </w:rPr>
      </w:pPr>
    </w:p>
    <w:p w:rsidR="0027631B" w:rsidRDefault="0027631B"/>
    <w:sectPr w:rsidR="0027631B" w:rsidSect="00344BBB">
      <w:pgSz w:w="11921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6C" w:rsidRDefault="00316B6C" w:rsidP="002C0532">
      <w:pPr>
        <w:spacing w:after="0" w:line="240" w:lineRule="auto"/>
      </w:pPr>
      <w:r>
        <w:separator/>
      </w:r>
    </w:p>
  </w:endnote>
  <w:endnote w:type="continuationSeparator" w:id="1">
    <w:p w:rsidR="00316B6C" w:rsidRDefault="00316B6C" w:rsidP="002C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6C" w:rsidRDefault="00316B6C" w:rsidP="002C0532">
      <w:pPr>
        <w:spacing w:after="0" w:line="240" w:lineRule="auto"/>
      </w:pPr>
      <w:r>
        <w:separator/>
      </w:r>
    </w:p>
  </w:footnote>
  <w:footnote w:type="continuationSeparator" w:id="1">
    <w:p w:rsidR="00316B6C" w:rsidRDefault="00316B6C" w:rsidP="002C0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532"/>
    <w:rsid w:val="0009118A"/>
    <w:rsid w:val="0027631B"/>
    <w:rsid w:val="002C0532"/>
    <w:rsid w:val="00316B6C"/>
    <w:rsid w:val="00361DC0"/>
    <w:rsid w:val="0084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3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Символ сноски"/>
    <w:basedOn w:val="a0"/>
    <w:rsid w:val="002C0532"/>
    <w:rPr>
      <w:vertAlign w:val="superscript"/>
    </w:rPr>
  </w:style>
  <w:style w:type="paragraph" w:customStyle="1" w:styleId="msonormalcxspmiddle">
    <w:name w:val="msonormalcxspmiddle"/>
    <w:basedOn w:val="a"/>
    <w:rsid w:val="002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755</Words>
  <Characters>4309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2012-08-16T05:33:00Z</dcterms:created>
  <dcterms:modified xsi:type="dcterms:W3CDTF">2012-08-20T02:26:00Z</dcterms:modified>
</cp:coreProperties>
</file>