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F16" w:rsidRPr="00563BB3" w:rsidRDefault="00B007D6">
      <w:pPr>
        <w:rPr>
          <w:rFonts w:ascii="Times New Roman" w:hAnsi="Times New Roman" w:cs="Times New Roman"/>
          <w:b/>
          <w:sz w:val="24"/>
          <w:szCs w:val="24"/>
        </w:rPr>
      </w:pPr>
      <w:r w:rsidRPr="00563BB3">
        <w:rPr>
          <w:rFonts w:ascii="Times New Roman" w:hAnsi="Times New Roman" w:cs="Times New Roman"/>
          <w:b/>
          <w:sz w:val="24"/>
          <w:szCs w:val="24"/>
        </w:rPr>
        <w:t>Конспект урока по физкультуре.</w:t>
      </w:r>
    </w:p>
    <w:p w:rsidR="00B007D6" w:rsidRPr="00563BB3" w:rsidRDefault="00B007D6">
      <w:pPr>
        <w:rPr>
          <w:rFonts w:ascii="Times New Roman" w:hAnsi="Times New Roman" w:cs="Times New Roman"/>
          <w:sz w:val="24"/>
          <w:szCs w:val="24"/>
        </w:rPr>
      </w:pPr>
      <w:r w:rsidRPr="00563BB3">
        <w:rPr>
          <w:rFonts w:ascii="Times New Roman" w:hAnsi="Times New Roman" w:cs="Times New Roman"/>
          <w:b/>
          <w:sz w:val="24"/>
          <w:szCs w:val="24"/>
        </w:rPr>
        <w:t>Школа:</w:t>
      </w:r>
      <w:r w:rsidRPr="00563BB3">
        <w:rPr>
          <w:rFonts w:ascii="Times New Roman" w:hAnsi="Times New Roman" w:cs="Times New Roman"/>
          <w:sz w:val="24"/>
          <w:szCs w:val="24"/>
        </w:rPr>
        <w:t xml:space="preserve"> МКОУ базовая НОШ</w:t>
      </w:r>
    </w:p>
    <w:p w:rsidR="00B007D6" w:rsidRPr="00563BB3" w:rsidRDefault="00B007D6">
      <w:pPr>
        <w:rPr>
          <w:rFonts w:ascii="Times New Roman" w:hAnsi="Times New Roman" w:cs="Times New Roman"/>
          <w:sz w:val="24"/>
          <w:szCs w:val="24"/>
        </w:rPr>
      </w:pPr>
      <w:r w:rsidRPr="00563BB3">
        <w:rPr>
          <w:rFonts w:ascii="Times New Roman" w:hAnsi="Times New Roman" w:cs="Times New Roman"/>
          <w:b/>
          <w:sz w:val="24"/>
          <w:szCs w:val="24"/>
        </w:rPr>
        <w:t>Класс:</w:t>
      </w:r>
      <w:r w:rsidRPr="00563BB3">
        <w:rPr>
          <w:rFonts w:ascii="Times New Roman" w:hAnsi="Times New Roman" w:cs="Times New Roman"/>
          <w:sz w:val="24"/>
          <w:szCs w:val="24"/>
        </w:rPr>
        <w:t xml:space="preserve"> 4 А</w:t>
      </w:r>
    </w:p>
    <w:p w:rsidR="00B007D6" w:rsidRPr="00563BB3" w:rsidRDefault="00B007D6">
      <w:pPr>
        <w:rPr>
          <w:rFonts w:ascii="Times New Roman" w:hAnsi="Times New Roman" w:cs="Times New Roman"/>
          <w:sz w:val="24"/>
          <w:szCs w:val="24"/>
        </w:rPr>
      </w:pPr>
      <w:r w:rsidRPr="00563BB3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563BB3">
        <w:rPr>
          <w:rFonts w:ascii="Times New Roman" w:hAnsi="Times New Roman" w:cs="Times New Roman"/>
          <w:sz w:val="24"/>
          <w:szCs w:val="24"/>
        </w:rPr>
        <w:t xml:space="preserve"> Масленикова Екатерина Анатольевна</w:t>
      </w:r>
    </w:p>
    <w:p w:rsidR="00B007D6" w:rsidRPr="00563BB3" w:rsidRDefault="00B007D6">
      <w:pPr>
        <w:rPr>
          <w:rFonts w:ascii="Times New Roman" w:hAnsi="Times New Roman" w:cs="Times New Roman"/>
          <w:sz w:val="24"/>
          <w:szCs w:val="24"/>
        </w:rPr>
      </w:pPr>
      <w:r w:rsidRPr="00563BB3">
        <w:rPr>
          <w:rFonts w:ascii="Times New Roman" w:hAnsi="Times New Roman" w:cs="Times New Roman"/>
          <w:b/>
          <w:sz w:val="24"/>
          <w:szCs w:val="24"/>
        </w:rPr>
        <w:t>Методист:</w:t>
      </w:r>
      <w:r w:rsidRPr="00563BB3">
        <w:rPr>
          <w:rFonts w:ascii="Times New Roman" w:hAnsi="Times New Roman" w:cs="Times New Roman"/>
          <w:sz w:val="24"/>
          <w:szCs w:val="24"/>
        </w:rPr>
        <w:t xml:space="preserve"> Тукмачёва Наталья Васильевна</w:t>
      </w:r>
    </w:p>
    <w:p w:rsidR="00B007D6" w:rsidRPr="00563BB3" w:rsidRDefault="00B007D6">
      <w:pPr>
        <w:rPr>
          <w:rFonts w:ascii="Times New Roman" w:hAnsi="Times New Roman" w:cs="Times New Roman"/>
          <w:sz w:val="24"/>
          <w:szCs w:val="24"/>
        </w:rPr>
      </w:pPr>
      <w:r w:rsidRPr="00563BB3">
        <w:rPr>
          <w:rFonts w:ascii="Times New Roman" w:hAnsi="Times New Roman" w:cs="Times New Roman"/>
          <w:b/>
          <w:sz w:val="24"/>
          <w:szCs w:val="24"/>
        </w:rPr>
        <w:t>Практикант:</w:t>
      </w:r>
      <w:r w:rsidRPr="00563BB3">
        <w:rPr>
          <w:rFonts w:ascii="Times New Roman" w:hAnsi="Times New Roman" w:cs="Times New Roman"/>
          <w:sz w:val="24"/>
          <w:szCs w:val="24"/>
        </w:rPr>
        <w:t xml:space="preserve"> Домрачева Екатерина Игоревна</w:t>
      </w:r>
    </w:p>
    <w:p w:rsidR="00B007D6" w:rsidRPr="00563BB3" w:rsidRDefault="00B007D6">
      <w:pPr>
        <w:rPr>
          <w:rFonts w:ascii="Times New Roman" w:hAnsi="Times New Roman" w:cs="Times New Roman"/>
          <w:sz w:val="24"/>
          <w:szCs w:val="24"/>
        </w:rPr>
      </w:pPr>
      <w:r w:rsidRPr="00563BB3">
        <w:rPr>
          <w:rFonts w:ascii="Times New Roman" w:hAnsi="Times New Roman" w:cs="Times New Roman"/>
          <w:b/>
          <w:sz w:val="24"/>
          <w:szCs w:val="24"/>
        </w:rPr>
        <w:t>Тема:</w:t>
      </w:r>
      <w:r w:rsidRPr="00563BB3">
        <w:rPr>
          <w:rFonts w:ascii="Times New Roman" w:hAnsi="Times New Roman" w:cs="Times New Roman"/>
          <w:sz w:val="24"/>
          <w:szCs w:val="24"/>
        </w:rPr>
        <w:t xml:space="preserve"> приёмы ведения мяча в баскетболе.</w:t>
      </w:r>
    </w:p>
    <w:p w:rsidR="00B007D6" w:rsidRPr="00563BB3" w:rsidRDefault="00B007D6">
      <w:pPr>
        <w:rPr>
          <w:rFonts w:ascii="Times New Roman" w:hAnsi="Times New Roman" w:cs="Times New Roman"/>
          <w:sz w:val="24"/>
          <w:szCs w:val="24"/>
        </w:rPr>
      </w:pPr>
      <w:r w:rsidRPr="00563BB3">
        <w:rPr>
          <w:rFonts w:ascii="Times New Roman" w:hAnsi="Times New Roman" w:cs="Times New Roman"/>
          <w:b/>
          <w:sz w:val="24"/>
          <w:szCs w:val="24"/>
        </w:rPr>
        <w:t>Цель:</w:t>
      </w:r>
      <w:r w:rsidRPr="00563BB3">
        <w:rPr>
          <w:rFonts w:ascii="Times New Roman" w:hAnsi="Times New Roman" w:cs="Times New Roman"/>
          <w:sz w:val="24"/>
          <w:szCs w:val="24"/>
        </w:rPr>
        <w:t xml:space="preserve"> показать новые приёмы ведения мяча в баскетболе</w:t>
      </w:r>
    </w:p>
    <w:p w:rsidR="00B007D6" w:rsidRPr="00563BB3" w:rsidRDefault="00B007D6">
      <w:pPr>
        <w:rPr>
          <w:rFonts w:ascii="Times New Roman" w:hAnsi="Times New Roman" w:cs="Times New Roman"/>
          <w:b/>
          <w:sz w:val="24"/>
          <w:szCs w:val="24"/>
        </w:rPr>
      </w:pPr>
      <w:r w:rsidRPr="00563BB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007D6" w:rsidRPr="00563BB3" w:rsidRDefault="00B007D6">
      <w:pPr>
        <w:rPr>
          <w:rFonts w:ascii="Times New Roman" w:hAnsi="Times New Roman" w:cs="Times New Roman"/>
          <w:sz w:val="24"/>
          <w:szCs w:val="24"/>
        </w:rPr>
      </w:pPr>
      <w:r w:rsidRPr="00563BB3">
        <w:rPr>
          <w:rFonts w:ascii="Times New Roman" w:hAnsi="Times New Roman" w:cs="Times New Roman"/>
          <w:b/>
          <w:sz w:val="24"/>
          <w:szCs w:val="24"/>
        </w:rPr>
        <w:t xml:space="preserve">Образовательная: </w:t>
      </w:r>
      <w:r w:rsidRPr="00563BB3">
        <w:rPr>
          <w:rFonts w:ascii="Times New Roman" w:hAnsi="Times New Roman" w:cs="Times New Roman"/>
          <w:sz w:val="24"/>
          <w:szCs w:val="24"/>
        </w:rPr>
        <w:t>показать  новые приёмы ведения мяча в баскетболе, отработать ранее изученные приёмы ведения мяча, закрепить новые методы ведения мяча.</w:t>
      </w:r>
    </w:p>
    <w:p w:rsidR="00B007D6" w:rsidRPr="00563BB3" w:rsidRDefault="00B007D6">
      <w:pPr>
        <w:rPr>
          <w:rFonts w:ascii="Times New Roman" w:hAnsi="Times New Roman" w:cs="Times New Roman"/>
          <w:sz w:val="24"/>
          <w:szCs w:val="24"/>
        </w:rPr>
      </w:pPr>
      <w:r w:rsidRPr="00563BB3">
        <w:rPr>
          <w:rFonts w:ascii="Times New Roman" w:hAnsi="Times New Roman" w:cs="Times New Roman"/>
          <w:b/>
          <w:sz w:val="24"/>
          <w:szCs w:val="24"/>
        </w:rPr>
        <w:t xml:space="preserve">Воспитательная: </w:t>
      </w:r>
      <w:r w:rsidR="00007583" w:rsidRPr="00563BB3">
        <w:rPr>
          <w:rFonts w:ascii="Times New Roman" w:hAnsi="Times New Roman" w:cs="Times New Roman"/>
          <w:sz w:val="24"/>
          <w:szCs w:val="24"/>
        </w:rPr>
        <w:t>воспитание внимания ,дисциплины.</w:t>
      </w:r>
    </w:p>
    <w:p w:rsidR="00B007D6" w:rsidRPr="00563BB3" w:rsidRDefault="00B007D6">
      <w:pPr>
        <w:rPr>
          <w:rFonts w:ascii="Times New Roman" w:hAnsi="Times New Roman" w:cs="Times New Roman"/>
          <w:sz w:val="24"/>
          <w:szCs w:val="24"/>
        </w:rPr>
      </w:pPr>
      <w:r w:rsidRPr="00563BB3">
        <w:rPr>
          <w:rFonts w:ascii="Times New Roman" w:hAnsi="Times New Roman" w:cs="Times New Roman"/>
          <w:b/>
          <w:sz w:val="24"/>
          <w:szCs w:val="24"/>
        </w:rPr>
        <w:t>Развивающая:</w:t>
      </w:r>
      <w:r w:rsidR="00007583" w:rsidRPr="00563B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583" w:rsidRPr="00563BB3">
        <w:rPr>
          <w:rFonts w:ascii="Times New Roman" w:hAnsi="Times New Roman" w:cs="Times New Roman"/>
          <w:sz w:val="24"/>
          <w:szCs w:val="24"/>
        </w:rPr>
        <w:t>развитие ловкости, умения быстро двигаться.</w:t>
      </w:r>
    </w:p>
    <w:tbl>
      <w:tblPr>
        <w:tblStyle w:val="a3"/>
        <w:tblW w:w="0" w:type="auto"/>
        <w:tblLook w:val="04A0"/>
      </w:tblPr>
      <w:tblGrid>
        <w:gridCol w:w="2815"/>
        <w:gridCol w:w="2815"/>
        <w:gridCol w:w="2815"/>
        <w:gridCol w:w="2816"/>
        <w:gridCol w:w="2816"/>
      </w:tblGrid>
      <w:tr w:rsidR="00B007D6" w:rsidRPr="00563BB3" w:rsidTr="00B007D6">
        <w:tc>
          <w:tcPr>
            <w:tcW w:w="2815" w:type="dxa"/>
          </w:tcPr>
          <w:p w:rsidR="00B007D6" w:rsidRPr="00563BB3" w:rsidRDefault="00B0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2815" w:type="dxa"/>
          </w:tcPr>
          <w:p w:rsidR="00B007D6" w:rsidRPr="00563BB3" w:rsidRDefault="00B0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Частные задачи</w:t>
            </w:r>
          </w:p>
        </w:tc>
        <w:tc>
          <w:tcPr>
            <w:tcW w:w="2815" w:type="dxa"/>
          </w:tcPr>
          <w:p w:rsidR="00B007D6" w:rsidRPr="00563BB3" w:rsidRDefault="00B0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16" w:type="dxa"/>
          </w:tcPr>
          <w:p w:rsidR="00B007D6" w:rsidRPr="00563BB3" w:rsidRDefault="00B0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2816" w:type="dxa"/>
          </w:tcPr>
          <w:p w:rsidR="00B007D6" w:rsidRPr="00563BB3" w:rsidRDefault="00B0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</w:t>
            </w:r>
          </w:p>
        </w:tc>
      </w:tr>
      <w:tr w:rsidR="00B007D6" w:rsidRPr="00563BB3" w:rsidTr="00B007D6">
        <w:tc>
          <w:tcPr>
            <w:tcW w:w="2815" w:type="dxa"/>
          </w:tcPr>
          <w:p w:rsidR="00B007D6" w:rsidRPr="00563BB3" w:rsidRDefault="00B0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Вводная часть</w:t>
            </w:r>
          </w:p>
        </w:tc>
        <w:tc>
          <w:tcPr>
            <w:tcW w:w="2815" w:type="dxa"/>
          </w:tcPr>
          <w:p w:rsidR="00B007D6" w:rsidRPr="00563BB3" w:rsidRDefault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Подготовить организм детей к предстоящей нагрузке. Повторить строевые команды.</w:t>
            </w:r>
          </w:p>
        </w:tc>
        <w:tc>
          <w:tcPr>
            <w:tcW w:w="2815" w:type="dxa"/>
          </w:tcPr>
          <w:p w:rsidR="00B007D6" w:rsidRPr="00563BB3" w:rsidRDefault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Здравствуйте ребята меня зовут Екатерина Игоревна и сегодня я проведу у вас урок физкультуры. Но с начало мы подготовим  свой организм к физическим упражнениям.</w:t>
            </w:r>
          </w:p>
          <w:p w:rsidR="00007583" w:rsidRPr="00563BB3" w:rsidRDefault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 xml:space="preserve">Теперь ребята  разомнём наши руки , у всех в </w:t>
            </w:r>
            <w:r w:rsidRPr="00563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руках есть маленькие мячи.</w:t>
            </w:r>
          </w:p>
        </w:tc>
        <w:tc>
          <w:tcPr>
            <w:tcW w:w="2816" w:type="dxa"/>
          </w:tcPr>
          <w:p w:rsidR="00B007D6" w:rsidRPr="00563BB3" w:rsidRDefault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круга по залу.</w:t>
            </w:r>
          </w:p>
          <w:p w:rsidR="00007583" w:rsidRPr="00563BB3" w:rsidRDefault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583" w:rsidRPr="00563BB3" w:rsidRDefault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3 круга по залу.</w:t>
            </w:r>
          </w:p>
        </w:tc>
        <w:tc>
          <w:tcPr>
            <w:tcW w:w="2816" w:type="dxa"/>
          </w:tcPr>
          <w:p w:rsidR="00B007D6" w:rsidRPr="00563BB3" w:rsidRDefault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На право, в обход зала шагом марш!</w:t>
            </w:r>
          </w:p>
          <w:p w:rsidR="00007583" w:rsidRPr="00563BB3" w:rsidRDefault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Легко бегом марш!</w:t>
            </w:r>
          </w:p>
          <w:p w:rsidR="00007583" w:rsidRPr="00563BB3" w:rsidRDefault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На месте стой раз,два.</w:t>
            </w:r>
          </w:p>
          <w:p w:rsidR="00007583" w:rsidRPr="00563BB3" w:rsidRDefault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Налево раз,два.</w:t>
            </w:r>
          </w:p>
          <w:p w:rsidR="00007583" w:rsidRPr="00563BB3" w:rsidRDefault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На первый,второй ,третьи расчитайся.</w:t>
            </w:r>
          </w:p>
          <w:p w:rsidR="00007583" w:rsidRPr="00563BB3" w:rsidRDefault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 xml:space="preserve">Первые номера два шага вперёд, вторые номера три шага вперёд. Третьи номера стоят на месте. </w:t>
            </w:r>
            <w:r w:rsidRPr="00563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вытянутые руки разомкнись!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И.п. – ноги на ширине плеч, руки вытянуты вниз, мяч в правой руке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Поднять руки с мячом в сторону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Поднять руки вверх, переложить мяч в левую руку</w:t>
            </w:r>
          </w:p>
          <w:p w:rsidR="00007583" w:rsidRPr="00563BB3" w:rsidRDefault="00007583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ab/>
              <w:t>Опустить руки в стороны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И.п.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И.п. – руки с мячом опущены вниз, ноги слегка расставлены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 xml:space="preserve">Поднять мяч вверх правой рукой 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И.п.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Поднять мяч левой рукой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И.п.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И.п. – ноги на ширине плеч, руки с мячом согнуты в локтях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Подбрасываем мяч вверх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Ловим мяч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Подбрасываем мяч вверх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Ловим мяч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И.п. – ноги слегка расставлены, руки опущены вниз, мяч лежит на полу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 xml:space="preserve">Наклон вниз, поднять 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И.п.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Наклон вниз, положить мяч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И.п.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И.п. – ноги вместе, руки с мячом перед собой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Поворот вправо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И.п.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Поворот влево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И.п.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И.п. – ноги на ширине плеч, руки с мячом вверху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Наклон вправо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И.п.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Наклон влево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И.п.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И.п. – ноги на ширине плеч, руки с мячом опущены вниз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Приседаем, вытягивая руки с мячом вперед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И.п.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Приседаем, вытягивая руки с мячом вперед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И.п.</w:t>
            </w:r>
          </w:p>
          <w:p w:rsidR="00007583" w:rsidRPr="00563BB3" w:rsidRDefault="003D3C34" w:rsidP="0000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007583" w:rsidRPr="00563BB3">
              <w:rPr>
                <w:rFonts w:ascii="Times New Roman" w:hAnsi="Times New Roman" w:cs="Times New Roman"/>
                <w:sz w:val="24"/>
                <w:szCs w:val="24"/>
              </w:rPr>
              <w:t>И.п. – ноги вместе, руки на поясе, мяч на полу</w:t>
            </w:r>
          </w:p>
        </w:tc>
      </w:tr>
      <w:tr w:rsidR="00B007D6" w:rsidRPr="00563BB3" w:rsidTr="00B007D6">
        <w:tc>
          <w:tcPr>
            <w:tcW w:w="2815" w:type="dxa"/>
          </w:tcPr>
          <w:p w:rsidR="00B007D6" w:rsidRPr="00563BB3" w:rsidRDefault="00B0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часть</w:t>
            </w:r>
          </w:p>
        </w:tc>
        <w:tc>
          <w:tcPr>
            <w:tcW w:w="2815" w:type="dxa"/>
          </w:tcPr>
          <w:p w:rsidR="00B007D6" w:rsidRDefault="003D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Повторить ранее изученные приёмы ведения мяча и изучить новые методы.</w:t>
            </w: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Pr="00563BB3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игры на развитие ловкости и глазомера</w:t>
            </w:r>
          </w:p>
        </w:tc>
        <w:tc>
          <w:tcPr>
            <w:tcW w:w="2815" w:type="dxa"/>
          </w:tcPr>
          <w:p w:rsidR="0072213B" w:rsidRDefault="00F02F49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1,2,3,4 расчитайся, первые и третьи номера встают в правый конец зала, вторые ,четвёртые в левый конец в две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колонны друг на против друга.</w:t>
            </w: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B3" w:rsidRPr="00563BB3" w:rsidRDefault="001B713F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сейчас мы с вами поиграем игра называется утки и охотники.</w:t>
            </w:r>
          </w:p>
        </w:tc>
        <w:tc>
          <w:tcPr>
            <w:tcW w:w="2816" w:type="dxa"/>
          </w:tcPr>
          <w:p w:rsidR="00B007D6" w:rsidRDefault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5-6 раз </w:t>
            </w: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F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проводится два раза.</w:t>
            </w:r>
            <w:r w:rsidR="00F02F49">
              <w:rPr>
                <w:rFonts w:ascii="Times New Roman" w:hAnsi="Times New Roman" w:cs="Times New Roman"/>
                <w:sz w:val="24"/>
                <w:szCs w:val="24"/>
              </w:rPr>
              <w:t>(если останется время)</w:t>
            </w: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49" w:rsidRPr="00563BB3" w:rsidRDefault="00F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 чей голосок»</w:t>
            </w:r>
          </w:p>
        </w:tc>
        <w:tc>
          <w:tcPr>
            <w:tcW w:w="2816" w:type="dxa"/>
          </w:tcPr>
          <w:p w:rsidR="0072213B" w:rsidRPr="00563BB3" w:rsidRDefault="0072213B" w:rsidP="0072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Обводка с изменением скорости</w:t>
            </w: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 xml:space="preserve">. К неожиданным изменениям скорости ведения мяча прибегают </w:t>
            </w:r>
            <w:r w:rsidRPr="00563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того, чтобы оторваться от защитника. Скорость ведения зависит прежде всего от высоты отскока мяча от площадки и угла, под которым он направляется к площадке. Чем выше отскок и меньше его угол (в рациональных пределах), тем больше скорость продвижения. При отскоке, низком и близком к вертикальному, ведение замедляется и может вообще выполняться на месте.</w:t>
            </w:r>
          </w:p>
          <w:p w:rsidR="00B007D6" w:rsidRPr="00563BB3" w:rsidRDefault="0072213B" w:rsidP="0072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b/>
                <w:sz w:val="24"/>
                <w:szCs w:val="24"/>
              </w:rPr>
              <w:t>Обводка с изменением направления.</w:t>
            </w: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 xml:space="preserve"> Ее используют главным образом для обводки соперника и проходов для атаки кольца. Изменяют направление таким образом: кисть накладывают на различные точки боковой поверхности мяча и выпрямляют руку в нужном направлении. Используют также обводку с изменением высоты отскока и с поворотам</w:t>
            </w:r>
            <w:r w:rsidR="00563BB3" w:rsidRPr="00563BB3">
              <w:rPr>
                <w:rFonts w:ascii="Times New Roman" w:hAnsi="Times New Roman" w:cs="Times New Roman"/>
                <w:sz w:val="24"/>
                <w:szCs w:val="24"/>
              </w:rPr>
              <w:t xml:space="preserve">и и </w:t>
            </w:r>
            <w:r w:rsidR="00563BB3" w:rsidRPr="00563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переводами мяча.</w:t>
            </w:r>
          </w:p>
          <w:p w:rsidR="00563BB3" w:rsidRPr="00F02F49" w:rsidRDefault="00563BB3" w:rsidP="00563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49">
              <w:rPr>
                <w:rFonts w:ascii="Times New Roman" w:hAnsi="Times New Roman" w:cs="Times New Roman"/>
                <w:b/>
                <w:sz w:val="24"/>
                <w:szCs w:val="24"/>
              </w:rPr>
              <w:t>Ведение с изменением высоты отскока мяча,</w:t>
            </w:r>
          </w:p>
          <w:p w:rsidR="00563BB3" w:rsidRPr="00F02F49" w:rsidRDefault="00563BB3" w:rsidP="00563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4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и скорости.</w:t>
            </w:r>
          </w:p>
          <w:p w:rsidR="00563BB3" w:rsidRP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3. Ведение мяча на месте или с продвижением вперед в сочетании с бегом, с высоким подниманием бедра (захлестом голени назад), с остановкой, — стремясь достичь максимальной частоты выполняемых движений.</w:t>
            </w:r>
          </w:p>
          <w:p w:rsidR="00563BB3" w:rsidRP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4. Ведение в парах — «Догонялки»</w:t>
            </w:r>
          </w:p>
          <w:p w:rsidR="00563BB3" w:rsidRP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7. Ведение мяча на месте с изменением высоты отскока; по сигналу — скоростное ведение по прямой 10-30 м.</w:t>
            </w:r>
          </w:p>
          <w:p w:rsidR="00563BB3" w:rsidRP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9. Ведение мяча по прямой из различных и.п. по сигналу до средней линии, обратно ведение в движении спиной вперед.</w:t>
            </w:r>
          </w:p>
          <w:p w:rsidR="00563BB3" w:rsidRP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10. Выполнять прыжки толчком обеих ног с высоким подниманием бедра, ведение мяча на месте; по сигналу — скоростное ведение до противоположной лицевой линии.</w:t>
            </w:r>
          </w:p>
          <w:p w:rsidR="00563BB3" w:rsidRP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 Ведение мяча на месте с переводом мяча вперед-назад между ногами; по сигналу - скоростное ведение с изменением направления движения</w:t>
            </w:r>
          </w:p>
          <w:p w:rsidR="00563BB3" w:rsidRP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переводом мяча между ногами.</w:t>
            </w:r>
          </w:p>
          <w:p w:rsidR="00563BB3" w:rsidRP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12.Выполняя прыжки на одной ноге (смена толчковой через каждые 3 прыжка), ведение мяча на месте; по сигналу — скоростное ведение до средней линии, поднять свободной рукой набивной мяч, не прекращая ведения; обратно ведение приставными шагами, боком.</w:t>
            </w:r>
          </w:p>
          <w:p w:rsidR="00563BB3" w:rsidRP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>13. Выполняя прыжки толчком обеих ног через гимнастическую скамейку или набивной мяч, ведение на месте; по сигналу — скоростное ведение по восьмерке, используя круги разметки баскетбольной площадки.</w:t>
            </w:r>
          </w:p>
          <w:p w:rsidR="00563BB3" w:rsidRP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 xml:space="preserve">14. То же, что упражнение 12, но набивной мяч находится </w:t>
            </w:r>
            <w:r w:rsidRPr="00563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игрока в свободной руке в и.п. При выполнении упражнений следить за правильностью структуры движения.</w:t>
            </w:r>
          </w:p>
          <w:p w:rsidR="00563BB3" w:rsidRDefault="00563BB3" w:rsidP="00563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t xml:space="preserve">При повторе ошибок в технике ведения вернуться к необходимым упражнениям или снизить скорость. Отрезки, на которых обучаемые осуществляют скоростное ведение мяча, находятся в , пределах 50-60 м. Полезно проводить часть упражнений в соревновании на скорость и точность выполнения, при заведомом превосходстве одного из соперников заранее предоставлять дистанционное преимущество слабейшему; началом скоростного ведения должен служить зрительный или Звуковой сигнал. </w:t>
            </w:r>
          </w:p>
          <w:p w:rsidR="001B713F" w:rsidRPr="001B713F" w:rsidRDefault="001B713F" w:rsidP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игровой площадке </w:t>
            </w:r>
            <w:r w:rsidRPr="001B713F">
              <w:rPr>
                <w:rFonts w:ascii="Times New Roman" w:hAnsi="Times New Roman" w:cs="Times New Roman"/>
                <w:sz w:val="24"/>
                <w:szCs w:val="24"/>
              </w:rPr>
              <w:t xml:space="preserve">чертится круг диаметром </w:t>
            </w:r>
            <w:r w:rsidRPr="001B7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5— 8 м (в зависимости от возраста игроков и их числа).</w:t>
            </w:r>
          </w:p>
          <w:p w:rsidR="001B713F" w:rsidRPr="001B713F" w:rsidRDefault="001B713F" w:rsidP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13F">
              <w:rPr>
                <w:rFonts w:ascii="Times New Roman" w:hAnsi="Times New Roman" w:cs="Times New Roman"/>
                <w:sz w:val="24"/>
                <w:szCs w:val="24"/>
              </w:rPr>
              <w:t>Все играющие делятся на две команды: «утки» и «охотники». «Утки» располагаютс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внутри круга, а «охот</w:t>
            </w:r>
            <w:r w:rsidRPr="001B713F">
              <w:rPr>
                <w:rFonts w:ascii="Times New Roman" w:hAnsi="Times New Roman" w:cs="Times New Roman"/>
                <w:sz w:val="24"/>
                <w:szCs w:val="24"/>
              </w:rPr>
              <w:t>ники»    за кругом. «Охотники» получают мяч.</w:t>
            </w:r>
          </w:p>
          <w:p w:rsidR="001B713F" w:rsidRPr="001B713F" w:rsidRDefault="001B713F" w:rsidP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13F">
              <w:rPr>
                <w:rFonts w:ascii="Times New Roman" w:hAnsi="Times New Roman" w:cs="Times New Roman"/>
                <w:sz w:val="24"/>
                <w:szCs w:val="24"/>
              </w:rPr>
              <w:t>По сигналу или по команде учителя «охотники» начинают мячом выбиват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«уток». «Убитые утки», в кото</w:t>
            </w:r>
            <w:r w:rsidRPr="001B713F">
              <w:rPr>
                <w:rFonts w:ascii="Times New Roman" w:hAnsi="Times New Roman" w:cs="Times New Roman"/>
                <w:sz w:val="24"/>
                <w:szCs w:val="24"/>
              </w:rPr>
              <w:t>рых попал мяч, выбы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 за пределы круга. Игра про</w:t>
            </w:r>
            <w:r w:rsidRPr="001B713F">
              <w:rPr>
                <w:rFonts w:ascii="Times New Roman" w:hAnsi="Times New Roman" w:cs="Times New Roman"/>
                <w:sz w:val="24"/>
                <w:szCs w:val="24"/>
              </w:rPr>
              <w:t>должается до тех пор, пока не будут выбиты все «утки» из круга. Во время брос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мяча «охотникам» нельзя пере</w:t>
            </w:r>
            <w:r w:rsidRPr="001B713F">
              <w:rPr>
                <w:rFonts w:ascii="Times New Roman" w:hAnsi="Times New Roman" w:cs="Times New Roman"/>
                <w:sz w:val="24"/>
                <w:szCs w:val="24"/>
              </w:rPr>
              <w:t>ступать черту круга.</w:t>
            </w:r>
          </w:p>
          <w:p w:rsidR="001B713F" w:rsidRPr="00563BB3" w:rsidRDefault="001B713F" w:rsidP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13F">
              <w:rPr>
                <w:rFonts w:ascii="Times New Roman" w:hAnsi="Times New Roman" w:cs="Times New Roman"/>
                <w:sz w:val="24"/>
                <w:szCs w:val="24"/>
              </w:rPr>
              <w:t>Когда будут выбиты все «утки», команды меняются местами.</w:t>
            </w:r>
          </w:p>
        </w:tc>
      </w:tr>
      <w:tr w:rsidR="00B007D6" w:rsidRPr="00563BB3" w:rsidTr="00B007D6">
        <w:tc>
          <w:tcPr>
            <w:tcW w:w="2815" w:type="dxa"/>
          </w:tcPr>
          <w:p w:rsidR="00B007D6" w:rsidRPr="00563BB3" w:rsidRDefault="00B0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Заключительная часть</w:t>
            </w:r>
          </w:p>
        </w:tc>
        <w:tc>
          <w:tcPr>
            <w:tcW w:w="2815" w:type="dxa"/>
          </w:tcPr>
          <w:p w:rsidR="00B007D6" w:rsidRPr="00563BB3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урока.</w:t>
            </w:r>
          </w:p>
        </w:tc>
        <w:tc>
          <w:tcPr>
            <w:tcW w:w="2815" w:type="dxa"/>
          </w:tcPr>
          <w:p w:rsidR="00B007D6" w:rsidRPr="00563BB3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что нового вы узнали на уроке, чему новому вы научились на уроке?</w:t>
            </w:r>
          </w:p>
        </w:tc>
        <w:tc>
          <w:tcPr>
            <w:tcW w:w="2816" w:type="dxa"/>
          </w:tcPr>
          <w:p w:rsidR="00B007D6" w:rsidRPr="00563BB3" w:rsidRDefault="00B00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</w:tcPr>
          <w:p w:rsidR="00B007D6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свидания.</w:t>
            </w:r>
          </w:p>
          <w:p w:rsidR="001B713F" w:rsidRPr="00563BB3" w:rsidRDefault="001B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право шагом марш!</w:t>
            </w:r>
            <w:bookmarkStart w:id="0" w:name="_GoBack"/>
            <w:bookmarkEnd w:id="0"/>
          </w:p>
        </w:tc>
      </w:tr>
    </w:tbl>
    <w:p w:rsidR="00B007D6" w:rsidRDefault="00F02F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</w:t>
      </w:r>
    </w:p>
    <w:p w:rsidR="00F02F49" w:rsidRPr="00563BB3" w:rsidRDefault="00F02F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Методист:</w:t>
      </w:r>
    </w:p>
    <w:p w:rsidR="00B007D6" w:rsidRPr="00563BB3" w:rsidRDefault="00B007D6">
      <w:pPr>
        <w:rPr>
          <w:rFonts w:ascii="Times New Roman" w:hAnsi="Times New Roman" w:cs="Times New Roman"/>
          <w:sz w:val="24"/>
          <w:szCs w:val="24"/>
        </w:rPr>
      </w:pPr>
    </w:p>
    <w:sectPr w:rsidR="00B007D6" w:rsidRPr="00563BB3" w:rsidSect="00563BB3">
      <w:pgSz w:w="16838" w:h="11906" w:orient="landscape"/>
      <w:pgMar w:top="567" w:right="567" w:bottom="136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B007D6"/>
    <w:rsid w:val="00007583"/>
    <w:rsid w:val="001B713F"/>
    <w:rsid w:val="003D3C34"/>
    <w:rsid w:val="00563BB3"/>
    <w:rsid w:val="00621960"/>
    <w:rsid w:val="00676329"/>
    <w:rsid w:val="0072213B"/>
    <w:rsid w:val="00807F16"/>
    <w:rsid w:val="00AC56AF"/>
    <w:rsid w:val="00B007D6"/>
    <w:rsid w:val="00F02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net</cp:lastModifiedBy>
  <cp:revision>3</cp:revision>
  <dcterms:created xsi:type="dcterms:W3CDTF">2015-10-28T08:36:00Z</dcterms:created>
  <dcterms:modified xsi:type="dcterms:W3CDTF">2015-11-02T09:02:00Z</dcterms:modified>
</cp:coreProperties>
</file>