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A7" w:rsidRDefault="00F1084C" w:rsidP="00F10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4C">
        <w:rPr>
          <w:rFonts w:ascii="Times New Roman" w:hAnsi="Times New Roman" w:cs="Times New Roman"/>
          <w:sz w:val="28"/>
          <w:szCs w:val="28"/>
        </w:rPr>
        <w:t xml:space="preserve">Как помочь ученику заговорить </w:t>
      </w:r>
      <w:proofErr w:type="gramStart"/>
      <w:r w:rsidRPr="00F1084C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F1084C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</w:p>
    <w:p w:rsidR="00F1084C" w:rsidRDefault="00F1084C" w:rsidP="00F1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широкое распространение получило раннее обучение английскому языку. Учителя английского языка нередко сталкиваются с трудностями, которые сложно преодолеть. Одной из причин затруднений в овладении вторым языком являются речевые нарушения. Эта причина часто остаётся невидимой для учителя.</w:t>
      </w:r>
    </w:p>
    <w:p w:rsidR="00F1084C" w:rsidRDefault="00F1084C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периоде овладения иностранным языком многие трудности являются вполне обоснованными и представляют собой одну из сторон естественного процесса обучения. Однако уже на первом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месяцеобучения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выявляются ученики, имеющие специфические нарушения, и им необходима специальная помощь.</w:t>
      </w:r>
    </w:p>
    <w:p w:rsidR="00F1084C" w:rsidRDefault="00F1084C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 учителя в обучении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иностанному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языку является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фонематического  слуха. Чтобы создать верный фонематический образ, необходимо использовать очень четкий и точный многократный показ звука. Для восприятия и закрепления звукового образа нужно активировать сенсомоторные системы ребенка: слуховую, зрительную,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тактильную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сязательную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воспроизведении звука необходимо добиваться точных артикуляций, чтобы закрепить кинестетический образ звука. Для развития фонематического слуха можно использовать игры на дифференциацию звуков. При этом непременным условием является чёткая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артикуляция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дифференцированных звуков, так и слова в целом.</w:t>
      </w:r>
    </w:p>
    <w:p w:rsidR="00F1084C" w:rsidRDefault="00F1084C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084C" w:rsidRDefault="00F1084C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фонематический слух.</w:t>
      </w:r>
    </w:p>
    <w:p w:rsidR="00F1084C" w:rsidRDefault="00F1084C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 ученикам поиграть. Обучающиеся должны выполнять только те команды, в которых они услышат слово «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>
        <w:rPr>
          <w:rFonts w:ascii="Times New Roman" w:hAnsi="Times New Roman" w:cs="Times New Roman"/>
          <w:sz w:val="28"/>
          <w:szCs w:val="28"/>
        </w:rPr>
        <w:t xml:space="preserve">». В ходе игры подсчитываются количества правильно и ошибочно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команд.</w:t>
      </w:r>
      <w:r w:rsidR="00FC7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A2" w:rsidRDefault="00FC7DA2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Jack</w:t>
      </w:r>
      <w:r w:rsidRPr="00BC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says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7DA2" w:rsidRDefault="00FC7DA2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 фонематический слух. Это вариант игры  «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>
        <w:rPr>
          <w:rFonts w:ascii="Times New Roman" w:hAnsi="Times New Roman" w:cs="Times New Roman"/>
          <w:sz w:val="28"/>
          <w:szCs w:val="28"/>
        </w:rPr>
        <w:t xml:space="preserve">». Ключевой фразой  является « </w:t>
      </w:r>
      <w:r>
        <w:rPr>
          <w:rFonts w:ascii="Times New Roman" w:hAnsi="Times New Roman" w:cs="Times New Roman"/>
          <w:sz w:val="28"/>
          <w:szCs w:val="28"/>
          <w:lang w:val="en-US"/>
        </w:rPr>
        <w:t>Jack</w:t>
      </w:r>
      <w:r w:rsidRPr="00BC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says</w:t>
      </w:r>
      <w:r>
        <w:rPr>
          <w:rFonts w:ascii="Times New Roman" w:hAnsi="Times New Roman" w:cs="Times New Roman"/>
          <w:sz w:val="28"/>
          <w:szCs w:val="28"/>
        </w:rPr>
        <w:t>». Темп игры постепенно ускоряется.</w:t>
      </w:r>
    </w:p>
    <w:p w:rsidR="00FC7DA2" w:rsidRPr="00BC5B64" w:rsidRDefault="00FC7DA2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BC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BC5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B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Pr="00BC5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BC5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BC5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ets</w:t>
      </w:r>
      <w:proofErr w:type="spellEnd"/>
      <w:r w:rsidRPr="00BC5B64">
        <w:rPr>
          <w:rFonts w:ascii="Times New Roman" w:hAnsi="Times New Roman" w:cs="Times New Roman"/>
          <w:sz w:val="28"/>
          <w:szCs w:val="28"/>
        </w:rPr>
        <w:t>.)</w:t>
      </w:r>
    </w:p>
    <w:p w:rsidR="00FC7DA2" w:rsidRDefault="00FC7DA2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ребятам  внимательно послушать, что он будет говорить. Только обучающиеся услышат название предмета или живого существа, которое может летать,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должныхлопнуть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ладоши (поднять руку, </w:t>
      </w:r>
      <w:r>
        <w:rPr>
          <w:rFonts w:ascii="Times New Roman" w:hAnsi="Times New Roman" w:cs="Times New Roman"/>
          <w:sz w:val="28"/>
          <w:szCs w:val="28"/>
        </w:rPr>
        <w:lastRenderedPageBreak/>
        <w:t>стукнуть по столу, подпрыгнуть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предложить разные варианты для определения «лишнего» слова в ряду предметов или живых существ, которые умеют летать.</w:t>
      </w:r>
    </w:p>
    <w:p w:rsidR="00FC7DA2" w:rsidRDefault="00FC7DA2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речевыми нарушениями английское ударение вызывает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трудности. Особенно  это касается многосложных слов с двойным ударением. Дети  часто игнорируют второе ударение в слове, что может привести к нарушению семантики  и смешению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r>
        <w:rPr>
          <w:rFonts w:ascii="Times New Roman" w:hAnsi="Times New Roman" w:cs="Times New Roman"/>
          <w:sz w:val="28"/>
          <w:szCs w:val="28"/>
          <w:lang w:val="en-US"/>
        </w:rPr>
        <w:t>fifty</w:t>
      </w:r>
      <w:r w:rsidRPr="00BC5B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fifteen</w:t>
      </w:r>
      <w:r w:rsidRPr="00BC5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Неверное употребление ударения затрудняет понимание устной речи. Работу по постановке английского ударения необходимо вести по мере формирования фонематического слуха. Отработку ударных слогов хорошо производить через упражнение « хлопки в ладоши». Так ученик может ощутить </w:t>
      </w:r>
      <w:r w:rsidR="00BC5B64">
        <w:rPr>
          <w:rFonts w:ascii="Times New Roman" w:hAnsi="Times New Roman" w:cs="Times New Roman"/>
          <w:sz w:val="28"/>
          <w:szCs w:val="28"/>
        </w:rPr>
        <w:t xml:space="preserve"> и зафиксировать ударения в многосложных словах.</w:t>
      </w:r>
    </w:p>
    <w:p w:rsidR="00BC5B64" w:rsidRDefault="00BC5B64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интонацией  целесообразно проводить на примере русских фраз. Для такого разбора подходят фразы, не различающиеся лингвистическими средствами. Таким требованиям как нельзя лучше соответствуют вопросительные и утвердительные предложения, состоящие из двух слов. Например: «Мама дома»,  «Мама дома?». Предметом анализа становится изменение тона голоса в конце предложения: понижение – в первом случае, повышение – во втором. Следует обратить внимание учащихся, что в данном случае мелодика является единственным средством различения двух видов предложений, следовательно, выполняет смысловую функцию. Для усвоения различий нисходящих и восходящих тонов можно предложить следующую игру.</w:t>
      </w:r>
    </w:p>
    <w:p w:rsidR="00BC5B64" w:rsidRDefault="008E6B67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Pr="008E6B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answer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B67" w:rsidRDefault="008E6B67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грамматические навыки.</w:t>
      </w:r>
    </w:p>
    <w:p w:rsidR="008E6B67" w:rsidRDefault="008E6B67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предлагают карточки, на которых написаны предложения, состоящие из двух слов. В конце предложения отсутствует знак препинания. Ученикам необходимо выбрать, что это будет: вопрос или утверждение. Предложение следует произнести вслух с соответствующей интонацией, сопровождая её нужным жестом (восходящий тон – движение вверх, нисходящий тон – движение руки вниз). После того как вид предложения будет аргументирован и подкреплен интонацией, можно поставить знак препинания. Например: «Папа пришел»  или  «Папа пришел?», «Машина уехала» или « Машина уехала?».</w:t>
      </w:r>
    </w:p>
    <w:p w:rsidR="008E6B67" w:rsidRDefault="00C52682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 </w:t>
      </w:r>
      <w:r>
        <w:rPr>
          <w:rFonts w:ascii="Times New Roman" w:hAnsi="Times New Roman" w:cs="Times New Roman"/>
          <w:sz w:val="28"/>
          <w:szCs w:val="28"/>
          <w:lang w:val="en-US"/>
        </w:rPr>
        <w:t>What – game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C52682" w:rsidRDefault="00C52682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совершенствование произносительных навыков, тренировать слух.</w:t>
      </w:r>
    </w:p>
    <w:p w:rsidR="00C52682" w:rsidRDefault="00C52682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игре одна и та же фраза повторяется несколько раз.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быть услышанным,  поэтому он должен  произносить фразу отчетливо и интонационно правильно.  Играющий роль глухого отвечает на обращение вопросом</w:t>
      </w:r>
      <w:r w:rsidR="001A15C6">
        <w:rPr>
          <w:rFonts w:ascii="Times New Roman" w:hAnsi="Times New Roman" w:cs="Times New Roman"/>
          <w:sz w:val="28"/>
          <w:szCs w:val="28"/>
        </w:rPr>
        <w:t>.</w:t>
      </w:r>
    </w:p>
    <w:p w:rsidR="001A15C6" w:rsidRDefault="001A15C6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формирования коммуникативных компетенций важны не только знания, но и «погружение» в иноязычную среду. Песня является бесспорным элементом в достижении цели овладения данными компетенциями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способствует осуществлению обмена между культурами  родной страны и страны изучаемого языка,  воспитанию толерантности и взаимопониманию между народами.</w:t>
      </w:r>
    </w:p>
    <w:p w:rsidR="001A15C6" w:rsidRDefault="001A15C6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 песня играют неоценимую роль для реализации широкого спектра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воспитательных задач на уроках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обусловлено тем, что музыкальный песенный материал способствует:</w:t>
      </w:r>
    </w:p>
    <w:p w:rsidR="001A15C6" w:rsidRDefault="001A15C6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формированию,  а в дальнейшем – совершенствованию фонетических навыков;</w:t>
      </w:r>
    </w:p>
    <w:p w:rsidR="001A15C6" w:rsidRDefault="001A15C6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артикуляции, чувства ритма и интонации английского языка;</w:t>
      </w:r>
    </w:p>
    <w:p w:rsidR="001A15C6" w:rsidRDefault="001A15C6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обогащению лексического запаса;</w:t>
      </w:r>
    </w:p>
    <w:p w:rsidR="001A15C6" w:rsidRDefault="001A15C6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развитию навыков и умений чтения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15C6" w:rsidRDefault="001A15C6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навыков подготовленной и спонтанной  речи.</w:t>
      </w:r>
    </w:p>
    <w:p w:rsidR="001A15C6" w:rsidRPr="00C52682" w:rsidRDefault="001A15C6" w:rsidP="00F1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музыка вносит в атмосферу урока праздничность, эмоциональность, снимает традиционность, усталость и напряженность.  </w:t>
      </w:r>
    </w:p>
    <w:sectPr w:rsidR="001A15C6" w:rsidRPr="00C52682" w:rsidSect="003B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AA0"/>
    <w:rsid w:val="00006AA0"/>
    <w:rsid w:val="000B2D76"/>
    <w:rsid w:val="000D5A1B"/>
    <w:rsid w:val="001A15C6"/>
    <w:rsid w:val="001F07A7"/>
    <w:rsid w:val="003B5142"/>
    <w:rsid w:val="00615EAA"/>
    <w:rsid w:val="006F30D3"/>
    <w:rsid w:val="00746EF6"/>
    <w:rsid w:val="00800EA7"/>
    <w:rsid w:val="00880A55"/>
    <w:rsid w:val="008A3821"/>
    <w:rsid w:val="008E6B67"/>
    <w:rsid w:val="00AD6A4A"/>
    <w:rsid w:val="00B52DC2"/>
    <w:rsid w:val="00B86D04"/>
    <w:rsid w:val="00BC5B64"/>
    <w:rsid w:val="00C52682"/>
    <w:rsid w:val="00D35AF5"/>
    <w:rsid w:val="00F1084C"/>
    <w:rsid w:val="00FC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06AA0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6E3A-EC09-45E5-BA8A-78D89AF1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2015-01-21T10:26:00Z</dcterms:created>
  <dcterms:modified xsi:type="dcterms:W3CDTF">2015-03-08T13:06:00Z</dcterms:modified>
</cp:coreProperties>
</file>