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C8" w:rsidRPr="005C1C22" w:rsidRDefault="001B49C8" w:rsidP="001B49C8">
      <w:pPr>
        <w:pStyle w:val="a5"/>
        <w:spacing w:before="0" w:beforeAutospacing="0" w:after="0" w:afterAutospacing="0"/>
        <w:textAlignment w:val="baseline"/>
        <w:rPr>
          <w:color w:val="002060"/>
          <w:kern w:val="24"/>
        </w:rPr>
      </w:pPr>
      <w:proofErr w:type="spellStart"/>
      <w:r w:rsidRPr="005C1C22">
        <w:rPr>
          <w:b/>
          <w:color w:val="002060"/>
          <w:sz w:val="28"/>
          <w:szCs w:val="28"/>
          <w:shd w:val="clear" w:color="auto" w:fill="FFFFFF"/>
        </w:rPr>
        <w:t>Исследовательская_деятельность</w:t>
      </w:r>
      <w:proofErr w:type="spellEnd"/>
      <w:r w:rsidRPr="005C1C22">
        <w:rPr>
          <w:b/>
          <w:color w:val="002060"/>
          <w:sz w:val="28"/>
          <w:szCs w:val="28"/>
          <w:shd w:val="clear" w:color="auto" w:fill="FFFFFF"/>
        </w:rPr>
        <w:br/>
      </w:r>
      <w:proofErr w:type="spellStart"/>
      <w:r w:rsidRPr="005C1C22">
        <w:rPr>
          <w:b/>
          <w:color w:val="002060"/>
          <w:sz w:val="28"/>
          <w:szCs w:val="28"/>
          <w:shd w:val="clear" w:color="auto" w:fill="FFFFFF"/>
        </w:rPr>
        <w:t>как_одно_из_условий</w:t>
      </w:r>
      <w:proofErr w:type="spellEnd"/>
      <w:r w:rsidRPr="005C1C22">
        <w:rPr>
          <w:b/>
          <w:color w:val="002060"/>
          <w:sz w:val="28"/>
          <w:szCs w:val="28"/>
          <w:shd w:val="clear" w:color="auto" w:fill="FFFFFF"/>
        </w:rPr>
        <w:br/>
      </w:r>
      <w:proofErr w:type="spellStart"/>
      <w:r w:rsidRPr="005C1C22">
        <w:rPr>
          <w:b/>
          <w:color w:val="002060"/>
          <w:sz w:val="28"/>
          <w:szCs w:val="28"/>
          <w:shd w:val="clear" w:color="auto" w:fill="FFFFFF"/>
        </w:rPr>
        <w:t>формирования_УУД_младших</w:t>
      </w:r>
      <w:proofErr w:type="spellEnd"/>
      <w:r w:rsidRPr="005C1C22">
        <w:rPr>
          <w:b/>
          <w:color w:val="002060"/>
          <w:sz w:val="28"/>
          <w:szCs w:val="28"/>
          <w:shd w:val="clear" w:color="auto" w:fill="FFFFFF"/>
        </w:rPr>
        <w:br/>
        <w:t>школьников</w:t>
      </w:r>
      <w:r w:rsidRPr="005C1C22">
        <w:rPr>
          <w:color w:val="002060"/>
          <w:kern w:val="24"/>
        </w:rPr>
        <w:t xml:space="preserve"> </w:t>
      </w:r>
    </w:p>
    <w:p w:rsidR="001B49C8" w:rsidRPr="005C1C22" w:rsidRDefault="001B49C8" w:rsidP="001B49C8">
      <w:pPr>
        <w:pStyle w:val="a5"/>
        <w:spacing w:before="0" w:beforeAutospacing="0" w:after="0" w:afterAutospacing="0"/>
        <w:textAlignment w:val="baseline"/>
        <w:rPr>
          <w:color w:val="002060"/>
          <w:kern w:val="24"/>
        </w:rPr>
      </w:pPr>
    </w:p>
    <w:p w:rsidR="001B49C8" w:rsidRPr="005C1C22" w:rsidRDefault="001B49C8" w:rsidP="001B49C8">
      <w:pPr>
        <w:pStyle w:val="a5"/>
        <w:spacing w:before="0" w:beforeAutospacing="0" w:after="0" w:afterAutospacing="0"/>
        <w:textAlignment w:val="baseline"/>
        <w:rPr>
          <w:rFonts w:eastAsia="Times New Roman"/>
          <w:color w:val="002060"/>
        </w:rPr>
      </w:pPr>
      <w:proofErr w:type="spellStart"/>
      <w:r w:rsidRPr="005C1C22">
        <w:rPr>
          <w:color w:val="002060"/>
          <w:kern w:val="24"/>
        </w:rPr>
        <w:t>учитель_начальных_классов</w:t>
      </w:r>
      <w:proofErr w:type="spellEnd"/>
    </w:p>
    <w:p w:rsidR="001B49C8" w:rsidRPr="00731E28" w:rsidRDefault="001B49C8" w:rsidP="001B4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r w:rsidRPr="00731E28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ru-RU"/>
        </w:rPr>
        <w:t>Бамбурова_Олеся_Васильевна</w:t>
      </w:r>
      <w:proofErr w:type="spellEnd"/>
    </w:p>
    <w:p w:rsidR="001B49C8" w:rsidRPr="005C1C22" w:rsidRDefault="001B49C8" w:rsidP="001B49C8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1B49C8" w:rsidRPr="005C1C22" w:rsidRDefault="001B49C8" w:rsidP="001B49C8">
      <w:pPr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Современное общество стремительно развивается. Всё более значимым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  <w:t xml:space="preserve">становится развивающий потенциал обучения, обеспечивающий существование и развитие системы </w:t>
      </w:r>
      <w:proofErr w:type="gramStart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образования</w:t>
      </w:r>
      <w:proofErr w:type="gramEnd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 условиях быстро меняющейся среды.</w:t>
      </w:r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Эта необходимость нашла отражение в федеральных государственных образовательных стандартах второго поколения, которые включают в себя помимо традиционного формирования предметных знаний, умений и навыков и программу развития универсальных учебных действий (УУД).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«Важнейшей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Что же такое УУД? «В широком значении термин «универсальные учебные действия» означает умение учиться.</w:t>
      </w:r>
    </w:p>
    <w:p w:rsidR="001B49C8" w:rsidRPr="005C1C22" w:rsidRDefault="001B49C8" w:rsidP="001B49C8">
      <w:pPr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 составе универсальных учебных действий выделяют четыре блока:</w:t>
      </w:r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1B49C8" w:rsidRPr="005C1C22" w:rsidRDefault="001B49C8" w:rsidP="001B49C8">
      <w:pPr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gramStart"/>
      <w:r w:rsidRPr="005C1C22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личностные</w:t>
      </w:r>
      <w:proofErr w:type="gramEnd"/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(самоопределение, </w:t>
      </w:r>
      <w:proofErr w:type="spellStart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смыслообразование</w:t>
      </w:r>
      <w:proofErr w:type="spellEnd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нравственно-этическое оценивание);</w:t>
      </w:r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gramStart"/>
      <w:r w:rsidRPr="005C1C22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регулятивные</w:t>
      </w:r>
      <w:proofErr w:type="gramEnd"/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(целеполагание, планирование, прогнозирование, контроль, коррекция, оценка, волевая </w:t>
      </w:r>
      <w:proofErr w:type="spellStart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саморегуляция</w:t>
      </w:r>
      <w:proofErr w:type="spellEnd"/>
      <w:r w:rsidRPr="005C1C22">
        <w:rPr>
          <w:rStyle w:val="a4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;</w:t>
      </w:r>
    </w:p>
    <w:p w:rsidR="001B49C8" w:rsidRPr="005C1C22" w:rsidRDefault="001B49C8" w:rsidP="001B49C8">
      <w:pPr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коммуникативные</w:t>
      </w:r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(планирование учебного сотрудничества, постановка вопросов, разрешение конфликтов, управление поведением партнера, умение выражать свои мысли);</w:t>
      </w:r>
      <w:r w:rsidRPr="005C1C2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познавательны</w:t>
      </w:r>
      <w:proofErr w:type="gramStart"/>
      <w:r w:rsidRPr="005C1C22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е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proofErr w:type="gramEnd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общеучебные</w:t>
      </w:r>
      <w:proofErr w:type="spellEnd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</w:t>
      </w:r>
      <w:r w:rsidRPr="005C1C22">
        <w:rPr>
          <w:rStyle w:val="a4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самостоятельное выделение и формулирование познавательной цели, поиск и выделение необходимой информации, выбор наиболее эффективных способов решения задач в зависимости от конкретных условий и т.д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.), логические (</w:t>
      </w:r>
      <w:r w:rsidRPr="005C1C22">
        <w:rPr>
          <w:rStyle w:val="a4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анализ, синтез, установление причинно-следственных связей и т.д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.), действия постановки и 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решения проблемы (</w:t>
      </w:r>
      <w:r w:rsidRPr="005C1C22">
        <w:rPr>
          <w:rStyle w:val="a4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формулирование проблемы; самостоятельное создание способов решения проблем творческого и поискового характера</w:t>
      </w: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)). 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Однако эти блоки не стоят отдельно друг от друга, они находятся в тесной взаимосвязи.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дно_из_условий_формирования_УУД_является_исследовательская_деятельность,_как_на_уроках,_так_и_во_внеурочное_время._Она_предусматривает_формирование_и_применение_исследовательских_умений.</w:t>
      </w:r>
    </w:p>
    <w:p w:rsidR="001B49C8" w:rsidRPr="005C1C22" w:rsidRDefault="001B49C8" w:rsidP="001B49C8">
      <w:pPr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Исследовательские умения - это интеллектуальные и практические умения, связанные с самостоятельным выбором и применением приемов и методов исследования (на доступном учащимся материале) и соответствующие этапам учебного исследования. 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Можно_выделить_следующие_</w:t>
      </w:r>
      <w:r w:rsidRPr="005C1C22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методы_и_способы</w:t>
      </w:r>
      <w:proofErr w:type="spellEnd"/>
      <w:r w:rsidRPr="005C1C22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br/>
        <w:t>деятельности:</w:t>
      </w:r>
    </w:p>
    <w:p w:rsidR="001B49C8" w:rsidRPr="005C1C22" w:rsidRDefault="001B49C8" w:rsidP="001B49C8">
      <w:pPr>
        <w:numPr>
          <w:ilvl w:val="1"/>
          <w:numId w:val="1"/>
        </w:numPr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5C1C22"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Поисковый</w:t>
      </w:r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Частично_поисковый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Метод_проектов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Наблюдение</w:t>
      </w:r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Анкетирование</w:t>
      </w:r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Опыты_и_эксперименты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Социальные_опросы_и_анкетирование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Работа_с_различными_источниками_информации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Учебный_диалог,_дискуссия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Доклады</w:t>
      </w:r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Коллективное_моделирование_и_составление_схем</w:t>
      </w:r>
      <w:proofErr w:type="spellEnd"/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Экскурсии</w:t>
      </w:r>
    </w:p>
    <w:p w:rsidR="001B49C8" w:rsidRPr="005C1C22" w:rsidRDefault="001B49C8" w:rsidP="001B49C8">
      <w:pPr>
        <w:numPr>
          <w:ilvl w:val="1"/>
          <w:numId w:val="1"/>
        </w:numPr>
        <w:tabs>
          <w:tab w:val="clear" w:pos="360"/>
          <w:tab w:val="num" w:pos="1440"/>
        </w:tabs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Выставки_детских_работ</w:t>
      </w:r>
      <w:proofErr w:type="spellEnd"/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Формы_организации</w:t>
      </w:r>
      <w:proofErr w:type="spellEnd"/>
      <w:r w:rsidRPr="005C1C22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 xml:space="preserve"> исследовательской деятельности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5C1C22">
        <w:rPr>
          <w:rFonts w:ascii="Times New Roman" w:hAnsi="Times New Roman" w:cs="Times New Roman"/>
          <w:color w:val="002060"/>
          <w:sz w:val="28"/>
          <w:szCs w:val="28"/>
        </w:rPr>
        <w:t>так_же_могут_быть_различными</w:t>
      </w:r>
      <w:proofErr w:type="spellEnd"/>
      <w:r w:rsidRPr="005C1C2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Индивидуальное_исследование</w:t>
      </w:r>
      <w:proofErr w:type="spellEnd"/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Групповое_исследование</w:t>
      </w:r>
      <w:proofErr w:type="spellEnd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Коллективное_исследование</w:t>
      </w:r>
      <w:proofErr w:type="spellEnd"/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Эти формы дают возможность формирования и развития </w:t>
      </w:r>
      <w:proofErr w:type="gramStart"/>
      <w:r w:rsidRPr="005C1C22">
        <w:rPr>
          <w:rFonts w:ascii="Times New Roman" w:hAnsi="Times New Roman" w:cs="Times New Roman"/>
          <w:b/>
          <w:color w:val="002060"/>
          <w:sz w:val="28"/>
          <w:szCs w:val="28"/>
        </w:rPr>
        <w:t>коммуникативных</w:t>
      </w:r>
      <w:proofErr w:type="gramEnd"/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>универсальных учебных действий</w:t>
      </w:r>
    </w:p>
    <w:p w:rsidR="001B49C8" w:rsidRPr="005C1C22" w:rsidRDefault="001B49C8" w:rsidP="001B49C8">
      <w:pPr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</w:p>
    <w:p w:rsidR="001B49C8" w:rsidRPr="005C1C22" w:rsidRDefault="001B49C8" w:rsidP="001B49C8">
      <w:pPr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</w:p>
    <w:p w:rsidR="001B49C8" w:rsidRPr="005C1C22" w:rsidRDefault="001B49C8" w:rsidP="001B49C8">
      <w:pPr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  <w:r w:rsidRPr="005C1C22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Основные этапы исследовательской деятельности.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>Выделение и постановка проблемы.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  <w:t>Выработка гипотез.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  <w:t>Поиск путей решения (обоснование гипотезы, сбор и изучение материалов).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  <w:t>Формулирование выводов (обобщение, классификация, систематизация).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  <w:t>Представление результатов исследовательской деятельности.</w:t>
      </w:r>
    </w:p>
    <w:p w:rsidR="001B49C8" w:rsidRPr="005C1C22" w:rsidRDefault="001B49C8" w:rsidP="001B49C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Уже глядя на эти этапы видно, что они дают возможность формирования и развития таких блоков универсальных учебных действий как </w:t>
      </w:r>
      <w:r w:rsidRPr="005C1C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регулятивные</w:t>
      </w:r>
      <w:r w:rsidRPr="005C1C2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</w:t>
      </w:r>
      <w:r w:rsidRPr="005C1C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познавательные.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В результате проведённых исследований ребёнок получает не только определённый продукт (новое знание), но и переживания, личный опыт, можно говорить и возможности формирования </w:t>
      </w:r>
      <w:r w:rsidRPr="005C1C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личностных</w:t>
      </w: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5C1C22">
        <w:rPr>
          <w:rFonts w:ascii="Times New Roman" w:hAnsi="Times New Roman" w:cs="Times New Roman"/>
          <w:color w:val="002060"/>
          <w:sz w:val="28"/>
          <w:szCs w:val="28"/>
        </w:rPr>
        <w:t>УУД.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Таким образом, организуя исследовательскую деятельность младших школьников, можно формировать все группы </w:t>
      </w:r>
      <w:r w:rsidRPr="005C1C22">
        <w:rPr>
          <w:rFonts w:ascii="Times New Roman" w:hAnsi="Times New Roman" w:cs="Times New Roman"/>
          <w:bCs/>
          <w:color w:val="002060"/>
          <w:sz w:val="28"/>
          <w:szCs w:val="28"/>
        </w:rPr>
        <w:t>универсальных учебных действий.</w:t>
      </w: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>Для_учителя_очень_важно_оценивание_степени_сформированности_УУД:</w:t>
      </w:r>
    </w:p>
    <w:p w:rsidR="001B49C8" w:rsidRPr="005C1C22" w:rsidRDefault="001B49C8" w:rsidP="001B49C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>умений_и_навыков_исследовательской_деятельности._Любая_степень_достигнутых_результатов_достойна_положительной_оценки._Можно_оценивать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степень самостоятельности в выполнении различных этапов работы над учебным исследованием;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степень </w:t>
      </w:r>
      <w:proofErr w:type="spellStart"/>
      <w:r w:rsidRPr="005C1C22">
        <w:rPr>
          <w:rFonts w:ascii="Times New Roman" w:hAnsi="Times New Roman" w:cs="Times New Roman"/>
          <w:color w:val="002060"/>
          <w:sz w:val="28"/>
          <w:szCs w:val="28"/>
        </w:rPr>
        <w:t>включённости</w:t>
      </w:r>
      <w:proofErr w:type="spellEnd"/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в групповую работу и чёткость выполнения отведённой роли; 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степень осмысления использованной информации;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оригинальность идеи;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осмысление проблемы и способ ее решения;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формулирование цели исследования;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владение рефлексией; </w:t>
      </w:r>
    </w:p>
    <w:p w:rsidR="001B49C8" w:rsidRPr="005C1C22" w:rsidRDefault="001B49C8" w:rsidP="001B49C8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color w:val="002060"/>
          <w:sz w:val="28"/>
          <w:szCs w:val="28"/>
        </w:rPr>
        <w:t xml:space="preserve">     творческий подход в процессе работы.</w:t>
      </w: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rFonts w:eastAsia="+mj-ea"/>
          <w:bCs/>
          <w:caps/>
          <w:color w:val="002060"/>
          <w:kern w:val="24"/>
          <w:sz w:val="28"/>
          <w:szCs w:val="28"/>
        </w:rPr>
      </w:pP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rFonts w:eastAsia="+mj-ea"/>
          <w:bCs/>
          <w:caps/>
          <w:color w:val="002060"/>
          <w:kern w:val="24"/>
          <w:sz w:val="28"/>
          <w:szCs w:val="28"/>
        </w:rPr>
      </w:pP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rFonts w:eastAsia="+mj-ea"/>
          <w:bCs/>
          <w:caps/>
          <w:color w:val="002060"/>
          <w:kern w:val="24"/>
          <w:sz w:val="28"/>
          <w:szCs w:val="28"/>
        </w:rPr>
      </w:pP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rFonts w:eastAsia="+mj-ea"/>
          <w:bCs/>
          <w:caps/>
          <w:color w:val="002060"/>
          <w:kern w:val="24"/>
          <w:sz w:val="28"/>
          <w:szCs w:val="28"/>
        </w:rPr>
      </w:pP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rFonts w:eastAsia="+mj-ea"/>
          <w:bCs/>
          <w:caps/>
          <w:color w:val="002060"/>
          <w:kern w:val="24"/>
          <w:sz w:val="28"/>
          <w:szCs w:val="28"/>
        </w:rPr>
      </w:pPr>
    </w:p>
    <w:p w:rsidR="001B49C8" w:rsidRPr="005C1C22" w:rsidRDefault="001B49C8" w:rsidP="001B49C8">
      <w:pPr>
        <w:pStyle w:val="a5"/>
        <w:spacing w:before="0" w:beforeAutospacing="0" w:after="0" w:afterAutospacing="0" w:line="276" w:lineRule="auto"/>
        <w:jc w:val="center"/>
        <w:rPr>
          <w:color w:val="002060"/>
          <w:sz w:val="28"/>
          <w:szCs w:val="28"/>
        </w:rPr>
      </w:pPr>
      <w:r w:rsidRPr="005C1C22">
        <w:rPr>
          <w:rFonts w:eastAsia="+mj-ea"/>
          <w:bCs/>
          <w:caps/>
          <w:color w:val="002060"/>
          <w:kern w:val="24"/>
          <w:sz w:val="28"/>
          <w:szCs w:val="28"/>
        </w:rPr>
        <w:lastRenderedPageBreak/>
        <w:t xml:space="preserve">Достоинства и недостатки </w:t>
      </w:r>
      <w:r w:rsidRPr="005C1C22">
        <w:rPr>
          <w:rFonts w:eastAsia="+mj-ea"/>
          <w:bCs/>
          <w:caps/>
          <w:color w:val="002060"/>
          <w:kern w:val="24"/>
          <w:sz w:val="28"/>
          <w:szCs w:val="28"/>
        </w:rPr>
        <w:br/>
        <w:t>учебно-исследовательской деятельности</w:t>
      </w:r>
    </w:p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C1C2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A9EA6" wp14:editId="14E5302E">
                <wp:simplePos x="0" y="0"/>
                <wp:positionH relativeFrom="column">
                  <wp:posOffset>-927735</wp:posOffset>
                </wp:positionH>
                <wp:positionV relativeFrom="paragraph">
                  <wp:posOffset>-2183130</wp:posOffset>
                </wp:positionV>
                <wp:extent cx="7772400" cy="433762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72400" cy="433762"/>
                        </a:xfrm>
                        <a:prstGeom prst="rect">
                          <a:avLst/>
                        </a:prstGeom>
                        <a:ln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B49C8" w:rsidRDefault="001B49C8" w:rsidP="001B49C8"/>
                        </w:txbxContent>
                      </wps:txbx>
                      <wps:bodyPr vert="horz" lIns="91440" tIns="45720" rIns="91440" bIns="9144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-73.05pt;margin-top:-171.9pt;width:612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" filled="f" stroked="f">
                <v:path arrowok="t"/>
                <o:lock v:ext="edit" grouping="t"/>
                <v:textbox inset=",,,.72pt">
                  <w:txbxContent>
                    <w:p w:rsidR="001B49C8" w:rsidRDefault="001B49C8" w:rsidP="001B49C8"/>
                  </w:txbxContent>
                </v:textbox>
              </v:rect>
            </w:pict>
          </mc:Fallback>
        </mc:AlternateContent>
      </w:r>
    </w:p>
    <w:tbl>
      <w:tblPr>
        <w:tblW w:w="10727" w:type="dxa"/>
        <w:tblInd w:w="-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67"/>
        <w:gridCol w:w="4160"/>
      </w:tblGrid>
      <w:tr w:rsidR="001B49C8" w:rsidRPr="005C1C22" w:rsidTr="002C3449">
        <w:trPr>
          <w:trHeight w:val="1088"/>
        </w:trPr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49C8" w:rsidRPr="005C1C22" w:rsidRDefault="001B49C8" w:rsidP="002C344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Достоинства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49C8" w:rsidRPr="005C1C22" w:rsidRDefault="001B49C8" w:rsidP="002C344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Недостатки</w:t>
            </w:r>
          </w:p>
        </w:tc>
      </w:tr>
      <w:tr w:rsidR="001B49C8" w:rsidRPr="005C1C22" w:rsidTr="002C3449">
        <w:trPr>
          <w:trHeight w:val="5438"/>
        </w:trPr>
        <w:tc>
          <w:tcPr>
            <w:tcW w:w="656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одна и та же информация повторяется в разной форме (детям не скучно); есть возможность неоднократно повторять новый материал с целью его усвоения и систематизации;</w:t>
            </w:r>
          </w:p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процесс обучения приближен к реальной жизни;</w:t>
            </w:r>
          </w:p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развиваются коммуникативные навыки (ведения дискуссии; доказывания и аргументирования);</w:t>
            </w:r>
          </w:p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воспитываются нравственные качества личности (сопереживание, великодушие, терпение, трудолюбие, честность, доброта и др.).</w:t>
            </w:r>
          </w:p>
        </w:tc>
        <w:tc>
          <w:tcPr>
            <w:tcW w:w="41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сложность соблюдения временных рамок;</w:t>
            </w:r>
          </w:p>
          <w:p w:rsidR="001B49C8" w:rsidRPr="005C1C22" w:rsidRDefault="001B49C8" w:rsidP="002C344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C1C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сложность точного планирования хода урока.</w:t>
            </w:r>
          </w:p>
        </w:tc>
      </w:tr>
    </w:tbl>
    <w:p w:rsidR="001B49C8" w:rsidRPr="005C1C22" w:rsidRDefault="001B49C8" w:rsidP="001B49C8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F2014" w:rsidRDefault="001B49C8" w:rsidP="001B49C8"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Конечно, развитие универсальных учебных действий не должно ограничиваться только исследовательской деятельностью, но она вполне может стать одним из условий формирования УУД младших </w:t>
      </w:r>
      <w:proofErr w:type="spellStart"/>
      <w:r w:rsidRPr="005C1C2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школьни</w:t>
      </w:r>
      <w:bookmarkStart w:id="0" w:name="_GoBack"/>
      <w:bookmarkEnd w:id="0"/>
      <w:proofErr w:type="spellEnd"/>
    </w:p>
    <w:sectPr w:rsidR="001F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93B"/>
    <w:multiLevelType w:val="hybridMultilevel"/>
    <w:tmpl w:val="A9386C86"/>
    <w:lvl w:ilvl="0" w:tplc="BD560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EF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0EF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BC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0C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A1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0A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25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BA3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2504241"/>
    <w:multiLevelType w:val="hybridMultilevel"/>
    <w:tmpl w:val="0A28F77E"/>
    <w:lvl w:ilvl="0" w:tplc="23AA7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2F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4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4B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E1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29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6A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0F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A6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5133EA"/>
    <w:multiLevelType w:val="hybridMultilevel"/>
    <w:tmpl w:val="BD5E69B4"/>
    <w:lvl w:ilvl="0" w:tplc="A726C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C104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A87890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4D6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41C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D627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212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A2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8C3B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71"/>
    <w:rsid w:val="001B49C8"/>
    <w:rsid w:val="001F2014"/>
    <w:rsid w:val="004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49C8"/>
  </w:style>
  <w:style w:type="character" w:styleId="a3">
    <w:name w:val="Strong"/>
    <w:basedOn w:val="a0"/>
    <w:uiPriority w:val="22"/>
    <w:qFormat/>
    <w:rsid w:val="001B49C8"/>
    <w:rPr>
      <w:b/>
      <w:bCs/>
    </w:rPr>
  </w:style>
  <w:style w:type="character" w:styleId="a4">
    <w:name w:val="Emphasis"/>
    <w:basedOn w:val="a0"/>
    <w:uiPriority w:val="20"/>
    <w:qFormat/>
    <w:rsid w:val="001B49C8"/>
    <w:rPr>
      <w:i/>
      <w:iCs/>
    </w:rPr>
  </w:style>
  <w:style w:type="paragraph" w:styleId="a5">
    <w:name w:val="Normal (Web)"/>
    <w:basedOn w:val="a"/>
    <w:uiPriority w:val="99"/>
    <w:semiHidden/>
    <w:unhideWhenUsed/>
    <w:rsid w:val="001B49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49C8"/>
  </w:style>
  <w:style w:type="character" w:styleId="a3">
    <w:name w:val="Strong"/>
    <w:basedOn w:val="a0"/>
    <w:uiPriority w:val="22"/>
    <w:qFormat/>
    <w:rsid w:val="001B49C8"/>
    <w:rPr>
      <w:b/>
      <w:bCs/>
    </w:rPr>
  </w:style>
  <w:style w:type="character" w:styleId="a4">
    <w:name w:val="Emphasis"/>
    <w:basedOn w:val="a0"/>
    <w:uiPriority w:val="20"/>
    <w:qFormat/>
    <w:rsid w:val="001B49C8"/>
    <w:rPr>
      <w:i/>
      <w:iCs/>
    </w:rPr>
  </w:style>
  <w:style w:type="paragraph" w:styleId="a5">
    <w:name w:val="Normal (Web)"/>
    <w:basedOn w:val="a"/>
    <w:uiPriority w:val="99"/>
    <w:semiHidden/>
    <w:unhideWhenUsed/>
    <w:rsid w:val="001B49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4332</Characters>
  <Application>Microsoft Office Word</Application>
  <DocSecurity>0</DocSecurity>
  <Lines>36</Lines>
  <Paragraphs>10</Paragraphs>
  <ScaleCrop>false</ScaleCrop>
  <Company>Krokoz™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2015-11-09T09:40:00Z</dcterms:created>
  <dcterms:modified xsi:type="dcterms:W3CDTF">2015-11-09T09:41:00Z</dcterms:modified>
</cp:coreProperties>
</file>