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75" w:rsidRDefault="00B35DFF" w:rsidP="00475775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Консультация: </w:t>
      </w:r>
      <w:r w:rsidR="00FC77A9" w:rsidRPr="00475775">
        <w:rPr>
          <w:rFonts w:ascii="Times New Roman" w:hAnsi="Times New Roman" w:cs="Times New Roman"/>
          <w:color w:val="000000"/>
          <w:sz w:val="40"/>
          <w:szCs w:val="40"/>
        </w:rPr>
        <w:t xml:space="preserve">НАЦИОНАЛЬНЫЕ ПРАЗДНИКИ </w:t>
      </w:r>
    </w:p>
    <w:p w:rsidR="009E56C9" w:rsidRPr="00475775" w:rsidRDefault="00B35DFF" w:rsidP="00475775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ХАНТОВ И МАНСИ.</w:t>
      </w:r>
    </w:p>
    <w:p w:rsidR="00A015DF" w:rsidRPr="00F35F97" w:rsidRDefault="00FD40D8" w:rsidP="00547690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35F97">
        <w:rPr>
          <w:color w:val="000000"/>
          <w:sz w:val="28"/>
          <w:szCs w:val="28"/>
        </w:rPr>
        <w:t xml:space="preserve">Народы </w:t>
      </w:r>
      <w:r w:rsidR="004B4BE9" w:rsidRPr="00F35F97">
        <w:rPr>
          <w:color w:val="000000"/>
          <w:sz w:val="28"/>
          <w:szCs w:val="28"/>
        </w:rPr>
        <w:t xml:space="preserve">севера, как и многие другие малые народности нашей </w:t>
      </w:r>
      <w:proofErr w:type="gramStart"/>
      <w:r w:rsidR="004B4BE9" w:rsidRPr="00F35F97">
        <w:rPr>
          <w:color w:val="000000"/>
          <w:sz w:val="28"/>
          <w:szCs w:val="28"/>
        </w:rPr>
        <w:t>страны</w:t>
      </w:r>
      <w:proofErr w:type="gramEnd"/>
      <w:r w:rsidR="004B4BE9" w:rsidRPr="00F35F97">
        <w:rPr>
          <w:color w:val="000000"/>
          <w:sz w:val="28"/>
          <w:szCs w:val="28"/>
        </w:rPr>
        <w:t xml:space="preserve"> имеют свою культуру и свои праздники и традиции. </w:t>
      </w:r>
      <w:r w:rsidR="00492334" w:rsidRPr="00F35F97">
        <w:rPr>
          <w:color w:val="000000"/>
          <w:sz w:val="28"/>
          <w:szCs w:val="28"/>
        </w:rPr>
        <w:t>Все это они воплощ</w:t>
      </w:r>
      <w:r w:rsidR="00914488">
        <w:rPr>
          <w:color w:val="000000"/>
          <w:sz w:val="28"/>
          <w:szCs w:val="28"/>
        </w:rPr>
        <w:t>ают в национальных праздниках, г</w:t>
      </w:r>
      <w:r w:rsidR="00492334" w:rsidRPr="00F35F97">
        <w:rPr>
          <w:color w:val="000000"/>
          <w:sz w:val="28"/>
          <w:szCs w:val="28"/>
        </w:rPr>
        <w:t xml:space="preserve">де присутствует дух </w:t>
      </w:r>
      <w:r w:rsidR="006634C5" w:rsidRPr="00F35F97">
        <w:rPr>
          <w:color w:val="000000"/>
          <w:sz w:val="28"/>
          <w:szCs w:val="28"/>
        </w:rPr>
        <w:t xml:space="preserve">шаманства, национальные традиции, </w:t>
      </w:r>
      <w:r w:rsidR="00F26EDB" w:rsidRPr="00F35F97">
        <w:rPr>
          <w:color w:val="000000"/>
          <w:sz w:val="28"/>
          <w:szCs w:val="28"/>
        </w:rPr>
        <w:t>фольклор, связь человека и природы.</w:t>
      </w:r>
      <w:r w:rsidR="001247CE" w:rsidRPr="00F35F9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1247CE" w:rsidRPr="00F35F97" w:rsidRDefault="00A015DF" w:rsidP="0054769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35F97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Цель моей к</w:t>
      </w:r>
      <w:r w:rsidR="00E10355" w:rsidRPr="00F35F97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онсультации</w:t>
      </w:r>
      <w:r w:rsidR="00914488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F35F97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1247CE" w:rsidRPr="00F35F97">
        <w:rPr>
          <w:rFonts w:eastAsiaTheme="minorEastAsia"/>
          <w:color w:val="000000" w:themeColor="text1"/>
          <w:kern w:val="24"/>
          <w:sz w:val="28"/>
          <w:szCs w:val="28"/>
        </w:rPr>
        <w:t xml:space="preserve">родолжать знакомить с обычаями и традициями, народным творчеством народа ханты и манси, укладом жизни народов. Развивать интерес к народным праздникам, желание использовать элементы  в самостоятельной </w:t>
      </w:r>
      <w:r w:rsidR="00AE787C" w:rsidRPr="00F35F97">
        <w:rPr>
          <w:rFonts w:eastAsiaTheme="minorEastAsia"/>
          <w:color w:val="000000" w:themeColor="text1"/>
          <w:kern w:val="24"/>
          <w:sz w:val="28"/>
          <w:szCs w:val="28"/>
        </w:rPr>
        <w:t xml:space="preserve">педагогической </w:t>
      </w:r>
      <w:r w:rsidR="001247CE" w:rsidRPr="00F35F97">
        <w:rPr>
          <w:rFonts w:eastAsiaTheme="minorEastAsia"/>
          <w:color w:val="000000" w:themeColor="text1"/>
          <w:kern w:val="24"/>
          <w:sz w:val="28"/>
          <w:szCs w:val="28"/>
        </w:rPr>
        <w:t>деятельности. Помочь через национальные праздники понять особенности культуры людей.  Воспитывать эмоционально-положительное отношение к представителям народов ханты и манси.</w:t>
      </w:r>
    </w:p>
    <w:p w:rsidR="00990D3B" w:rsidRPr="00F35F97" w:rsidRDefault="0020033A" w:rsidP="0054769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F97">
        <w:rPr>
          <w:rFonts w:ascii="Times New Roman" w:hAnsi="Times New Roman" w:cs="Times New Roman"/>
          <w:color w:val="000000"/>
          <w:sz w:val="28"/>
          <w:szCs w:val="28"/>
        </w:rPr>
        <w:t xml:space="preserve">Одним из </w:t>
      </w:r>
      <w:r w:rsidR="00A04807" w:rsidRPr="00F35F97">
        <w:rPr>
          <w:rFonts w:ascii="Times New Roman" w:hAnsi="Times New Roman" w:cs="Times New Roman"/>
          <w:color w:val="000000"/>
          <w:sz w:val="28"/>
          <w:szCs w:val="28"/>
        </w:rPr>
        <w:t xml:space="preserve">главных праздников ханты и манси </w:t>
      </w:r>
      <w:r w:rsidR="00185155" w:rsidRPr="00F35F9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90D3B" w:rsidRPr="00F35F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85155" w:rsidRPr="00F35F97" w:rsidRDefault="00185155" w:rsidP="0054769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807" w:rsidRPr="00F35F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Медвежий праздник</w:t>
      </w:r>
      <w:r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4807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0DAF" w:rsidRPr="00F35F97" w:rsidRDefault="009224AA" w:rsidP="0054769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9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386715</wp:posOffset>
            </wp:positionV>
            <wp:extent cx="1285875" cy="771525"/>
            <wp:effectExtent l="95250" t="95250" r="104775" b="352425"/>
            <wp:wrapSquare wrapText="bothSides"/>
            <wp:docPr id="9" name="Рисунок 5" descr="http://national-travel.ru/images/medvedica(1).jp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national-travel.ru/images/medvedica(1).jpg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807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духовной культуре ханты большое значение имеет культ медведя и связанный с ним комплекс мифов и обрядов, называемый «медвежий праздник» или «медвежьи игры».</w:t>
      </w:r>
      <w:r w:rsidR="00A04807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Медведь, по преданию ханты, - предок-родственник. Первоначально </w:t>
      </w:r>
      <w:r w:rsidR="00990D3B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праздник проводился только </w:t>
      </w:r>
      <w:r w:rsidR="00A04807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одной общины, но со временем он стал общенародным</w:t>
      </w:r>
      <w:proofErr w:type="gramStart"/>
      <w:r w:rsidR="00A04807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DA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70DA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древней легенде медведь был младшим сыном Бога </w:t>
      </w:r>
      <w:proofErr w:type="spellStart"/>
      <w:r w:rsidR="00770DA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Торума</w:t>
      </w:r>
      <w:proofErr w:type="spellEnd"/>
      <w:r w:rsidR="00770DA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он такой сильный и ловкий. Бог отправил своего сына на Землю и просил не разорять селения и не убивать оленей. Но из-за голода и нападок гнуса наказ отца был нарушен. Поэтому на медведя обрушилась кара. Зверь стал смертным, и охотники имели право убивать его за не послушание. Душа же оставалась бессмертной и должна была возвратиться к </w:t>
      </w:r>
      <w:proofErr w:type="spellStart"/>
      <w:r w:rsidR="00770DA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Торуму</w:t>
      </w:r>
      <w:proofErr w:type="spellEnd"/>
      <w:r w:rsidR="00770DA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Медведя назыв</w:t>
      </w:r>
      <w:r w:rsidR="00AF288D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еще и лесным человеком. Ханты и манси</w:t>
      </w:r>
      <w:r w:rsidR="00770DA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почитают его</w:t>
      </w:r>
      <w:r w:rsidR="00B31BD0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72DD" w:rsidRPr="00F35F9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r w:rsidR="003D1241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972DD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раздник начинается с инсценировки охоты с множеством правил. Поются песни с извинениями, что пришлось убить медведя. Даже приносится жертва в виде олененка. Количество песен всегда нечетное. В песнях хвалят медведя, как представителя рода целого народа. Существуют специальные песни, которые исполняют по этому поводу, в костюмах и масках зверей. Люди подражают их повадкам и пляскам. Вороны выступают в роли воров, которые хотят своровать мясо и душу медведя. Люди стараются защитить и не дать похитить бессмертную душу.</w:t>
      </w:r>
      <w:r w:rsidR="00156C3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песнопения начинаются спортивные соревнования и драматические инсценировки. Охотники соревнуются в метком попадании ст</w:t>
      </w:r>
      <w:r w:rsidR="002F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56C3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елами в цель, приготавливают медвежье мясо для обеда с соблюдением правил и ритуалов, после чего начинается трапеза. Отобедав, люди собирают все кости, чтобы </w:t>
      </w:r>
      <w:r w:rsidR="00156C3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захоронить в специальном месте, веря, что медв</w:t>
      </w:r>
      <w:r w:rsidR="00447BE6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сможет возродиться вновь. </w:t>
      </w:r>
      <w:r w:rsidR="00447BE6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6C3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Шкура, часть </w:t>
      </w:r>
      <w:proofErr w:type="gramStart"/>
      <w:r w:rsidR="00156C3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морды</w:t>
      </w:r>
      <w:proofErr w:type="gramEnd"/>
      <w:r w:rsidR="00156C3F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губы, череп - считаются священными и хранятся отдельно.</w:t>
      </w:r>
      <w:r w:rsidR="00713922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F31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 оказывают всевозможные почести — к ней наклоняются для прощания, ее бережно вынимают из саней, торжественно передают с рук на руки и с ритуальной борьбой у двери вносят в дом, где водружают на «священный» стол среди яств — хлеба, печенья, конфет, рыбы, оленьего мяса. Перед ней ставят блюдце с курящейся чагой — целебным березовым наростом: это тоже обряд очищения</w:t>
      </w:r>
      <w:r w:rsidR="007776E4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Медвежий праздник проводится по случаю убитого медведя, чаще зимой.</w:t>
      </w:r>
    </w:p>
    <w:p w:rsidR="00FC77A9" w:rsidRPr="00F35F97" w:rsidRDefault="00EB02E0" w:rsidP="0054769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9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292735</wp:posOffset>
            </wp:positionV>
            <wp:extent cx="1162050" cy="777240"/>
            <wp:effectExtent l="0" t="0" r="0" b="3810"/>
            <wp:wrapSquare wrapText="bothSides"/>
            <wp:docPr id="3" name="Рисунок 3" descr="http://im2-tub-ru.yandex.net/i?id=46dee3c98289aea1c94e62782c9d685d-6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2-tub-ru.yandex.net/i?id=46dee3c98289aea1c94e62782c9d685d-66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3922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не менее важный праздник  - </w:t>
      </w:r>
      <w:r w:rsidR="00160277" w:rsidRPr="00F35F97">
        <w:rPr>
          <w:rFonts w:ascii="Times New Roman" w:hAnsi="Times New Roman" w:cs="Times New Roman"/>
          <w:color w:val="000000"/>
          <w:sz w:val="28"/>
          <w:szCs w:val="28"/>
        </w:rPr>
        <w:t>посвященный встрече весны ханты и манси</w:t>
      </w:r>
      <w:r w:rsidR="00713922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385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он </w:t>
      </w:r>
      <w:r w:rsidR="00043855" w:rsidRPr="00F35F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«Вороний день»</w:t>
      </w:r>
      <w:r w:rsidRPr="00F35F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85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апреля.</w:t>
      </w:r>
      <w:r w:rsidR="00FC77A9" w:rsidRPr="00F35F97">
        <w:rPr>
          <w:color w:val="000000"/>
          <w:sz w:val="28"/>
          <w:szCs w:val="28"/>
        </w:rPr>
        <w:br/>
      </w:r>
      <w:r w:rsidR="00FC77A9" w:rsidRPr="00F35F97">
        <w:rPr>
          <w:rFonts w:ascii="Times New Roman" w:hAnsi="Times New Roman" w:cs="Times New Roman"/>
          <w:color w:val="000000"/>
          <w:sz w:val="28"/>
          <w:szCs w:val="28"/>
        </w:rPr>
        <w:t>Этот день принадлежит к числу наиболее самобытных явлений традиционной культуры и является днем прилета первых птиц, которые несут весть о пробуждении природы и жизни.</w:t>
      </w:r>
      <w:r w:rsidR="00FC77A9" w:rsidRPr="00F35F97">
        <w:rPr>
          <w:rFonts w:ascii="Times New Roman" w:hAnsi="Times New Roman" w:cs="Times New Roman"/>
          <w:color w:val="000000"/>
          <w:sz w:val="28"/>
          <w:szCs w:val="28"/>
        </w:rPr>
        <w:br/>
        <w:t>Праздник может быть как массовый, так и семейный. За день до прилета ворон, вечером, делают из сена гнезда, в них кладут конский помет, вместо яиц от 3 до 5 штук. Гнезда делали возле стайки, в огороде, каждый ребенок делал по несколько гнезд. Утром надо рано встать и все собрать, чтоб другие люди не собрали. Стараются собрать как можно больше гнезд, для того чтобы летом найти много утиных гнезд. В каждом доме пекут золотистых птиц. В день праздника дети бегают по улице, держа на небольших палочках испеченных птиц, собирают щепочки. Желающие сходить в лес собираются вместе, несут с собой еду, готовят "</w:t>
      </w:r>
      <w:proofErr w:type="spellStart"/>
      <w:r w:rsidR="00FC77A9" w:rsidRPr="00F35F97">
        <w:rPr>
          <w:rFonts w:ascii="Times New Roman" w:hAnsi="Times New Roman" w:cs="Times New Roman"/>
          <w:color w:val="000000"/>
          <w:sz w:val="28"/>
          <w:szCs w:val="28"/>
        </w:rPr>
        <w:t>саломат</w:t>
      </w:r>
      <w:proofErr w:type="spellEnd"/>
      <w:r w:rsidR="00FC77A9" w:rsidRPr="00F35F97">
        <w:rPr>
          <w:rFonts w:ascii="Times New Roman" w:hAnsi="Times New Roman" w:cs="Times New Roman"/>
          <w:color w:val="000000"/>
          <w:sz w:val="28"/>
          <w:szCs w:val="28"/>
        </w:rPr>
        <w:t>". Молятся, призывая всех Духов - покровителей.</w:t>
      </w:r>
      <w:r w:rsidR="00FC77A9" w:rsidRPr="00F35F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После трапезы играли в разные игры, соревновались, танцевали, пели песни, показывали сценки. Дети готовят луки и тупые стрелы, учатся попадать в цель. На дерево вешали </w:t>
      </w:r>
      <w:r w:rsidR="00720333" w:rsidRPr="00F35F97">
        <w:rPr>
          <w:rFonts w:ascii="Times New Roman" w:hAnsi="Times New Roman" w:cs="Times New Roman"/>
          <w:color w:val="000000"/>
          <w:sz w:val="28"/>
          <w:szCs w:val="28"/>
        </w:rPr>
        <w:t>лоскутки,</w:t>
      </w:r>
      <w:r w:rsidR="00FC77A9" w:rsidRPr="00F35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D14" w:rsidRPr="00F35F97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FC77A9" w:rsidRPr="00F35F97">
        <w:rPr>
          <w:rFonts w:ascii="Times New Roman" w:hAnsi="Times New Roman" w:cs="Times New Roman"/>
          <w:color w:val="000000"/>
          <w:sz w:val="28"/>
          <w:szCs w:val="28"/>
        </w:rPr>
        <w:t>изготовлялись на всех членов семьи.</w:t>
      </w:r>
      <w:r w:rsidR="00FC77A9" w:rsidRPr="00F35F97">
        <w:rPr>
          <w:rFonts w:ascii="Times New Roman" w:hAnsi="Times New Roman" w:cs="Times New Roman"/>
          <w:color w:val="000000"/>
          <w:sz w:val="28"/>
          <w:szCs w:val="28"/>
        </w:rPr>
        <w:br/>
        <w:t>Людям верилось, что "Вороний праздник" принесет благополучие на целый год. С этим связаны приметы, гадания, приходившиеся на "Вороний день". Считалось, если 7 апреля ветер дует с севера, то "сорок утренников пройдет до тепла", т.е. сорок утренников сохранится холодная погода. Следили за тем, куда садится прилетающая ворона: если на верхушку дерева, то к "большой воде".</w:t>
      </w:r>
      <w:r w:rsidR="00FC77A9" w:rsidRPr="00F35F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C77A9" w:rsidRPr="00F35F97">
        <w:rPr>
          <w:rFonts w:ascii="Times New Roman" w:hAnsi="Times New Roman" w:cs="Times New Roman"/>
          <w:color w:val="000000"/>
          <w:sz w:val="28"/>
          <w:szCs w:val="28"/>
        </w:rPr>
        <w:br/>
        <w:t>По количеству снега определяли, много ли рыбы и ягод будет.</w:t>
      </w:r>
      <w:r w:rsidR="00FC77A9" w:rsidRPr="00F35F97">
        <w:rPr>
          <w:color w:val="000000"/>
          <w:sz w:val="28"/>
          <w:szCs w:val="28"/>
        </w:rPr>
        <w:t xml:space="preserve"> </w:t>
      </w:r>
    </w:p>
    <w:p w:rsidR="00653202" w:rsidRPr="00F35F97" w:rsidRDefault="002E36B0" w:rsidP="0074786C">
      <w:pPr>
        <w:pStyle w:val="a8"/>
        <w:spacing w:line="276" w:lineRule="auto"/>
        <w:jc w:val="both"/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</w:pPr>
      <w:r w:rsidRPr="00F35F9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95885</wp:posOffset>
            </wp:positionV>
            <wp:extent cx="1529080" cy="790575"/>
            <wp:effectExtent l="76200" t="95250" r="90170" b="352425"/>
            <wp:wrapSquare wrapText="bothSides"/>
            <wp:docPr id="22" name="Picture 2" descr="E:\ХАНТЫ\_MG_5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E:\ХАНТЫ\_MG_5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7905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 w:rsidRPr="00F35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1B6A" w:rsidRPr="00F35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праздник не </w:t>
      </w:r>
      <w:proofErr w:type="spellStart"/>
      <w:r w:rsidR="001E1B6A" w:rsidRPr="00F35F97">
        <w:rPr>
          <w:rFonts w:ascii="Times New Roman" w:hAnsi="Times New Roman" w:cs="Times New Roman"/>
          <w:sz w:val="28"/>
          <w:szCs w:val="28"/>
          <w:shd w:val="clear" w:color="auto" w:fill="FFFFFF"/>
        </w:rPr>
        <w:t>менне</w:t>
      </w:r>
      <w:proofErr w:type="spellEnd"/>
      <w:r w:rsidR="001E1B6A" w:rsidRPr="00F35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важный – это День </w:t>
      </w:r>
      <w:proofErr w:type="spellStart"/>
      <w:r w:rsidR="001E1B6A" w:rsidRPr="00F35F97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Обласа</w:t>
      </w:r>
      <w:proofErr w:type="spellEnd"/>
      <w:r w:rsidR="001E1B6A" w:rsidRPr="00F35F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D651E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открывает</w:t>
      </w:r>
      <w:r w:rsidR="001E1B6A" w:rsidRPr="00F35F97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традиционный обряд поклонения Воде. Коренные жители верят, </w:t>
      </w:r>
      <w:r w:rsidR="00AA5A42" w:rsidRPr="00F35F97">
        <w:rPr>
          <w:rFonts w:ascii="Times New Roman" w:hAnsi="Times New Roman" w:cs="Times New Roman"/>
          <w:sz w:val="28"/>
          <w:szCs w:val="28"/>
          <w:lang w:eastAsia="ru-RU"/>
        </w:rPr>
        <w:t>что каждый водоем имеет своего духа-покровителя</w:t>
      </w:r>
      <w:r w:rsidR="001E1B6A" w:rsidRPr="00F35F97">
        <w:rPr>
          <w:rFonts w:ascii="Times New Roman" w:hAnsi="Times New Roman" w:cs="Times New Roman"/>
          <w:sz w:val="28"/>
          <w:szCs w:val="28"/>
          <w:lang w:eastAsia="ru-RU"/>
        </w:rPr>
        <w:t>. Чтобы задобрить его, люди </w:t>
      </w:r>
      <w:r w:rsidR="00AA5A42" w:rsidRPr="00F35F97">
        <w:rPr>
          <w:rFonts w:ascii="Times New Roman" w:hAnsi="Times New Roman" w:cs="Times New Roman"/>
          <w:sz w:val="28"/>
          <w:szCs w:val="28"/>
          <w:lang w:eastAsia="ru-RU"/>
        </w:rPr>
        <w:t>бросают монеты в воду перед началом сезона рыбной ловли.</w:t>
      </w:r>
      <w:r w:rsidRPr="00F35F97">
        <w:rPr>
          <w:rFonts w:ascii="Times New Roman" w:hAnsi="Times New Roman" w:cs="Times New Roman"/>
          <w:sz w:val="28"/>
          <w:szCs w:val="28"/>
          <w:lang w:eastAsia="ru-RU"/>
        </w:rPr>
        <w:t xml:space="preserve"> Считается, что после этого рыболовам будет сопутствовать удача. После обряда состоятся соревнования на </w:t>
      </w:r>
      <w:proofErr w:type="spellStart"/>
      <w:r w:rsidRPr="00F35F97">
        <w:rPr>
          <w:rFonts w:ascii="Times New Roman" w:hAnsi="Times New Roman" w:cs="Times New Roman"/>
          <w:sz w:val="28"/>
          <w:szCs w:val="28"/>
          <w:lang w:eastAsia="ru-RU"/>
        </w:rPr>
        <w:t>обласа</w:t>
      </w:r>
      <w:proofErr w:type="gramStart"/>
      <w:r w:rsidRPr="00F35F97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8207BB" w:rsidRPr="00F35F9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207BB" w:rsidRPr="00F35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B6A" w:rsidRPr="00F35F97">
        <w:rPr>
          <w:rFonts w:ascii="Times New Roman" w:hAnsi="Times New Roman" w:cs="Times New Roman"/>
          <w:sz w:val="28"/>
          <w:szCs w:val="28"/>
          <w:lang w:eastAsia="ru-RU"/>
        </w:rPr>
        <w:t>национальных одновесельных лодках народа ханты. В </w:t>
      </w:r>
      <w:r w:rsidR="0074786C">
        <w:rPr>
          <w:rFonts w:ascii="Times New Roman" w:hAnsi="Times New Roman" w:cs="Times New Roman"/>
          <w:sz w:val="28"/>
          <w:szCs w:val="28"/>
          <w:lang w:eastAsia="ru-RU"/>
        </w:rPr>
        <w:t>соревнованиях могут</w:t>
      </w:r>
      <w:r w:rsidR="008207BB" w:rsidRPr="00F35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07BB" w:rsidRPr="00F35F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принимать  участие мужчины и женщины.</w:t>
      </w:r>
      <w:r w:rsidR="001E1B6A" w:rsidRPr="00F35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07BB" w:rsidRPr="00F35F97">
        <w:rPr>
          <w:rFonts w:ascii="Times New Roman" w:hAnsi="Times New Roman" w:cs="Times New Roman"/>
          <w:sz w:val="28"/>
          <w:szCs w:val="28"/>
          <w:lang w:eastAsia="ru-RU"/>
        </w:rPr>
        <w:t>Победителей соревнований </w:t>
      </w:r>
      <w:r w:rsidR="008207BB" w:rsidRPr="00F35F97">
        <w:rPr>
          <w:rFonts w:ascii="Times New Roman" w:hAnsi="Times New Roman" w:cs="Times New Roman"/>
          <w:sz w:val="28"/>
          <w:szCs w:val="28"/>
          <w:lang w:eastAsia="ru-RU"/>
        </w:rPr>
        <w:br/>
        <w:t>ждали</w:t>
      </w:r>
      <w:r w:rsidR="001E1B6A" w:rsidRPr="00F35F97">
        <w:rPr>
          <w:rFonts w:ascii="Times New Roman" w:hAnsi="Times New Roman" w:cs="Times New Roman"/>
          <w:sz w:val="28"/>
          <w:szCs w:val="28"/>
          <w:lang w:eastAsia="ru-RU"/>
        </w:rPr>
        <w:t xml:space="preserve"> призы.</w:t>
      </w:r>
      <w:r w:rsidR="001E1B6A" w:rsidRPr="00F35F97">
        <w:rPr>
          <w:rFonts w:ascii="Times New Roman" w:hAnsi="Times New Roman" w:cs="Times New Roman"/>
          <w:sz w:val="28"/>
          <w:szCs w:val="28"/>
          <w:lang w:eastAsia="ru-RU"/>
        </w:rPr>
        <w:br/>
        <w:t>Показать свою удаль могут не только представители коренных </w:t>
      </w:r>
      <w:r w:rsidR="001E1B6A" w:rsidRPr="00F35F97">
        <w:rPr>
          <w:rFonts w:ascii="Times New Roman" w:hAnsi="Times New Roman" w:cs="Times New Roman"/>
          <w:sz w:val="28"/>
          <w:szCs w:val="28"/>
          <w:lang w:eastAsia="ru-RU"/>
        </w:rPr>
        <w:br/>
        <w:t>народов, но и все желающие, приняв участие в национальных играх: перетягивании </w:t>
      </w:r>
      <w:r w:rsidR="004E429A" w:rsidRPr="00F35F97">
        <w:rPr>
          <w:rFonts w:ascii="Times New Roman" w:hAnsi="Times New Roman" w:cs="Times New Roman"/>
          <w:sz w:val="28"/>
          <w:szCs w:val="28"/>
          <w:lang w:eastAsia="ru-RU"/>
        </w:rPr>
        <w:t>палки, прыжках через нарты и стрельбе из лука</w:t>
      </w:r>
      <w:r w:rsidR="001E1B6A" w:rsidRPr="00F35F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E1B6A" w:rsidRPr="00F3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B5187" w:rsidRPr="00F35F97">
        <w:rPr>
          <w:rFonts w:ascii="Times New Roman" w:hAnsi="Times New Roman" w:cs="Times New Roman"/>
          <w:sz w:val="28"/>
          <w:szCs w:val="28"/>
          <w:lang w:eastAsia="ru-RU"/>
        </w:rPr>
        <w:t>Праздник уходит своими корнями в древние времена, когда </w:t>
      </w:r>
      <w:r w:rsidR="00BB5187" w:rsidRPr="00F35F97">
        <w:rPr>
          <w:rFonts w:ascii="Times New Roman" w:hAnsi="Times New Roman" w:cs="Times New Roman"/>
          <w:sz w:val="28"/>
          <w:szCs w:val="28"/>
          <w:lang w:eastAsia="ru-RU"/>
        </w:rPr>
        <w:br/>
        <w:t>мужчины народов ханты и манси открывали соревнованиями новый сезон рыбной ловли, </w:t>
      </w:r>
      <w:r w:rsidR="004E429A" w:rsidRPr="00F35F97">
        <w:rPr>
          <w:rFonts w:ascii="Times New Roman" w:hAnsi="Times New Roman" w:cs="Times New Roman"/>
          <w:sz w:val="28"/>
          <w:szCs w:val="28"/>
          <w:lang w:eastAsia="ru-RU"/>
        </w:rPr>
        <w:t>выявляя самых сильных и ловких юношей своего поселения.</w:t>
      </w:r>
      <w:r w:rsidR="00BB5187" w:rsidRPr="00F3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429A" w:rsidRPr="00F35F9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4296410</wp:posOffset>
            </wp:positionV>
            <wp:extent cx="1447800" cy="944245"/>
            <wp:effectExtent l="76200" t="95250" r="95250" b="408305"/>
            <wp:wrapSquare wrapText="bothSides"/>
            <wp:docPr id="25" name="Рисунок 25" descr="http://im2-tub-ru.yandex.net/i?id=02eb7e1898a9b262d66c606fb18b516c-6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2-tub-ru.yandex.net/i?id=02eb7e1898a9b262d66c606fb18b516c-66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442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2178C5" w:rsidRPr="00F35F97">
        <w:rPr>
          <w:rFonts w:ascii="Arial" w:eastAsia="Times New Roman" w:hAnsi="Arial" w:cs="Arial"/>
          <w:b/>
          <w:bCs/>
          <w:color w:val="FF6600"/>
          <w:sz w:val="28"/>
          <w:szCs w:val="28"/>
          <w:lang w:eastAsia="ru-RU"/>
        </w:rPr>
        <w:t xml:space="preserve"> </w:t>
      </w:r>
    </w:p>
    <w:p w:rsidR="00A02FD5" w:rsidRPr="00F35F97" w:rsidRDefault="0074786C" w:rsidP="0074786C">
      <w:pPr>
        <w:pStyle w:val="a8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ДЕНЬ </w:t>
      </w:r>
      <w:r w:rsidR="002178C5" w:rsidRPr="00F35F9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ОЛЕНЕВОДА</w:t>
      </w:r>
      <w:r w:rsidR="001E1B6A" w:rsidRPr="00F35F9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оленевода – традиционный, ежегодный национальный праздник</w:t>
      </w:r>
      <w:r w:rsidR="008E7238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связанный с </w:t>
      </w:r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хозяйственной деятельностью </w:t>
      </w:r>
      <w:r w:rsidR="008E7238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народов севера. </w:t>
      </w:r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устраивается в масштабах района или округа, проходит обычно весной. На него собирается большое количество людей. На этом празднике из национальных видов соревнований наиболее распространенными являются гонки на оленьих упряжках, метание </w:t>
      </w:r>
      <w:proofErr w:type="spellStart"/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тынзея</w:t>
      </w:r>
      <w:proofErr w:type="spellEnd"/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(аркана), топора, прыжки через нарты, перетягивание палки. </w:t>
      </w:r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Гонки на оленьих упряжках — красивое, захватывающее зрелище. Отбираются лучшие олени, упряжь украшается ленточками, полосками </w:t>
      </w:r>
      <w:proofErr w:type="spellStart"/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ровдуги</w:t>
      </w:r>
      <w:proofErr w:type="spellEnd"/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разноцветного сукна. В зависимости от сезона запрягают четыре-шесть оленей. Состязания проводятся на скорость, однако присутствующие неизменно оценивают красоту бега оленей, их окраску (наиболее красивыми всегда считались белые олени) и т.д.</w:t>
      </w:r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Тынзей</w:t>
      </w:r>
      <w:proofErr w:type="spellEnd"/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мечут на поставленную вертикально палку, хорей, на головки нарт. Топор бросают на дальность.</w:t>
      </w:r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Интересны традиционные соревнования по прыжкам через нарты. Несколько нарт (обычно столько, сколько есть свободных пустых нарт) устанавливают параллельно друг другу на расстоянии полуметра. Прыжки совершаются двумя ногами вместе, сначала в одном направлении, затем </w:t>
      </w:r>
      <w:proofErr w:type="gramStart"/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обратном, пока хватает сил. Хорошие прыгуны перепрыгивают через 30 и больше нарт без отдыха.</w:t>
      </w:r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Палку перетягивают сидя, упершись друг в друга ступнями ног (есть варианты).</w:t>
      </w:r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эти виды соревнований — мужские. Женщины изредка участвовали лишь в гонках на оленях.</w:t>
      </w:r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других игр и забав на открытом воздухе можно отметить женские игры — в жмурки, колечко, — имеющие отличия от аналогичных русских игр. Так, например, при игре в колечко его часто передавали просто из рук в руки, а не по веревке.</w:t>
      </w:r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День оленевода готовится обычно национальные угощения (оленье мясо, </w:t>
      </w:r>
      <w:proofErr w:type="spellStart"/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струганина</w:t>
      </w:r>
      <w:proofErr w:type="spellEnd"/>
      <w:r w:rsidR="00A02FD5" w:rsidRPr="00F3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Устраиваются ярмарки, на которых продаются изделия национальных промыслов (поделки из кости, изделия из меха, бисера и т.д.).</w:t>
      </w:r>
    </w:p>
    <w:p w:rsidR="00F36CA4" w:rsidRPr="00F35F97" w:rsidRDefault="00F36CA4" w:rsidP="00F35F97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W w:w="45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1912"/>
        <w:gridCol w:w="3213"/>
        <w:gridCol w:w="2107"/>
      </w:tblGrid>
      <w:tr w:rsidR="007B40D8" w:rsidRPr="009D076C" w:rsidTr="003D29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0D8" w:rsidRPr="009D076C" w:rsidRDefault="007B40D8" w:rsidP="003D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1205913"/>
                  <wp:effectExtent l="0" t="0" r="0" b="0"/>
                  <wp:docPr id="26" name="Рисунок 26" descr="День оленев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День олене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40" cy="120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0D8" w:rsidRPr="009D076C" w:rsidRDefault="007B40D8" w:rsidP="003D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1297143"/>
                  <wp:effectExtent l="0" t="0" r="0" b="0"/>
                  <wp:docPr id="27" name="Рисунок 27" descr="День оленев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День олене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384" cy="129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0D8" w:rsidRPr="009D076C" w:rsidRDefault="007B40D8" w:rsidP="003D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6375" cy="1346782"/>
                  <wp:effectExtent l="0" t="0" r="0" b="6350"/>
                  <wp:docPr id="28" name="Рисунок 28" descr="День оленев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День олене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577" cy="134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0D8" w:rsidRPr="009D076C" w:rsidRDefault="007B40D8" w:rsidP="003D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7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762" cy="1333500"/>
                  <wp:effectExtent l="0" t="0" r="0" b="0"/>
                  <wp:docPr id="29" name="Рисунок 29" descr="День оленев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День олене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78" cy="133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CA4" w:rsidRPr="00F36CA4" w:rsidRDefault="00F36CA4" w:rsidP="00F36CA4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D076C" w:rsidRPr="009D076C" w:rsidRDefault="009D076C" w:rsidP="009D0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E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Литература:</w:t>
      </w:r>
      <w:r w:rsidR="0088797C" w:rsidRPr="0088797C">
        <w:rPr>
          <w:noProof/>
          <w:lang w:eastAsia="ru-RU"/>
        </w:rPr>
        <w:t xml:space="preserve"> </w:t>
      </w:r>
      <w:bookmarkStart w:id="0" w:name="_GoBack"/>
      <w:bookmarkEnd w:id="0"/>
    </w:p>
    <w:p w:rsidR="009D076C" w:rsidRDefault="009D076C" w:rsidP="009D0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76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Миловский А.С. //Песнь жар-птицы: Рассказы о народных праздниках.</w:t>
      </w:r>
      <w:proofErr w:type="gramStart"/>
      <w:r w:rsidR="0069752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–М</w:t>
      </w:r>
      <w:proofErr w:type="gramEnd"/>
      <w:r w:rsidR="0069752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.: Дет. лит., 1987.</w:t>
      </w:r>
    </w:p>
    <w:p w:rsidR="00E41D3B" w:rsidRPr="009D076C" w:rsidRDefault="00F36CA4" w:rsidP="009D0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6CA4">
        <w:rPr>
          <w:rFonts w:ascii="Arial" w:hAnsi="Arial" w:cs="Arial"/>
          <w:color w:val="007700"/>
          <w:sz w:val="20"/>
          <w:szCs w:val="20"/>
          <w:shd w:val="clear" w:color="auto" w:fill="FFFFFF"/>
        </w:rPr>
        <w:t>http://national-travel.ru/</w:t>
      </w:r>
    </w:p>
    <w:p w:rsidR="00F3600B" w:rsidRDefault="00F3600B">
      <w:pPr>
        <w:rPr>
          <w:rFonts w:ascii="Arial" w:hAnsi="Arial" w:cs="Arial"/>
          <w:color w:val="007700"/>
          <w:sz w:val="20"/>
          <w:szCs w:val="20"/>
          <w:shd w:val="clear" w:color="auto" w:fill="FFFFFF"/>
        </w:rPr>
      </w:pPr>
      <w:r w:rsidRPr="00F3600B">
        <w:rPr>
          <w:rFonts w:ascii="Arial" w:hAnsi="Arial" w:cs="Arial"/>
          <w:color w:val="007700"/>
          <w:sz w:val="20"/>
          <w:szCs w:val="20"/>
          <w:shd w:val="clear" w:color="auto" w:fill="FFFFFF"/>
        </w:rPr>
        <w:t>http://www.86ugra.ru/</w:t>
      </w:r>
    </w:p>
    <w:p w:rsidR="00FC77A9" w:rsidRPr="00F3600B" w:rsidRDefault="00F32729">
      <w:pPr>
        <w:rPr>
          <w:rStyle w:val="serp-urlitem"/>
          <w:rFonts w:ascii="Arial" w:hAnsi="Arial" w:cs="Arial"/>
          <w:color w:val="007700"/>
          <w:sz w:val="20"/>
          <w:szCs w:val="20"/>
          <w:shd w:val="clear" w:color="auto" w:fill="FFFFFF"/>
          <w:lang w:val="en-US"/>
        </w:rPr>
      </w:pPr>
      <w:r>
        <w:fldChar w:fldCharType="begin"/>
      </w:r>
      <w:r w:rsidRPr="00B95DD1">
        <w:rPr>
          <w:lang w:val="en-US"/>
        </w:rPr>
        <w:instrText>HYPERLINK "http://site-for-girls.ru/" \t "_blank"</w:instrText>
      </w:r>
      <w:r>
        <w:fldChar w:fldCharType="separate"/>
      </w:r>
      <w:proofErr w:type="gramStart"/>
      <w:r w:rsidR="00CC0238" w:rsidRPr="00F3600B">
        <w:rPr>
          <w:rStyle w:val="a5"/>
          <w:rFonts w:ascii="Arial" w:hAnsi="Arial" w:cs="Arial"/>
          <w:color w:val="007700"/>
          <w:sz w:val="20"/>
          <w:szCs w:val="20"/>
          <w:shd w:val="clear" w:color="auto" w:fill="FFFFFF"/>
          <w:lang w:val="en-US"/>
        </w:rPr>
        <w:t>site</w:t>
      </w:r>
      <w:r w:rsidR="00CC0238" w:rsidRPr="0036621B">
        <w:rPr>
          <w:rStyle w:val="a5"/>
          <w:rFonts w:ascii="Arial" w:hAnsi="Arial" w:cs="Arial"/>
          <w:color w:val="007700"/>
          <w:sz w:val="20"/>
          <w:szCs w:val="20"/>
          <w:shd w:val="clear" w:color="auto" w:fill="FFFFFF"/>
          <w:lang w:val="en-US"/>
        </w:rPr>
        <w:t>-</w:t>
      </w:r>
      <w:r w:rsidR="00CC0238" w:rsidRPr="00F3600B">
        <w:rPr>
          <w:rStyle w:val="a5"/>
          <w:rFonts w:ascii="Arial" w:hAnsi="Arial" w:cs="Arial"/>
          <w:color w:val="007700"/>
          <w:sz w:val="20"/>
          <w:szCs w:val="20"/>
          <w:shd w:val="clear" w:color="auto" w:fill="FFFFFF"/>
          <w:lang w:val="en-US"/>
        </w:rPr>
        <w:t>for</w:t>
      </w:r>
      <w:r w:rsidR="00CC0238" w:rsidRPr="0036621B">
        <w:rPr>
          <w:rStyle w:val="a5"/>
          <w:rFonts w:ascii="Arial" w:hAnsi="Arial" w:cs="Arial"/>
          <w:color w:val="007700"/>
          <w:sz w:val="20"/>
          <w:szCs w:val="20"/>
          <w:shd w:val="clear" w:color="auto" w:fill="FFFFFF"/>
          <w:lang w:val="en-US"/>
        </w:rPr>
        <w:t>-</w:t>
      </w:r>
      <w:r w:rsidR="00CC0238" w:rsidRPr="00F3600B">
        <w:rPr>
          <w:rStyle w:val="a5"/>
          <w:rFonts w:ascii="Arial" w:hAnsi="Arial" w:cs="Arial"/>
          <w:color w:val="007700"/>
          <w:sz w:val="20"/>
          <w:szCs w:val="20"/>
          <w:shd w:val="clear" w:color="auto" w:fill="FFFFFF"/>
          <w:lang w:val="en-US"/>
        </w:rPr>
        <w:t>girls</w:t>
      </w:r>
      <w:r w:rsidR="00CC0238" w:rsidRPr="0036621B">
        <w:rPr>
          <w:rStyle w:val="a5"/>
          <w:rFonts w:ascii="Arial" w:hAnsi="Arial" w:cs="Arial"/>
          <w:color w:val="007700"/>
          <w:sz w:val="20"/>
          <w:szCs w:val="20"/>
          <w:shd w:val="clear" w:color="auto" w:fill="FFFFFF"/>
          <w:lang w:val="en-US"/>
        </w:rPr>
        <w:t>.</w:t>
      </w:r>
      <w:r w:rsidR="00CC0238" w:rsidRPr="00F3600B">
        <w:rPr>
          <w:rStyle w:val="a5"/>
          <w:rFonts w:ascii="Arial" w:hAnsi="Arial" w:cs="Arial"/>
          <w:color w:val="007700"/>
          <w:sz w:val="20"/>
          <w:szCs w:val="20"/>
          <w:shd w:val="clear" w:color="auto" w:fill="FFFFFF"/>
          <w:lang w:val="en-US"/>
        </w:rPr>
        <w:t>ru</w:t>
      </w:r>
      <w:proofErr w:type="gramEnd"/>
      <w:r>
        <w:fldChar w:fldCharType="end"/>
      </w:r>
      <w:r w:rsidR="00CC0238" w:rsidRPr="0036621B">
        <w:rPr>
          <w:rStyle w:val="serp-urlmark"/>
          <w:rFonts w:ascii="Verdana" w:hAnsi="Verdana" w:cs="Arial"/>
          <w:color w:val="007700"/>
          <w:sz w:val="20"/>
          <w:szCs w:val="20"/>
          <w:shd w:val="clear" w:color="auto" w:fill="FFFFFF"/>
          <w:lang w:val="en-US"/>
        </w:rPr>
        <w:t>›</w:t>
      </w:r>
      <w:r>
        <w:fldChar w:fldCharType="begin"/>
      </w:r>
      <w:r w:rsidRPr="00B95DD1">
        <w:rPr>
          <w:lang w:val="en-US"/>
        </w:rPr>
        <w:instrText>HYPERLINK "http://site-for-girls.ru/xanty-i-mansi-obychai-i-prazdniki/" \t "_blank"</w:instrText>
      </w:r>
      <w:r>
        <w:fldChar w:fldCharType="separate"/>
      </w:r>
      <w:r w:rsidR="00CC0238" w:rsidRPr="00F3600B">
        <w:rPr>
          <w:rStyle w:val="a5"/>
          <w:rFonts w:ascii="Arial" w:hAnsi="Arial" w:cs="Arial"/>
          <w:color w:val="DD0000"/>
          <w:sz w:val="20"/>
          <w:szCs w:val="20"/>
          <w:shd w:val="clear" w:color="auto" w:fill="FFFFFF"/>
          <w:lang w:val="en-US"/>
        </w:rPr>
        <w:t>…</w:t>
      </w:r>
      <w:proofErr w:type="spellStart"/>
      <w:r w:rsidR="00CC0238" w:rsidRPr="00F3600B">
        <w:rPr>
          <w:rStyle w:val="a5"/>
          <w:rFonts w:ascii="Arial" w:hAnsi="Arial" w:cs="Arial"/>
          <w:b/>
          <w:bCs/>
          <w:color w:val="DD0000"/>
          <w:sz w:val="20"/>
          <w:szCs w:val="20"/>
          <w:shd w:val="clear" w:color="auto" w:fill="FFFFFF"/>
          <w:lang w:val="en-US"/>
        </w:rPr>
        <w:t>i</w:t>
      </w:r>
      <w:r w:rsidR="00CC0238" w:rsidRPr="00F3600B">
        <w:rPr>
          <w:rStyle w:val="a5"/>
          <w:rFonts w:ascii="Arial" w:hAnsi="Arial" w:cs="Arial"/>
          <w:color w:val="DD0000"/>
          <w:sz w:val="20"/>
          <w:szCs w:val="20"/>
          <w:shd w:val="clear" w:color="auto" w:fill="FFFFFF"/>
          <w:lang w:val="en-US"/>
        </w:rPr>
        <w:t>-</w:t>
      </w:r>
      <w:r w:rsidR="00CC0238" w:rsidRPr="00F3600B">
        <w:rPr>
          <w:rStyle w:val="a5"/>
          <w:rFonts w:ascii="Arial" w:hAnsi="Arial" w:cs="Arial"/>
          <w:b/>
          <w:bCs/>
          <w:color w:val="DD0000"/>
          <w:sz w:val="20"/>
          <w:szCs w:val="20"/>
          <w:shd w:val="clear" w:color="auto" w:fill="FFFFFF"/>
          <w:lang w:val="en-US"/>
        </w:rPr>
        <w:t>mansi</w:t>
      </w:r>
      <w:r w:rsidR="00CC0238" w:rsidRPr="00F3600B">
        <w:rPr>
          <w:rStyle w:val="a5"/>
          <w:rFonts w:ascii="Arial" w:hAnsi="Arial" w:cs="Arial"/>
          <w:color w:val="DD0000"/>
          <w:sz w:val="20"/>
          <w:szCs w:val="20"/>
          <w:shd w:val="clear" w:color="auto" w:fill="FFFFFF"/>
          <w:lang w:val="en-US"/>
        </w:rPr>
        <w:t>-obycha</w:t>
      </w:r>
      <w:r w:rsidR="00CC0238" w:rsidRPr="00F3600B">
        <w:rPr>
          <w:rStyle w:val="a5"/>
          <w:rFonts w:ascii="Arial" w:hAnsi="Arial" w:cs="Arial"/>
          <w:b/>
          <w:bCs/>
          <w:color w:val="DD0000"/>
          <w:sz w:val="20"/>
          <w:szCs w:val="20"/>
          <w:shd w:val="clear" w:color="auto" w:fill="FFFFFF"/>
          <w:lang w:val="en-US"/>
        </w:rPr>
        <w:t>i</w:t>
      </w:r>
      <w:r w:rsidR="00CC0238" w:rsidRPr="00F3600B">
        <w:rPr>
          <w:rStyle w:val="a5"/>
          <w:rFonts w:ascii="Arial" w:hAnsi="Arial" w:cs="Arial"/>
          <w:color w:val="DD0000"/>
          <w:sz w:val="20"/>
          <w:szCs w:val="20"/>
          <w:shd w:val="clear" w:color="auto" w:fill="FFFFFF"/>
          <w:lang w:val="en-US"/>
        </w:rPr>
        <w:t>-</w:t>
      </w:r>
      <w:r w:rsidR="00CC0238" w:rsidRPr="00F3600B">
        <w:rPr>
          <w:rStyle w:val="a5"/>
          <w:rFonts w:ascii="Arial" w:hAnsi="Arial" w:cs="Arial"/>
          <w:b/>
          <w:bCs/>
          <w:color w:val="DD0000"/>
          <w:sz w:val="20"/>
          <w:szCs w:val="20"/>
          <w:shd w:val="clear" w:color="auto" w:fill="FFFFFF"/>
          <w:lang w:val="en-US"/>
        </w:rPr>
        <w:t>i</w:t>
      </w:r>
      <w:r w:rsidR="00CC0238" w:rsidRPr="00F3600B">
        <w:rPr>
          <w:rStyle w:val="a5"/>
          <w:rFonts w:ascii="Arial" w:hAnsi="Arial" w:cs="Arial"/>
          <w:color w:val="DD0000"/>
          <w:sz w:val="20"/>
          <w:szCs w:val="20"/>
          <w:shd w:val="clear" w:color="auto" w:fill="FFFFFF"/>
          <w:lang w:val="en-US"/>
        </w:rPr>
        <w:t>-</w:t>
      </w:r>
      <w:r w:rsidR="00CC0238" w:rsidRPr="00F3600B">
        <w:rPr>
          <w:rStyle w:val="a5"/>
          <w:rFonts w:ascii="Arial" w:hAnsi="Arial" w:cs="Arial"/>
          <w:b/>
          <w:bCs/>
          <w:color w:val="DD0000"/>
          <w:sz w:val="20"/>
          <w:szCs w:val="20"/>
          <w:shd w:val="clear" w:color="auto" w:fill="FFFFFF"/>
          <w:lang w:val="en-US"/>
        </w:rPr>
        <w:t>prazdniki</w:t>
      </w:r>
      <w:proofErr w:type="spellEnd"/>
      <w:r w:rsidR="00CC0238" w:rsidRPr="00F3600B">
        <w:rPr>
          <w:rStyle w:val="a5"/>
          <w:rFonts w:ascii="Arial" w:hAnsi="Arial" w:cs="Arial"/>
          <w:color w:val="DD0000"/>
          <w:sz w:val="20"/>
          <w:szCs w:val="20"/>
          <w:shd w:val="clear" w:color="auto" w:fill="FFFFFF"/>
          <w:lang w:val="en-US"/>
        </w:rPr>
        <w:t>/</w:t>
      </w:r>
      <w:r>
        <w:fldChar w:fldCharType="end"/>
      </w:r>
    </w:p>
    <w:p w:rsidR="00F3600B" w:rsidRPr="00F3600B" w:rsidRDefault="00F3600B">
      <w:pPr>
        <w:rPr>
          <w:lang w:val="en-US"/>
        </w:rPr>
      </w:pPr>
    </w:p>
    <w:sectPr w:rsidR="00F3600B" w:rsidRPr="00F3600B" w:rsidSect="0047577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BC"/>
    <w:rsid w:val="00043855"/>
    <w:rsid w:val="001242A2"/>
    <w:rsid w:val="001247CE"/>
    <w:rsid w:val="00156C3F"/>
    <w:rsid w:val="00160277"/>
    <w:rsid w:val="00161E77"/>
    <w:rsid w:val="00185155"/>
    <w:rsid w:val="001E1B6A"/>
    <w:rsid w:val="001E4CBC"/>
    <w:rsid w:val="001E70A6"/>
    <w:rsid w:val="0020033A"/>
    <w:rsid w:val="002178C5"/>
    <w:rsid w:val="00261921"/>
    <w:rsid w:val="00287DC1"/>
    <w:rsid w:val="002C2CB5"/>
    <w:rsid w:val="002E36B0"/>
    <w:rsid w:val="002F10BF"/>
    <w:rsid w:val="003152E2"/>
    <w:rsid w:val="0036621B"/>
    <w:rsid w:val="00391F31"/>
    <w:rsid w:val="003D1241"/>
    <w:rsid w:val="00403C27"/>
    <w:rsid w:val="00447BE6"/>
    <w:rsid w:val="00475775"/>
    <w:rsid w:val="00492334"/>
    <w:rsid w:val="004B4BE9"/>
    <w:rsid w:val="004E429A"/>
    <w:rsid w:val="00547690"/>
    <w:rsid w:val="0061225D"/>
    <w:rsid w:val="00653202"/>
    <w:rsid w:val="006634C5"/>
    <w:rsid w:val="006972DD"/>
    <w:rsid w:val="0069752D"/>
    <w:rsid w:val="00713922"/>
    <w:rsid w:val="00720333"/>
    <w:rsid w:val="007262F3"/>
    <w:rsid w:val="0074786C"/>
    <w:rsid w:val="00770DAF"/>
    <w:rsid w:val="007776E4"/>
    <w:rsid w:val="007B40D8"/>
    <w:rsid w:val="008207BB"/>
    <w:rsid w:val="0088797C"/>
    <w:rsid w:val="008B2B7F"/>
    <w:rsid w:val="008D6D07"/>
    <w:rsid w:val="008E7238"/>
    <w:rsid w:val="00914488"/>
    <w:rsid w:val="009224AA"/>
    <w:rsid w:val="00943CA7"/>
    <w:rsid w:val="00990D3B"/>
    <w:rsid w:val="009D076C"/>
    <w:rsid w:val="009E56C9"/>
    <w:rsid w:val="00A015DF"/>
    <w:rsid w:val="00A02FD5"/>
    <w:rsid w:val="00A04807"/>
    <w:rsid w:val="00AA5A42"/>
    <w:rsid w:val="00AE787C"/>
    <w:rsid w:val="00AF288D"/>
    <w:rsid w:val="00B31BD0"/>
    <w:rsid w:val="00B35DFF"/>
    <w:rsid w:val="00B95DD1"/>
    <w:rsid w:val="00BB5187"/>
    <w:rsid w:val="00CC0238"/>
    <w:rsid w:val="00CD651E"/>
    <w:rsid w:val="00E10355"/>
    <w:rsid w:val="00E41D3B"/>
    <w:rsid w:val="00EA7077"/>
    <w:rsid w:val="00EB02E0"/>
    <w:rsid w:val="00F26EDB"/>
    <w:rsid w:val="00F32729"/>
    <w:rsid w:val="00F35F97"/>
    <w:rsid w:val="00F3600B"/>
    <w:rsid w:val="00F36CA4"/>
    <w:rsid w:val="00F62D14"/>
    <w:rsid w:val="00FC77A9"/>
    <w:rsid w:val="00FD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7A9"/>
    <w:rPr>
      <w:b/>
      <w:bCs/>
    </w:rPr>
  </w:style>
  <w:style w:type="character" w:customStyle="1" w:styleId="apple-converted-space">
    <w:name w:val="apple-converted-space"/>
    <w:basedOn w:val="a0"/>
    <w:rsid w:val="00FC77A9"/>
  </w:style>
  <w:style w:type="character" w:styleId="a5">
    <w:name w:val="Hyperlink"/>
    <w:basedOn w:val="a0"/>
    <w:uiPriority w:val="99"/>
    <w:semiHidden/>
    <w:unhideWhenUsed/>
    <w:rsid w:val="00CC0238"/>
    <w:rPr>
      <w:color w:val="0000FF"/>
      <w:u w:val="single"/>
    </w:rPr>
  </w:style>
  <w:style w:type="character" w:customStyle="1" w:styleId="serp-urlitem">
    <w:name w:val="serp-url__item"/>
    <w:basedOn w:val="a0"/>
    <w:rsid w:val="00CC0238"/>
  </w:style>
  <w:style w:type="character" w:customStyle="1" w:styleId="serp-urlmark">
    <w:name w:val="serp-url__mark"/>
    <w:basedOn w:val="a0"/>
    <w:rsid w:val="00CC0238"/>
  </w:style>
  <w:style w:type="paragraph" w:styleId="a6">
    <w:name w:val="Balloon Text"/>
    <w:basedOn w:val="a"/>
    <w:link w:val="a7"/>
    <w:uiPriority w:val="99"/>
    <w:semiHidden/>
    <w:unhideWhenUsed/>
    <w:rsid w:val="00F3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0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B51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7A9"/>
    <w:rPr>
      <w:b/>
      <w:bCs/>
    </w:rPr>
  </w:style>
  <w:style w:type="character" w:customStyle="1" w:styleId="apple-converted-space">
    <w:name w:val="apple-converted-space"/>
    <w:basedOn w:val="a0"/>
    <w:rsid w:val="00FC77A9"/>
  </w:style>
  <w:style w:type="character" w:styleId="a5">
    <w:name w:val="Hyperlink"/>
    <w:basedOn w:val="a0"/>
    <w:uiPriority w:val="99"/>
    <w:semiHidden/>
    <w:unhideWhenUsed/>
    <w:rsid w:val="00CC0238"/>
    <w:rPr>
      <w:color w:val="0000FF"/>
      <w:u w:val="single"/>
    </w:rPr>
  </w:style>
  <w:style w:type="character" w:customStyle="1" w:styleId="serp-urlitem">
    <w:name w:val="serp-url__item"/>
    <w:basedOn w:val="a0"/>
    <w:rsid w:val="00CC0238"/>
  </w:style>
  <w:style w:type="character" w:customStyle="1" w:styleId="serp-urlmark">
    <w:name w:val="serp-url__mark"/>
    <w:basedOn w:val="a0"/>
    <w:rsid w:val="00CC0238"/>
  </w:style>
  <w:style w:type="paragraph" w:styleId="a6">
    <w:name w:val="Balloon Text"/>
    <w:basedOn w:val="a"/>
    <w:link w:val="a7"/>
    <w:uiPriority w:val="99"/>
    <w:semiHidden/>
    <w:unhideWhenUsed/>
    <w:rsid w:val="00F3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00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B51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5254">
              <w:marLeft w:val="0"/>
              <w:marRight w:val="18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hyperlink" Target="http://national-travel.ru/images/medvedica(1).jpg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2015-11-10T16:56:00Z</dcterms:created>
  <dcterms:modified xsi:type="dcterms:W3CDTF">2015-11-10T16:56:00Z</dcterms:modified>
</cp:coreProperties>
</file>