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CD" w:rsidRDefault="00487BCD" w:rsidP="00487BC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  <w:lang w:eastAsia="ru-RU"/>
        </w:rPr>
      </w:pPr>
      <w:r w:rsidRPr="00487BCD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  <w:lang w:eastAsia="ru-RU"/>
        </w:rPr>
        <w:t>Графические диктанты для дошкольников</w:t>
      </w:r>
    </w:p>
    <w:p w:rsidR="004746A6" w:rsidRDefault="004746A6" w:rsidP="00487BC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  <w:lang w:eastAsia="ru-RU"/>
        </w:rPr>
      </w:pPr>
    </w:p>
    <w:p w:rsidR="004746A6" w:rsidRPr="00487BCD" w:rsidRDefault="004746A6" w:rsidP="004746A6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   Так что же такое графический диктант? Это обучение через развлечение, приятное и полезное времяпрепровождение с детьми и конечно незаменимый помощник в подготовке ребенка к школе.</w:t>
      </w:r>
    </w:p>
    <w:p w:rsidR="00487BCD" w:rsidRPr="00487BCD" w:rsidRDefault="004746A6" w:rsidP="00487BC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7BCD" w:rsidRPr="00487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ребёнка к школе надо учитывать, что для письма необходима определённая функциональная зрелость коры головного мозга, ибо развитие речи и мышление у ребёнка тесно связано с развитием мелкой моторики. Обычно, ребёнок, свободно владеющий рукой, понятлив, внимателен, способен логически рассуждать и мыслить. Нужно работать над моторикой у ребёнка задолго до его поступления в школу. Поэтому, целесообразно включать в занятия в детском саду простейшие графические диктанты для дошкольников и творческие задания.</w:t>
      </w:r>
    </w:p>
    <w:p w:rsidR="00487BCD" w:rsidRDefault="00487BCD" w:rsidP="00487BC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невропатологии и дефектологии уже давно имелись наблюдения, говорившие о тесной связи функций речи и руки. Психологи и врач</w:t>
      </w:r>
      <w:proofErr w:type="gramStart"/>
      <w:r w:rsidRPr="00487BCD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48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невропатологи используют графические диктанты для дошкольников при индивидуальной работе с детьми для развития мышления, памяти, моторики. Такие упражнения помогают стать детям более самостоятельными и уверенными в себе и позволяют определить, насколько точно ребёнок может выполнять требования взрослого, данные в устной форме, а также самостоятельно выполнять задания по образцу.</w:t>
      </w:r>
    </w:p>
    <w:p w:rsidR="00487BCD" w:rsidRDefault="00487BCD" w:rsidP="00487BC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BCD" w:rsidRDefault="00487BCD" w:rsidP="00487BCD">
      <w:pPr>
        <w:pStyle w:val="c1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Можно заниматься графическими диктантами в дороге, в парке, на пляже, на даче. Это несколько разнообразит ежедневные игры и занятия. Различные графические диктанты пользуются особой популярностью у детей в возрасте 5-10 лет.</w:t>
      </w:r>
      <w:r>
        <w:rPr>
          <w:rStyle w:val="c0"/>
          <w:color w:val="000000"/>
          <w:sz w:val="28"/>
          <w:szCs w:val="28"/>
        </w:rPr>
        <w:t> Кроме того, что графические диктанты полезны, они еще и очень увлекают детей. Также их можно сделать общим семейным занятием – меняться ролями с ребенком, устраивать соревнования. А можно расширить задание: раскрась рисунок, вспомни стихотворение, отгадай загадку об этом объекте и т.п.</w:t>
      </w:r>
    </w:p>
    <w:p w:rsidR="00487BCD" w:rsidRDefault="00487BCD" w:rsidP="00487BC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BCD" w:rsidRPr="00487BCD" w:rsidRDefault="00487BCD" w:rsidP="00487BCD">
      <w:pPr>
        <w:pStyle w:val="c15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  <w:r w:rsidRPr="00487BCD">
        <w:rPr>
          <w:rStyle w:val="c2"/>
          <w:b/>
          <w:bCs/>
          <w:color w:val="FF0000"/>
          <w:sz w:val="28"/>
          <w:szCs w:val="28"/>
        </w:rPr>
        <w:t>Что понадобится для занятий.</w:t>
      </w:r>
    </w:p>
    <w:p w:rsidR="00487BCD" w:rsidRDefault="00487BCD" w:rsidP="00487BCD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     Вам понадобится тетрадка в клеточку. Для малышей дошкольного возраста хорошо, если клеточка будет </w:t>
      </w:r>
      <w:proofErr w:type="gramStart"/>
      <w:r>
        <w:rPr>
          <w:rStyle w:val="c9"/>
          <w:color w:val="000000"/>
          <w:sz w:val="28"/>
          <w:szCs w:val="28"/>
        </w:rPr>
        <w:t>покрупнее</w:t>
      </w:r>
      <w:proofErr w:type="gramEnd"/>
      <w:r>
        <w:rPr>
          <w:rStyle w:val="c9"/>
          <w:color w:val="000000"/>
          <w:sz w:val="28"/>
          <w:szCs w:val="28"/>
        </w:rPr>
        <w:t>. Это позволяет снизить нагрузку на глаза. Не выбирайте (во всяком случае, для малышей) тетради с очень белыми и очень гладкими листами. Это очень напрягает глаза. Кроме того, листы тетради отсвечивают и дают блики, которые вредны для глаз! Большие изображения на листе с крупной клеткой не поместятся, тогда нужно взять стандартную тетрадь. Также необходим простой карандаш и ластик, чтобы можно было стереть в случае ошибки.</w:t>
      </w:r>
    </w:p>
    <w:p w:rsidR="00487BCD" w:rsidRDefault="00487BCD" w:rsidP="00487BCD">
      <w:pPr>
        <w:pStyle w:val="c5"/>
        <w:spacing w:before="0" w:beforeAutospacing="0" w:after="0" w:afterAutospacing="0"/>
        <w:rPr>
          <w:rStyle w:val="c2"/>
          <w:b/>
          <w:bCs/>
          <w:color w:val="FF0000"/>
          <w:sz w:val="28"/>
          <w:szCs w:val="28"/>
        </w:rPr>
      </w:pPr>
    </w:p>
    <w:p w:rsidR="00487BCD" w:rsidRPr="00487BCD" w:rsidRDefault="00487BCD" w:rsidP="00487BCD">
      <w:pPr>
        <w:pStyle w:val="c5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  <w:r w:rsidRPr="00487BCD">
        <w:rPr>
          <w:rStyle w:val="c2"/>
          <w:b/>
          <w:bCs/>
          <w:color w:val="FF0000"/>
          <w:sz w:val="28"/>
          <w:szCs w:val="28"/>
        </w:rPr>
        <w:t>Как проводить графические диктанты.</w:t>
      </w:r>
    </w:p>
    <w:p w:rsidR="00487BCD" w:rsidRDefault="00487BCD" w:rsidP="00487BCD">
      <w:pPr>
        <w:pStyle w:val="c5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Задание по графическому диктанту выглядят так: на листе бумаги в клеточку ставится точка и от этой точки дается задание. Рисовать нужно по </w:t>
      </w:r>
      <w:r>
        <w:rPr>
          <w:rStyle w:val="c0"/>
          <w:color w:val="000000"/>
          <w:sz w:val="28"/>
          <w:szCs w:val="28"/>
        </w:rPr>
        <w:lastRenderedPageBreak/>
        <w:t>клеточкам. Например, одна клеточка вниз, одна клеточка вправо, одна клеточка вверх, одна клеточка влево. Должен получиться квадратик. Это самый простой пример графического диктанта. С каждым разом задание для ребенка должно усложняться. Перед написанием графического диктанта с ребенком стоит повторить, где находится лево, а где право, верх и низ. Конечно, многое зависит от возраста ребенка и его способностей.</w:t>
      </w:r>
    </w:p>
    <w:p w:rsidR="00487BCD" w:rsidRDefault="00487BCD" w:rsidP="00487BCD">
      <w:pPr>
        <w:pStyle w:val="c5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Длительность занятий не должна превышать 10-15 минут для деток 5 лет, 15-20 минут для деток 5-6 лет, 20-25 минут для деток 6-7  лет. Но в случае, если малыш увлечен, не прерывайте его, пусть выполнит задание до конца.</w:t>
      </w:r>
    </w:p>
    <w:p w:rsidR="004746A6" w:rsidRPr="004746A6" w:rsidRDefault="00487BCD" w:rsidP="004746A6">
      <w:pPr>
        <w:pStyle w:val="c5"/>
        <w:spacing w:after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Проследите за тем, как ребенок сидит, как держит карандаш, приучайте сразу все делать правильно. </w:t>
      </w:r>
      <w:r w:rsidR="004746A6" w:rsidRPr="004746A6">
        <w:rPr>
          <w:rStyle w:val="c0"/>
          <w:color w:val="000000"/>
          <w:sz w:val="28"/>
          <w:szCs w:val="28"/>
        </w:rPr>
        <w:t>Обратите внимание на посадку ребенка во время выполнения диктанта, на то, как он держит карандаш. Покажите малышу, как надо удерживать карандаш между фалангами указательного, большого и среднего пальцев. Если ребенок плохо считает, помогайте ему отсчитывать клетки в тетради.</w:t>
      </w:r>
    </w:p>
    <w:p w:rsidR="004746A6" w:rsidRPr="004746A6" w:rsidRDefault="004746A6" w:rsidP="004746A6">
      <w:pPr>
        <w:pStyle w:val="c5"/>
        <w:spacing w:after="0"/>
        <w:jc w:val="both"/>
        <w:rPr>
          <w:rStyle w:val="c0"/>
          <w:color w:val="000000"/>
          <w:sz w:val="28"/>
          <w:szCs w:val="28"/>
        </w:rPr>
      </w:pPr>
      <w:r w:rsidRPr="004746A6">
        <w:rPr>
          <w:rStyle w:val="c0"/>
          <w:color w:val="000000"/>
          <w:sz w:val="28"/>
          <w:szCs w:val="28"/>
        </w:rPr>
        <w:t>Перед каждым занятием обязательно поговорите с ребенком о том, что есть разные направления и стороны. Покажите ему, где право, где лево, где верх, где низ. Обратите внимания малыша, что у каждого человека есть правая и левая сторона. Объясните, что та рука, которой он ест, рисует и пишет – это правая рука, а другая рука – левая. Для левшей наоборот, левшам надо обязательно объяснять, что есть люди, для которых рабочая рука – правая, а есть люди, для которых рабочая рука – левая.</w:t>
      </w:r>
    </w:p>
    <w:p w:rsidR="00487BCD" w:rsidRDefault="004746A6" w:rsidP="004746A6">
      <w:pPr>
        <w:pStyle w:val="c5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746A6">
        <w:rPr>
          <w:rStyle w:val="c0"/>
          <w:color w:val="000000"/>
          <w:sz w:val="28"/>
          <w:szCs w:val="28"/>
        </w:rPr>
        <w:t>После этого можно открывать тетрадь и учить ребенка ориентироваться на листе бумаги. Покажите ребенку, где у тетради левый край, где правый, где верх, где низ. Объясните малышу, что если вы говорите «вправо», то надо вести карандашом «туда» (вправо). А если говорите «влево», то надо вести карандашом «туда» (влево) и так далее. Покажите малышу, как надо считать клеточки.</w:t>
      </w:r>
    </w:p>
    <w:p w:rsidR="00487BCD" w:rsidRDefault="00487BCD" w:rsidP="00487BCD">
      <w:pPr>
        <w:pStyle w:val="c15"/>
        <w:spacing w:before="0" w:beforeAutospacing="0" w:after="0" w:afterAutospacing="0"/>
        <w:jc w:val="both"/>
        <w:rPr>
          <w:rStyle w:val="c2"/>
          <w:b/>
          <w:bCs/>
          <w:color w:val="002060"/>
          <w:sz w:val="28"/>
          <w:szCs w:val="28"/>
        </w:rPr>
      </w:pPr>
    </w:p>
    <w:p w:rsidR="004746A6" w:rsidRDefault="004746A6" w:rsidP="004746A6">
      <w:pPr>
        <w:pStyle w:val="c15"/>
        <w:spacing w:before="0" w:beforeAutospacing="0" w:after="0" w:afterAutospacing="0"/>
        <w:rPr>
          <w:rStyle w:val="c2"/>
          <w:b/>
          <w:bCs/>
          <w:color w:val="FF0000"/>
          <w:sz w:val="28"/>
          <w:szCs w:val="28"/>
        </w:rPr>
      </w:pPr>
      <w:r w:rsidRPr="004746A6">
        <w:rPr>
          <w:rStyle w:val="c2"/>
          <w:b/>
          <w:bCs/>
          <w:color w:val="FF0000"/>
          <w:sz w:val="28"/>
          <w:szCs w:val="28"/>
        </w:rPr>
        <w:t>Варианты проведения диктанта:</w:t>
      </w:r>
    </w:p>
    <w:p w:rsidR="004746A6" w:rsidRPr="004746A6" w:rsidRDefault="004746A6" w:rsidP="004746A6">
      <w:pPr>
        <w:pStyle w:val="c15"/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</w:p>
    <w:p w:rsidR="004746A6" w:rsidRDefault="004746A6" w:rsidP="004746A6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206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</w:rPr>
        <w:t> Ребенку предлагают повторить в тетради рисунок, который изображен на образце.</w:t>
      </w:r>
    </w:p>
    <w:p w:rsidR="004746A6" w:rsidRDefault="004746A6" w:rsidP="004746A6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206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</w:rPr>
        <w:t xml:space="preserve"> Взрослый  диктует определенную последовательность черточек, указывая количество клеточек и направление рисования. </w:t>
      </w:r>
      <w:proofErr w:type="gramStart"/>
      <w:r>
        <w:rPr>
          <w:rStyle w:val="c0"/>
          <w:color w:val="000000"/>
          <w:sz w:val="28"/>
          <w:szCs w:val="28"/>
        </w:rPr>
        <w:t>Ребенок все выполняет на слух, затем накладывает свое изображение на исходное и сравнивает результат с образцом.</w:t>
      </w:r>
      <w:proofErr w:type="gramEnd"/>
    </w:p>
    <w:p w:rsidR="004746A6" w:rsidRDefault="004746A6" w:rsidP="004746A6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2060"/>
          <w:sz w:val="28"/>
          <w:szCs w:val="28"/>
        </w:rPr>
        <w:t>3.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 Взрослый начинает диктовать графический диктант и когда получается понятный рисунок, ребенок должен самостоятельно его продолжить. </w:t>
      </w:r>
    </w:p>
    <w:p w:rsidR="00487BCD" w:rsidRDefault="00487BCD" w:rsidP="00487BC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AA" w:rsidRDefault="009E2DAA" w:rsidP="00487BC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6A6" w:rsidRDefault="004746A6" w:rsidP="004746A6">
      <w:pPr>
        <w:pStyle w:val="a3"/>
        <w:rPr>
          <w:i/>
          <w:sz w:val="28"/>
          <w:szCs w:val="28"/>
          <w:u w:val="single"/>
        </w:rPr>
      </w:pPr>
      <w:r w:rsidRPr="004746A6">
        <w:rPr>
          <w:rStyle w:val="a4"/>
          <w:i/>
          <w:iCs/>
          <w:sz w:val="28"/>
          <w:szCs w:val="28"/>
          <w:u w:val="single"/>
        </w:rPr>
        <w:lastRenderedPageBreak/>
        <w:t>Пример</w:t>
      </w:r>
      <w:proofErr w:type="gramStart"/>
      <w:r>
        <w:rPr>
          <w:i/>
          <w:sz w:val="28"/>
          <w:szCs w:val="28"/>
          <w:u w:val="single"/>
        </w:rPr>
        <w:t xml:space="preserve"> :</w:t>
      </w:r>
      <w:proofErr w:type="gramEnd"/>
      <w:r>
        <w:rPr>
          <w:i/>
          <w:sz w:val="28"/>
          <w:szCs w:val="28"/>
          <w:u w:val="single"/>
        </w:rPr>
        <w:t xml:space="preserve"> </w:t>
      </w:r>
    </w:p>
    <w:p w:rsidR="004746A6" w:rsidRPr="004746A6" w:rsidRDefault="004746A6" w:rsidP="004746A6">
      <w:pPr>
        <w:pStyle w:val="a3"/>
        <w:rPr>
          <w:i/>
          <w:sz w:val="28"/>
          <w:szCs w:val="28"/>
          <w:u w:val="single"/>
        </w:rPr>
      </w:pPr>
      <w:r w:rsidRPr="004746A6">
        <w:rPr>
          <w:i/>
          <w:sz w:val="28"/>
          <w:szCs w:val="28"/>
        </w:rPr>
        <w:t>«Поставь точку, от нее веди одну клеточку вверх, одну клеточку право, одну клеточку вниз, одну клеточку влево. Что получилось? Правильно, квадрат</w:t>
      </w:r>
      <w:proofErr w:type="gramStart"/>
      <w:r w:rsidRPr="004746A6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»</w:t>
      </w:r>
      <w:proofErr w:type="gramEnd"/>
    </w:p>
    <w:p w:rsidR="004746A6" w:rsidRPr="004746A6" w:rsidRDefault="004746A6" w:rsidP="004746A6">
      <w:pPr>
        <w:pStyle w:val="a3"/>
        <w:rPr>
          <w:sz w:val="28"/>
          <w:szCs w:val="28"/>
        </w:rPr>
      </w:pPr>
      <w:r w:rsidRPr="004746A6">
        <w:rPr>
          <w:sz w:val="28"/>
          <w:szCs w:val="28"/>
        </w:rPr>
        <w:t>Задания нужно постепенно усложнять, например, влево – 3 клеточки, одна клеточка по диагонали и т.д. Не стоит диктовать несколько раз одно и то же: ребенку это не интересно. Его увлечет, если в результате написания линий получится какая-либо знакомая фигура, например, кораблик или флажок, которую потом ее можно раскрасить.</w:t>
      </w:r>
    </w:p>
    <w:p w:rsidR="004746A6" w:rsidRPr="004746A6" w:rsidRDefault="004746A6" w:rsidP="004746A6">
      <w:pPr>
        <w:pStyle w:val="a3"/>
        <w:rPr>
          <w:i/>
          <w:sz w:val="28"/>
          <w:szCs w:val="28"/>
        </w:rPr>
      </w:pPr>
      <w:r w:rsidRPr="004746A6">
        <w:rPr>
          <w:sz w:val="28"/>
          <w:szCs w:val="28"/>
        </w:rPr>
        <w:t>Постепенно ваш малыш научится сам составлять графические диктанты, поощряйте самостоятельную деятельность ребенка и его активность</w:t>
      </w:r>
      <w:r w:rsidRPr="004746A6">
        <w:rPr>
          <w:i/>
          <w:sz w:val="28"/>
          <w:szCs w:val="28"/>
        </w:rPr>
        <w:t>.</w:t>
      </w:r>
    </w:p>
    <w:p w:rsidR="00487BCD" w:rsidRDefault="00487BCD" w:rsidP="00487BC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6A6" w:rsidRDefault="004746A6" w:rsidP="00487BC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6A6" w:rsidRPr="009E2DAA" w:rsidRDefault="004746A6" w:rsidP="004746A6">
      <w:pPr>
        <w:pStyle w:val="3"/>
        <w:jc w:val="center"/>
        <w:rPr>
          <w:rStyle w:val="elementhandle"/>
          <w:rFonts w:ascii="Times New Roman" w:hAnsi="Times New Roman" w:cs="Times New Roman"/>
          <w:color w:val="FF0000"/>
          <w:sz w:val="28"/>
          <w:szCs w:val="28"/>
        </w:rPr>
      </w:pPr>
      <w:r w:rsidRPr="009E2DAA">
        <w:rPr>
          <w:rStyle w:val="elementhandle"/>
          <w:rFonts w:ascii="Times New Roman" w:hAnsi="Times New Roman" w:cs="Times New Roman"/>
          <w:color w:val="FF0000"/>
          <w:sz w:val="28"/>
          <w:szCs w:val="28"/>
        </w:rPr>
        <w:t>Примеры графических диктантов для детей</w:t>
      </w:r>
    </w:p>
    <w:p w:rsidR="004746A6" w:rsidRPr="004746A6" w:rsidRDefault="004746A6" w:rsidP="004746A6"/>
    <w:p w:rsidR="004746A6" w:rsidRDefault="004746A6" w:rsidP="00496AD4">
      <w:pPr>
        <w:ind w:left="-851"/>
        <w:rPr>
          <w:rStyle w:val="apple-converted-space"/>
          <w:rFonts w:ascii="Verdana" w:hAnsi="Verdana"/>
          <w:color w:val="397202"/>
          <w:sz w:val="18"/>
          <w:szCs w:val="18"/>
        </w:rPr>
      </w:pPr>
      <w:r>
        <w:rPr>
          <w:rStyle w:val="apple-converted-space"/>
          <w:rFonts w:ascii="Verdana" w:hAnsi="Verdana"/>
          <w:color w:val="397202"/>
          <w:sz w:val="18"/>
          <w:szCs w:val="18"/>
        </w:rPr>
        <w:t> </w:t>
      </w:r>
      <w:r w:rsidR="00496AD4">
        <w:rPr>
          <w:noProof/>
          <w:lang w:eastAsia="ru-RU"/>
        </w:rPr>
        <w:drawing>
          <wp:inline distT="0" distB="0" distL="0" distR="0">
            <wp:extent cx="2152650" cy="1247775"/>
            <wp:effectExtent l="19050" t="0" r="0" b="0"/>
            <wp:docPr id="42" name="Рисунок 42" descr="Графический диктант Зигз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Графический диктант Зигза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AD4">
        <w:rPr>
          <w:rStyle w:val="apple-converted-space"/>
          <w:rFonts w:ascii="Verdana" w:hAnsi="Verdana"/>
          <w:color w:val="397202"/>
          <w:sz w:val="18"/>
          <w:szCs w:val="18"/>
        </w:rPr>
        <w:t xml:space="preserve">   </w:t>
      </w:r>
      <w:r w:rsidR="00496AD4">
        <w:rPr>
          <w:noProof/>
          <w:lang w:eastAsia="ru-RU"/>
        </w:rPr>
        <w:drawing>
          <wp:inline distT="0" distB="0" distL="0" distR="0">
            <wp:extent cx="1962150" cy="1247775"/>
            <wp:effectExtent l="19050" t="0" r="0" b="0"/>
            <wp:docPr id="8" name="Рисунок 45" descr="Графический диктант Сло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Графический диктант Слон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AD4">
        <w:rPr>
          <w:rStyle w:val="apple-converted-space"/>
          <w:rFonts w:ascii="Verdana" w:hAnsi="Verdana"/>
          <w:color w:val="397202"/>
          <w:sz w:val="18"/>
          <w:szCs w:val="18"/>
        </w:rPr>
        <w:t xml:space="preserve">  </w:t>
      </w:r>
      <w:r w:rsidR="00496AD4">
        <w:rPr>
          <w:noProof/>
          <w:lang w:eastAsia="ru-RU"/>
        </w:rPr>
        <w:drawing>
          <wp:inline distT="0" distB="0" distL="0" distR="0">
            <wp:extent cx="2047875" cy="1247775"/>
            <wp:effectExtent l="19050" t="0" r="9525" b="0"/>
            <wp:docPr id="17" name="Рисунок 48" descr="Графический диктант Дом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Графический диктант Дом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6A6" w:rsidRDefault="004746A6" w:rsidP="00496AD4">
      <w:pPr>
        <w:ind w:left="-709"/>
        <w:rPr>
          <w:rFonts w:ascii="Verdana" w:hAnsi="Verdana"/>
          <w:color w:val="397202"/>
          <w:sz w:val="18"/>
          <w:szCs w:val="18"/>
        </w:rPr>
      </w:pPr>
    </w:p>
    <w:p w:rsidR="00496AD4" w:rsidRPr="00496AD4" w:rsidRDefault="004746A6" w:rsidP="00496AD4">
      <w:pPr>
        <w:pStyle w:val="a3"/>
        <w:shd w:val="clear" w:color="auto" w:fill="FFFFFF"/>
        <w:spacing w:line="336" w:lineRule="atLeast"/>
        <w:rPr>
          <w:i/>
          <w:sz w:val="28"/>
          <w:szCs w:val="28"/>
        </w:rPr>
      </w:pPr>
      <w:r w:rsidRPr="00496AD4">
        <w:rPr>
          <w:rStyle w:val="apple-converted-space"/>
          <w:rFonts w:ascii="Verdana" w:hAnsi="Verdana"/>
          <w:color w:val="397202"/>
          <w:sz w:val="18"/>
          <w:szCs w:val="18"/>
        </w:rPr>
        <w:t> </w:t>
      </w:r>
      <w:r w:rsidR="00496AD4" w:rsidRPr="00496AD4">
        <w:rPr>
          <w:rStyle w:val="a4"/>
          <w:i/>
          <w:sz w:val="28"/>
          <w:szCs w:val="28"/>
        </w:rPr>
        <w:t>Диктант «Слон»</w:t>
      </w:r>
    </w:p>
    <w:p w:rsidR="00496AD4" w:rsidRPr="00496AD4" w:rsidRDefault="009E2DAA" w:rsidP="00496AD4">
      <w:pPr>
        <w:pStyle w:val="a3"/>
        <w:shd w:val="clear" w:color="auto" w:fill="FFFFFF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Поставь </w:t>
      </w:r>
      <w:r w:rsidR="00496AD4" w:rsidRPr="00496AD4">
        <w:rPr>
          <w:sz w:val="28"/>
          <w:szCs w:val="28"/>
        </w:rPr>
        <w:t>в верхнем левом углу точку. Это будет начало нашей картинки. Начиная от точки, проведи линии по клеточкам:</w:t>
      </w:r>
    </w:p>
    <w:p w:rsidR="00496AD4" w:rsidRPr="00496AD4" w:rsidRDefault="00496AD4" w:rsidP="00496AD4">
      <w:pPr>
        <w:pStyle w:val="a3"/>
        <w:shd w:val="clear" w:color="auto" w:fill="FFFFFF"/>
        <w:spacing w:line="336" w:lineRule="atLeast"/>
        <w:rPr>
          <w:sz w:val="28"/>
          <w:szCs w:val="28"/>
        </w:rPr>
      </w:pPr>
      <w:proofErr w:type="gramStart"/>
      <w:r w:rsidRPr="00496AD4">
        <w:rPr>
          <w:sz w:val="28"/>
          <w:szCs w:val="28"/>
        </w:rPr>
        <w:t>4 клетки вправо, 1 вниз, 5 вправо, 8 вниз, 3 влево, 3 вверх, 1 влево, 3 вниз, 3 влево, 4 вверх, 1 влево, 2 вниз, 1 влево, 1 вниз, 1 влево, 2 вверх, 1 вправо, 6 вверх.</w:t>
      </w:r>
      <w:proofErr w:type="gramEnd"/>
    </w:p>
    <w:p w:rsidR="00496AD4" w:rsidRPr="00496AD4" w:rsidRDefault="00496AD4" w:rsidP="00496AD4">
      <w:pPr>
        <w:pStyle w:val="a3"/>
        <w:shd w:val="clear" w:color="auto" w:fill="FFFFFF"/>
        <w:spacing w:line="336" w:lineRule="atLeast"/>
        <w:rPr>
          <w:i/>
          <w:sz w:val="28"/>
          <w:szCs w:val="28"/>
        </w:rPr>
      </w:pPr>
      <w:r w:rsidRPr="00496AD4">
        <w:rPr>
          <w:rStyle w:val="a4"/>
          <w:i/>
          <w:sz w:val="28"/>
          <w:szCs w:val="28"/>
        </w:rPr>
        <w:t>Диктант «Золотой ключик»</w:t>
      </w:r>
    </w:p>
    <w:p w:rsidR="00496AD4" w:rsidRDefault="00496AD4" w:rsidP="00496AD4">
      <w:pPr>
        <w:pStyle w:val="a3"/>
        <w:shd w:val="clear" w:color="auto" w:fill="FFFFFF"/>
        <w:spacing w:line="336" w:lineRule="atLeast"/>
        <w:rPr>
          <w:sz w:val="28"/>
          <w:szCs w:val="28"/>
        </w:rPr>
      </w:pPr>
      <w:r w:rsidRPr="00496AD4">
        <w:rPr>
          <w:sz w:val="28"/>
          <w:szCs w:val="28"/>
        </w:rPr>
        <w:t>Поставь точку в серединке листка слева. Начинай рисовать линии от этой точки: </w:t>
      </w:r>
    </w:p>
    <w:p w:rsidR="00496AD4" w:rsidRPr="00496AD4" w:rsidRDefault="00496AD4" w:rsidP="00496AD4">
      <w:pPr>
        <w:pStyle w:val="a3"/>
        <w:shd w:val="clear" w:color="auto" w:fill="FFFFFF"/>
        <w:spacing w:line="336" w:lineRule="atLeast"/>
        <w:rPr>
          <w:sz w:val="28"/>
          <w:szCs w:val="28"/>
        </w:rPr>
      </w:pPr>
      <w:r w:rsidRPr="00496AD4">
        <w:rPr>
          <w:sz w:val="28"/>
          <w:szCs w:val="28"/>
        </w:rPr>
        <w:t>отсчитай 8 клеток вправо, 2верх, 3 вправо, 5вниз, 3 влево, 2 вверх, 4 влево, 3 вниз, 1влево, 1 вверх, 1 влево, 1 вниз, 1 влево, 3 вверх, 1 влево, 1 вверх.</w:t>
      </w:r>
    </w:p>
    <w:p w:rsidR="004746A6" w:rsidRPr="00496AD4" w:rsidRDefault="004746A6" w:rsidP="004746A6">
      <w:pPr>
        <w:rPr>
          <w:rFonts w:ascii="Times New Roman" w:hAnsi="Times New Roman" w:cs="Times New Roman"/>
          <w:sz w:val="28"/>
          <w:szCs w:val="28"/>
        </w:rPr>
      </w:pPr>
    </w:p>
    <w:p w:rsidR="004746A6" w:rsidRPr="00496AD4" w:rsidRDefault="004746A6" w:rsidP="004746A6">
      <w:pPr>
        <w:rPr>
          <w:rFonts w:ascii="Times New Roman" w:hAnsi="Times New Roman" w:cs="Times New Roman"/>
          <w:sz w:val="28"/>
          <w:szCs w:val="28"/>
        </w:rPr>
      </w:pPr>
      <w:r w:rsidRPr="00496AD4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> </w:t>
      </w:r>
    </w:p>
    <w:p w:rsidR="004746A6" w:rsidRPr="00496AD4" w:rsidRDefault="004746A6" w:rsidP="004746A6">
      <w:pPr>
        <w:rPr>
          <w:rFonts w:ascii="Times New Roman" w:hAnsi="Times New Roman" w:cs="Times New Roman"/>
          <w:sz w:val="28"/>
          <w:szCs w:val="28"/>
        </w:rPr>
      </w:pPr>
    </w:p>
    <w:p w:rsidR="004746A6" w:rsidRPr="00496AD4" w:rsidRDefault="004746A6" w:rsidP="004746A6">
      <w:pPr>
        <w:rPr>
          <w:rFonts w:ascii="Times New Roman" w:hAnsi="Times New Roman" w:cs="Times New Roman"/>
          <w:sz w:val="28"/>
          <w:szCs w:val="28"/>
        </w:rPr>
      </w:pPr>
    </w:p>
    <w:p w:rsidR="004746A6" w:rsidRPr="00496AD4" w:rsidRDefault="004746A6" w:rsidP="00487BC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BCD" w:rsidRDefault="00487BCD" w:rsidP="00487BC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6A6" w:rsidRDefault="004746A6" w:rsidP="00487BC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6A6" w:rsidRDefault="004746A6" w:rsidP="00487BC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6A6" w:rsidRDefault="004746A6" w:rsidP="00487BC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6A6" w:rsidRDefault="004746A6" w:rsidP="00487BC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6A6" w:rsidRDefault="004746A6" w:rsidP="00487BC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6A6" w:rsidRDefault="004746A6" w:rsidP="00487BC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6A6" w:rsidRDefault="004746A6" w:rsidP="00487BC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6A6" w:rsidRDefault="004746A6" w:rsidP="00487BC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6A6" w:rsidRDefault="004746A6" w:rsidP="00487BC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6A6" w:rsidRDefault="004746A6" w:rsidP="00487BC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6A6" w:rsidRDefault="004746A6" w:rsidP="00487BC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6A6" w:rsidRDefault="004746A6" w:rsidP="00487BC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6A6" w:rsidRDefault="004746A6" w:rsidP="00487BC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6A6" w:rsidRDefault="004746A6" w:rsidP="00487BC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6A6" w:rsidRDefault="004746A6" w:rsidP="00487BC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BCD" w:rsidRPr="00487BCD" w:rsidRDefault="00F44D53" w:rsidP="00487BC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5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5pt;height:47pt"/>
        </w:pict>
      </w:r>
    </w:p>
    <w:sectPr w:rsidR="00487BCD" w:rsidRPr="00487BCD" w:rsidSect="00A7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959F6"/>
    <w:multiLevelType w:val="multilevel"/>
    <w:tmpl w:val="FC30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BCD"/>
    <w:rsid w:val="004746A6"/>
    <w:rsid w:val="00487BCD"/>
    <w:rsid w:val="00496AD4"/>
    <w:rsid w:val="009E2DAA"/>
    <w:rsid w:val="00A7729D"/>
    <w:rsid w:val="00F4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9D"/>
  </w:style>
  <w:style w:type="paragraph" w:styleId="1">
    <w:name w:val="heading 1"/>
    <w:basedOn w:val="a"/>
    <w:link w:val="10"/>
    <w:uiPriority w:val="9"/>
    <w:qFormat/>
    <w:rsid w:val="00487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7B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B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7B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BCD"/>
    <w:rPr>
      <w:b/>
      <w:bCs/>
    </w:rPr>
  </w:style>
  <w:style w:type="character" w:customStyle="1" w:styleId="apple-converted-space">
    <w:name w:val="apple-converted-space"/>
    <w:basedOn w:val="a0"/>
    <w:rsid w:val="00487BCD"/>
  </w:style>
  <w:style w:type="paragraph" w:customStyle="1" w:styleId="c12">
    <w:name w:val="c12"/>
    <w:basedOn w:val="a"/>
    <w:rsid w:val="0048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7BCD"/>
  </w:style>
  <w:style w:type="paragraph" w:customStyle="1" w:styleId="c15">
    <w:name w:val="c15"/>
    <w:basedOn w:val="a"/>
    <w:rsid w:val="0048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7BCD"/>
  </w:style>
  <w:style w:type="paragraph" w:customStyle="1" w:styleId="c5">
    <w:name w:val="c5"/>
    <w:basedOn w:val="a"/>
    <w:rsid w:val="0048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87BCD"/>
  </w:style>
  <w:style w:type="paragraph" w:customStyle="1" w:styleId="c1">
    <w:name w:val="c1"/>
    <w:basedOn w:val="a"/>
    <w:rsid w:val="0048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87BCD"/>
  </w:style>
  <w:style w:type="character" w:customStyle="1" w:styleId="30">
    <w:name w:val="Заголовок 3 Знак"/>
    <w:basedOn w:val="a0"/>
    <w:link w:val="3"/>
    <w:uiPriority w:val="9"/>
    <w:semiHidden/>
    <w:rsid w:val="00487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ementhandle">
    <w:name w:val="element_handle"/>
    <w:basedOn w:val="a0"/>
    <w:rsid w:val="00487BCD"/>
  </w:style>
  <w:style w:type="paragraph" w:styleId="a5">
    <w:name w:val="Balloon Text"/>
    <w:basedOn w:val="a"/>
    <w:link w:val="a6"/>
    <w:uiPriority w:val="99"/>
    <w:semiHidden/>
    <w:unhideWhenUsed/>
    <w:rsid w:val="0048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Детишки</dc:creator>
  <cp:lastModifiedBy>Детишки</cp:lastModifiedBy>
  <cp:revision>3</cp:revision>
  <dcterms:created xsi:type="dcterms:W3CDTF">2015-11-09T19:40:00Z</dcterms:created>
  <dcterms:modified xsi:type="dcterms:W3CDTF">2015-11-12T17:41:00Z</dcterms:modified>
</cp:coreProperties>
</file>