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06" w:rsidRDefault="00BD1C06" w:rsidP="00B673FC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ФОРМИРОВАНИЕ РЕГУЛЯТИВНЫХ УУД НА УРОКАХ РУССКОГО ЯЗЫКА</w:t>
      </w:r>
      <w:r w:rsidR="002165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НАЧАЛЬНОЙ ШКОЛЕ</w:t>
      </w:r>
      <w:proofErr w:type="gramEnd"/>
    </w:p>
    <w:p w:rsidR="00643085" w:rsidRPr="00643085" w:rsidRDefault="00643085" w:rsidP="00B673FC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  <w:r w:rsidRPr="006430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Formation of regulatory U</w:t>
      </w:r>
      <w:r w:rsidRPr="006430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D</w:t>
      </w:r>
      <w:r w:rsidRPr="006430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at Russian lessons in elementary school)</w:t>
      </w:r>
    </w:p>
    <w:p w:rsidR="00BD1C06" w:rsidRPr="00B334CF" w:rsidRDefault="00BD1C06" w:rsidP="0001585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Бяшарова</w:t>
      </w:r>
      <w:r w:rsidRPr="00B334C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</w:t>
      </w:r>
      <w:r w:rsidRPr="00B334C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</w:t>
      </w:r>
      <w:r w:rsidRPr="00B334C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.,</w:t>
      </w:r>
    </w:p>
    <w:p w:rsidR="00BD1C06" w:rsidRPr="00003691" w:rsidRDefault="00BD1C06" w:rsidP="0001585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«Образовательный центр»</w:t>
      </w:r>
      <w:r w:rsidR="00003691" w:rsidRPr="00003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691" w:rsidRPr="0000369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Утевка</w:t>
      </w:r>
    </w:p>
    <w:p w:rsidR="00BD1C06" w:rsidRPr="006D5092" w:rsidRDefault="00BD1C06" w:rsidP="0001585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</w:pPr>
      <w:proofErr w:type="spellStart"/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>By</w:t>
      </w:r>
      <w:r w:rsid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>a</w:t>
      </w:r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>sharova</w:t>
      </w:r>
      <w:proofErr w:type="spellEnd"/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 xml:space="preserve"> N</w:t>
      </w:r>
      <w:r w:rsidRPr="006D50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>.</w:t>
      </w:r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 xml:space="preserve"> N</w:t>
      </w:r>
      <w:r w:rsidRPr="006D50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>.,</w:t>
      </w:r>
    </w:p>
    <w:p w:rsidR="00BD1C06" w:rsidRPr="00003691" w:rsidRDefault="00BD1C06" w:rsidP="0001585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</w:pPr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>State budgetary educational institution of the Samara region secondary school</w:t>
      </w:r>
    </w:p>
    <w:p w:rsidR="00003691" w:rsidRPr="006D5092" w:rsidRDefault="00BD1C06" w:rsidP="0001585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0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"</w:t>
      </w:r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>Educational</w:t>
      </w:r>
      <w:r w:rsidRPr="006D50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00369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ru-RU"/>
        </w:rPr>
        <w:t>centre</w:t>
      </w:r>
      <w:r w:rsidRPr="006D50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" </w:t>
      </w:r>
      <w:r w:rsidR="00003691" w:rsidRPr="0000369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03691" w:rsidRPr="006D509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03691" w:rsidRPr="00003691">
        <w:rPr>
          <w:rFonts w:ascii="Times New Roman" w:hAnsi="Times New Roman" w:cs="Times New Roman"/>
          <w:i/>
          <w:sz w:val="24"/>
          <w:szCs w:val="24"/>
          <w:lang w:val="en-US"/>
        </w:rPr>
        <w:t>Utevka</w:t>
      </w:r>
      <w:proofErr w:type="spellEnd"/>
    </w:p>
    <w:p w:rsidR="00003691" w:rsidRPr="006D5092" w:rsidRDefault="00F71A13" w:rsidP="0001585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9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003691" w:rsidRPr="00003691" w:rsidRDefault="00003691" w:rsidP="000158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Аннотация: </w:t>
      </w:r>
      <w:r w:rsidRPr="00003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действия обеспечивают учащимся организацию их учебной деятельности.</w:t>
      </w:r>
    </w:p>
    <w:p w:rsidR="00003691" w:rsidRPr="00003691" w:rsidRDefault="00003691" w:rsidP="000158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  <w:r w:rsidR="0016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691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целеполагание, - планирование; - прогнозирование; - контроль; - коррекция;</w:t>
      </w:r>
      <w:r w:rsidR="0016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оценка; - саморегуляция.  </w:t>
      </w:r>
    </w:p>
    <w:p w:rsidR="00003691" w:rsidRPr="00003691" w:rsidRDefault="00003691" w:rsidP="000158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существования в современном обществе человек должен обладать регулятивными действиями, т.е. уметь ставить себе конкретную цель, планировать свою жизнь, прогнозировать возможные ситуации.</w:t>
      </w:r>
    </w:p>
    <w:p w:rsidR="00003691" w:rsidRDefault="00003691" w:rsidP="00015850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proofErr w:type="gramStart"/>
      <w:r w:rsidRPr="00003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00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позволяют вовлечь обучающихся в процесс формирования умения учиться.</w:t>
      </w:r>
    </w:p>
    <w:p w:rsidR="00003691" w:rsidRPr="00003691" w:rsidRDefault="00003691" w:rsidP="00015850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00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Регулятивные универсальные учебные действия, целеполагание, планирование, прогнозирование, контроль, коррекция, саморегуляция.</w:t>
      </w:r>
    </w:p>
    <w:p w:rsidR="00003691" w:rsidRPr="00003691" w:rsidRDefault="00003691" w:rsidP="00015850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36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Annotation: </w:t>
      </w:r>
      <w:r w:rsidRPr="00003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Regulatory actions provide students with the organization of their educational activity.</w:t>
      </w:r>
    </w:p>
    <w:p w:rsidR="00003691" w:rsidRPr="00003691" w:rsidRDefault="00003691" w:rsidP="00015850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3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 include:</w:t>
      </w:r>
      <w:r w:rsidR="0016486E" w:rsidRPr="00164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3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goal setting; - planning; -forecasting; -control; - correction; - evaluation; - self-regulation. </w:t>
      </w:r>
    </w:p>
    <w:p w:rsidR="00003691" w:rsidRPr="00003691" w:rsidRDefault="00003691" w:rsidP="00015850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3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successful existence in modern society, people must have regulatory actions, i.e. to be able to set a specific goal, to plan their lives, to predict possible situations.</w:t>
      </w:r>
    </w:p>
    <w:p w:rsidR="00003691" w:rsidRPr="00003691" w:rsidRDefault="00003691" w:rsidP="00015850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3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gramStart"/>
      <w:r w:rsidRPr="00003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formation of regulatory UUD allow</w:t>
      </w:r>
      <w:proofErr w:type="gramEnd"/>
      <w:r w:rsidRPr="00003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involve students in the process of formation of skills to learn.</w:t>
      </w:r>
    </w:p>
    <w:p w:rsidR="00003691" w:rsidRPr="00003691" w:rsidRDefault="00003691" w:rsidP="00015850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 w:rsidRPr="00A94B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</w:t>
      </w:r>
      <w:r w:rsidRPr="000036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94B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words: </w:t>
      </w:r>
      <w:r w:rsidRPr="00003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Regulatory universal educational actions, goal-setting, planning, forecasting, control, correction, self-regulation.</w:t>
      </w:r>
    </w:p>
    <w:p w:rsidR="00003691" w:rsidRPr="00003691" w:rsidRDefault="00003691" w:rsidP="00A94B7A">
      <w:pPr>
        <w:shd w:val="clear" w:color="auto" w:fill="FFFFFF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1D1D58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младшим школьникам </w:t>
      </w:r>
      <w:r w:rsidRPr="00205F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учиться, способность к саморазвитию и самосовершенствованию.</w:t>
      </w:r>
      <w:r w:rsidR="00B3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C6E13" w:rsidRPr="001D1D58" w:rsidRDefault="006C6E13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58">
        <w:rPr>
          <w:rFonts w:ascii="Times New Roman" w:hAnsi="Times New Roman" w:cs="Times New Roman"/>
          <w:color w:val="000000"/>
          <w:sz w:val="28"/>
          <w:szCs w:val="28"/>
        </w:rPr>
        <w:t xml:space="preserve">Умение учиться </w:t>
      </w:r>
      <w:r w:rsidR="0004193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D1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934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1D1D58">
        <w:rPr>
          <w:rFonts w:ascii="Times New Roman" w:hAnsi="Times New Roman" w:cs="Times New Roman"/>
          <w:color w:val="000000"/>
          <w:sz w:val="28"/>
          <w:szCs w:val="28"/>
        </w:rPr>
        <w:t xml:space="preserve"> фактор повышения эффективности освоения учащимися предметных знаний, в том ч</w:t>
      </w:r>
      <w:r w:rsidR="00041934">
        <w:rPr>
          <w:rFonts w:ascii="Times New Roman" w:hAnsi="Times New Roman" w:cs="Times New Roman"/>
          <w:color w:val="000000"/>
          <w:sz w:val="28"/>
          <w:szCs w:val="28"/>
        </w:rPr>
        <w:t>исле знаний по русскому языку. Фактор, позволяющий</w:t>
      </w:r>
      <w:r w:rsidRPr="001D1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934">
        <w:rPr>
          <w:rFonts w:ascii="Times New Roman" w:hAnsi="Times New Roman" w:cs="Times New Roman"/>
          <w:color w:val="000000"/>
          <w:sz w:val="28"/>
          <w:szCs w:val="28"/>
        </w:rPr>
        <w:t>формировать умения и компетенции</w:t>
      </w:r>
      <w:r w:rsidRPr="001D1D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1934">
        <w:rPr>
          <w:rFonts w:ascii="Times New Roman" w:hAnsi="Times New Roman" w:cs="Times New Roman"/>
          <w:color w:val="000000"/>
          <w:sz w:val="28"/>
          <w:szCs w:val="28"/>
        </w:rPr>
        <w:t xml:space="preserve">видение </w:t>
      </w:r>
      <w:r w:rsidRPr="001D1D58">
        <w:rPr>
          <w:rFonts w:ascii="Times New Roman" w:hAnsi="Times New Roman" w:cs="Times New Roman"/>
          <w:color w:val="000000"/>
          <w:sz w:val="28"/>
          <w:szCs w:val="28"/>
        </w:rPr>
        <w:t>образа мира и ценностно-смысловых оснований личностного морального выбора</w:t>
      </w:r>
      <w:r w:rsidR="007D7072" w:rsidRPr="007D7072">
        <w:rPr>
          <w:rFonts w:ascii="Times New Roman" w:hAnsi="Times New Roman" w:cs="Times New Roman"/>
          <w:color w:val="000000"/>
          <w:sz w:val="28"/>
          <w:szCs w:val="28"/>
        </w:rPr>
        <w:t xml:space="preserve"> [1</w:t>
      </w:r>
      <w:r w:rsidR="00197064" w:rsidRPr="0019706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D1D58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041934">
        <w:rPr>
          <w:rFonts w:ascii="Times New Roman" w:hAnsi="Times New Roman" w:cs="Times New Roman"/>
          <w:color w:val="000000"/>
          <w:sz w:val="28"/>
          <w:szCs w:val="28"/>
        </w:rPr>
        <w:t>ниверсальные учебные действия</w:t>
      </w:r>
      <w:r w:rsidRPr="001D1D58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в том, что они: </w:t>
      </w:r>
    </w:p>
    <w:p w:rsidR="006C6E13" w:rsidRDefault="006C6E13" w:rsidP="00A94B7A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2F01">
        <w:rPr>
          <w:color w:val="000000"/>
          <w:sz w:val="28"/>
          <w:szCs w:val="28"/>
        </w:rPr>
        <w:t xml:space="preserve">1) носят </w:t>
      </w:r>
      <w:proofErr w:type="spellStart"/>
      <w:r w:rsidRPr="00542F01">
        <w:rPr>
          <w:color w:val="000000"/>
          <w:sz w:val="28"/>
          <w:szCs w:val="28"/>
        </w:rPr>
        <w:t>надпредметный</w:t>
      </w:r>
      <w:proofErr w:type="spellEnd"/>
      <w:r w:rsidRPr="00542F01">
        <w:rPr>
          <w:color w:val="000000"/>
          <w:sz w:val="28"/>
          <w:szCs w:val="28"/>
        </w:rPr>
        <w:t xml:space="preserve"> и </w:t>
      </w:r>
      <w:proofErr w:type="spellStart"/>
      <w:r w:rsidRPr="00542F01">
        <w:rPr>
          <w:color w:val="000000"/>
          <w:sz w:val="28"/>
          <w:szCs w:val="28"/>
        </w:rPr>
        <w:t>метапредметный</w:t>
      </w:r>
      <w:proofErr w:type="spellEnd"/>
      <w:r w:rsidRPr="00542F01">
        <w:rPr>
          <w:color w:val="000000"/>
          <w:sz w:val="28"/>
          <w:szCs w:val="28"/>
        </w:rPr>
        <w:t xml:space="preserve"> характер; </w:t>
      </w:r>
    </w:p>
    <w:p w:rsidR="006C6E13" w:rsidRDefault="006C6E13" w:rsidP="00A94B7A">
      <w:pPr>
        <w:pStyle w:val="a6"/>
        <w:spacing w:before="168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2F01">
        <w:rPr>
          <w:color w:val="000000"/>
          <w:sz w:val="28"/>
          <w:szCs w:val="28"/>
        </w:rPr>
        <w:t xml:space="preserve">2) обеспечивают преемственность всех ступеней </w:t>
      </w:r>
      <w:r w:rsidR="00041934">
        <w:rPr>
          <w:color w:val="000000"/>
          <w:sz w:val="28"/>
          <w:szCs w:val="28"/>
        </w:rPr>
        <w:t>учебного</w:t>
      </w:r>
      <w:r w:rsidRPr="00542F01">
        <w:rPr>
          <w:color w:val="000000"/>
          <w:sz w:val="28"/>
          <w:szCs w:val="28"/>
        </w:rPr>
        <w:t xml:space="preserve"> процесса; </w:t>
      </w:r>
    </w:p>
    <w:p w:rsidR="006C6E13" w:rsidRDefault="006C6E13" w:rsidP="00A94B7A">
      <w:pPr>
        <w:pStyle w:val="a6"/>
        <w:spacing w:before="168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2F01">
        <w:rPr>
          <w:color w:val="000000"/>
          <w:sz w:val="28"/>
          <w:szCs w:val="28"/>
        </w:rPr>
        <w:lastRenderedPageBreak/>
        <w:t xml:space="preserve">3) </w:t>
      </w:r>
      <w:r w:rsidR="00041934">
        <w:rPr>
          <w:color w:val="000000"/>
          <w:sz w:val="28"/>
          <w:szCs w:val="28"/>
        </w:rPr>
        <w:t>позволяют  организовать и регулировать</w:t>
      </w:r>
      <w:r w:rsidRPr="00542F01">
        <w:rPr>
          <w:color w:val="000000"/>
          <w:sz w:val="28"/>
          <w:szCs w:val="28"/>
        </w:rPr>
        <w:t xml:space="preserve"> </w:t>
      </w:r>
      <w:r w:rsidR="00041934">
        <w:rPr>
          <w:color w:val="000000"/>
          <w:sz w:val="28"/>
          <w:szCs w:val="28"/>
        </w:rPr>
        <w:t>деятельность</w:t>
      </w:r>
      <w:r w:rsidRPr="00542F01">
        <w:rPr>
          <w:color w:val="000000"/>
          <w:sz w:val="28"/>
          <w:szCs w:val="28"/>
        </w:rPr>
        <w:t xml:space="preserve"> учащегося независимо от ее специально-предметного содержания; </w:t>
      </w:r>
    </w:p>
    <w:p w:rsidR="006C6E13" w:rsidRDefault="006C6E13" w:rsidP="00A94B7A">
      <w:pPr>
        <w:pStyle w:val="a6"/>
        <w:spacing w:before="168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2F01">
        <w:rPr>
          <w:color w:val="000000"/>
          <w:sz w:val="28"/>
          <w:szCs w:val="28"/>
        </w:rPr>
        <w:t xml:space="preserve">4) обеспечивают этапы усвоения учебного содержания и формирования психологических способностей учащегося; </w:t>
      </w:r>
    </w:p>
    <w:p w:rsidR="006C6E13" w:rsidRDefault="006C6E13" w:rsidP="00A94B7A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2F01">
        <w:rPr>
          <w:color w:val="000000"/>
          <w:sz w:val="28"/>
          <w:szCs w:val="28"/>
        </w:rPr>
        <w:t>5) обеспечивают целостность общекультурного, личностн</w:t>
      </w:r>
      <w:r w:rsidR="00041934">
        <w:rPr>
          <w:color w:val="000000"/>
          <w:sz w:val="28"/>
          <w:szCs w:val="28"/>
        </w:rPr>
        <w:t xml:space="preserve">ого и познавательного развития и </w:t>
      </w:r>
      <w:r w:rsidRPr="00542F01">
        <w:rPr>
          <w:color w:val="000000"/>
          <w:sz w:val="28"/>
          <w:szCs w:val="28"/>
        </w:rPr>
        <w:t>саморазвития личности.</w:t>
      </w:r>
    </w:p>
    <w:p w:rsidR="00B334CF" w:rsidRPr="00542F01" w:rsidRDefault="00B334CF" w:rsidP="00A94B7A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B334CF">
        <w:rPr>
          <w:color w:val="000000"/>
          <w:sz w:val="28"/>
          <w:szCs w:val="28"/>
        </w:rPr>
        <w:t>ёсткой градации по формированию определённого вида УУД в процессе изучения конкретного предмета нет и быть не может. Однако, возможен перенос акцентов.</w:t>
      </w:r>
      <w:r>
        <w:rPr>
          <w:color w:val="000000"/>
          <w:sz w:val="28"/>
          <w:szCs w:val="28"/>
        </w:rPr>
        <w:t xml:space="preserve"> </w:t>
      </w:r>
      <w:r w:rsidRPr="00B334CF">
        <w:rPr>
          <w:color w:val="000000"/>
          <w:sz w:val="28"/>
          <w:szCs w:val="28"/>
        </w:rPr>
        <w:t>Останов</w:t>
      </w:r>
      <w:r>
        <w:rPr>
          <w:color w:val="000000"/>
          <w:sz w:val="28"/>
          <w:szCs w:val="28"/>
        </w:rPr>
        <w:t>имся</w:t>
      </w:r>
      <w:r w:rsidRPr="00B334CF">
        <w:rPr>
          <w:color w:val="000000"/>
          <w:sz w:val="28"/>
          <w:szCs w:val="28"/>
        </w:rPr>
        <w:t xml:space="preserve"> на формировании регулятивных универсальных действий, которые направлены на управление познавательной и преобразовательной деятельностью</w:t>
      </w:r>
      <w:r w:rsidR="00197064" w:rsidRPr="00197064">
        <w:rPr>
          <w:color w:val="000000"/>
          <w:sz w:val="28"/>
          <w:szCs w:val="28"/>
        </w:rPr>
        <w:t xml:space="preserve"> </w:t>
      </w:r>
      <w:r w:rsidR="00197064" w:rsidRPr="0031330B">
        <w:rPr>
          <w:color w:val="000000"/>
          <w:sz w:val="28"/>
          <w:szCs w:val="28"/>
        </w:rPr>
        <w:t>[2]</w:t>
      </w:r>
      <w:r w:rsidRPr="00B334CF">
        <w:rPr>
          <w:color w:val="000000"/>
          <w:sz w:val="28"/>
          <w:szCs w:val="28"/>
        </w:rPr>
        <w:t xml:space="preserve">. Освоение  данного вида УУД позволит школьнику регулировать свою деятельность: ставить цель с учетом изученного и усвоенного; составлять план и последовательность своих действий; прогнозировать уровень усвоения, результата, необходимого времени; контролировать с целью установления отклонений; корректировать (вносить дополнения), оценивать качество усвоения; стремиться преодолевать препятствия (волевая </w:t>
      </w:r>
      <w:proofErr w:type="spellStart"/>
      <w:r w:rsidRPr="00B334CF">
        <w:rPr>
          <w:color w:val="000000"/>
          <w:sz w:val="28"/>
          <w:szCs w:val="28"/>
        </w:rPr>
        <w:t>саморегуляция</w:t>
      </w:r>
      <w:proofErr w:type="spellEnd"/>
      <w:r w:rsidRPr="00B334CF">
        <w:rPr>
          <w:color w:val="000000"/>
          <w:sz w:val="28"/>
          <w:szCs w:val="28"/>
        </w:rPr>
        <w:t>).</w:t>
      </w:r>
    </w:p>
    <w:p w:rsidR="00643E48" w:rsidRDefault="00041934" w:rsidP="00A94B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3E48" w:rsidRPr="00A860C2">
        <w:rPr>
          <w:rFonts w:ascii="Times New Roman" w:hAnsi="Times New Roman" w:cs="Times New Roman"/>
          <w:color w:val="000000"/>
          <w:sz w:val="28"/>
          <w:szCs w:val="28"/>
        </w:rPr>
        <w:t>едущее место в начальном обучении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A860C2">
        <w:rPr>
          <w:rFonts w:ascii="Times New Roman" w:hAnsi="Times New Roman" w:cs="Times New Roman"/>
          <w:color w:val="000000"/>
          <w:sz w:val="28"/>
          <w:szCs w:val="28"/>
        </w:rPr>
        <w:t>чебный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редмет «Русский язык»,</w:t>
      </w:r>
      <w:r w:rsidR="00643E48" w:rsidRPr="00A860C2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направлен на формирование функциональной г</w:t>
      </w:r>
      <w:r>
        <w:rPr>
          <w:rFonts w:ascii="Times New Roman" w:hAnsi="Times New Roman" w:cs="Times New Roman"/>
          <w:color w:val="000000"/>
          <w:sz w:val="28"/>
          <w:szCs w:val="28"/>
        </w:rPr>
        <w:t>рамотности младших школьников. Неоспоримо и то, что у</w:t>
      </w:r>
      <w:r w:rsidR="00643E48" w:rsidRPr="00A860C2">
        <w:rPr>
          <w:rFonts w:ascii="Times New Roman" w:hAnsi="Times New Roman" w:cs="Times New Roman"/>
          <w:color w:val="000000"/>
          <w:sz w:val="28"/>
          <w:szCs w:val="28"/>
        </w:rPr>
        <w:t>спехи в изучении русского языка определяют качество подготовки ребенка по другим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школьным предметам.  Н</w:t>
      </w:r>
      <w:r w:rsidR="00643E48" w:rsidRPr="00A860C2">
        <w:rPr>
          <w:rFonts w:ascii="Times New Roman" w:hAnsi="Times New Roman" w:cs="Times New Roman"/>
          <w:color w:val="000000"/>
          <w:sz w:val="28"/>
          <w:szCs w:val="28"/>
        </w:rPr>
        <w:t>а уроках русского языка есть возможность наиболее эффективно организовать работу по формированию и развитию познавательных, регулятивных и коммуни</w:t>
      </w:r>
      <w:r>
        <w:rPr>
          <w:rFonts w:ascii="Times New Roman" w:hAnsi="Times New Roman" w:cs="Times New Roman"/>
          <w:color w:val="000000"/>
          <w:sz w:val="28"/>
          <w:szCs w:val="28"/>
        </w:rPr>
        <w:t>кативных универсальных действий, подготовить почву для личностного восприятия</w:t>
      </w:r>
      <w:r w:rsidR="00F57EB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6E13" w:rsidRDefault="00330077" w:rsidP="00A94B7A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111111"/>
          <w:sz w:val="28"/>
          <w:szCs w:val="28"/>
        </w:rPr>
      </w:pPr>
      <w:r w:rsidRPr="00542F01">
        <w:rPr>
          <w:color w:val="111111"/>
          <w:sz w:val="28"/>
          <w:szCs w:val="28"/>
        </w:rPr>
        <w:t>Важное место в формировании умения учиться занимают регулятивные универсальные учебные действия, обеспечивающие организацию, регуляцию и коррекцию учебной деятельности.</w:t>
      </w:r>
    </w:p>
    <w:p w:rsidR="00542F01" w:rsidRDefault="00542F01" w:rsidP="00A94B7A">
      <w:pPr>
        <w:pStyle w:val="a6"/>
        <w:spacing w:before="168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2F01">
        <w:rPr>
          <w:color w:val="000000"/>
          <w:sz w:val="28"/>
          <w:szCs w:val="28"/>
        </w:rPr>
        <w:t xml:space="preserve">Ребенок усваивает какой-либо материал в форме учебной деятельности, когда у него есть внутренняя потребность и мотивация. </w:t>
      </w:r>
      <w:r w:rsidR="009D46E4">
        <w:rPr>
          <w:color w:val="000000"/>
          <w:sz w:val="28"/>
          <w:szCs w:val="28"/>
        </w:rPr>
        <w:t xml:space="preserve">Мыслить </w:t>
      </w:r>
      <w:r w:rsidRPr="00542F01">
        <w:rPr>
          <w:color w:val="000000"/>
          <w:sz w:val="28"/>
          <w:szCs w:val="28"/>
        </w:rPr>
        <w:t>человек начинает тогда, когда у него</w:t>
      </w:r>
      <w:r w:rsidR="009D46E4">
        <w:rPr>
          <w:color w:val="000000"/>
          <w:sz w:val="28"/>
          <w:szCs w:val="28"/>
        </w:rPr>
        <w:t xml:space="preserve"> появляется потребность что-то</w:t>
      </w:r>
      <w:r w:rsidRPr="00542F01">
        <w:rPr>
          <w:color w:val="000000"/>
          <w:sz w:val="28"/>
          <w:szCs w:val="28"/>
        </w:rPr>
        <w:t xml:space="preserve"> понять. И </w:t>
      </w:r>
      <w:r w:rsidRPr="00542F01">
        <w:rPr>
          <w:color w:val="000000"/>
          <w:sz w:val="28"/>
          <w:szCs w:val="28"/>
        </w:rPr>
        <w:lastRenderedPageBreak/>
        <w:t xml:space="preserve">начинается мышление с проблемы или вопроса, удивления или недоумения. </w:t>
      </w:r>
      <w:r w:rsidR="009D46E4">
        <w:rPr>
          <w:color w:val="000000"/>
          <w:sz w:val="28"/>
          <w:szCs w:val="28"/>
        </w:rPr>
        <w:t>Возникает п</w:t>
      </w:r>
      <w:r w:rsidRPr="00542F01">
        <w:rPr>
          <w:color w:val="000000"/>
          <w:sz w:val="28"/>
          <w:szCs w:val="28"/>
        </w:rPr>
        <w:t>роблемная ситуация</w:t>
      </w:r>
      <w:r w:rsidR="009D46E4">
        <w:rPr>
          <w:color w:val="000000"/>
          <w:sz w:val="28"/>
          <w:szCs w:val="28"/>
        </w:rPr>
        <w:t>.</w:t>
      </w:r>
      <w:r w:rsidRPr="00542F01">
        <w:rPr>
          <w:color w:val="000000"/>
          <w:sz w:val="28"/>
          <w:szCs w:val="28"/>
        </w:rPr>
        <w:t xml:space="preserve"> Только в этом случае она являетс</w:t>
      </w:r>
      <w:r w:rsidR="009D46E4">
        <w:rPr>
          <w:color w:val="000000"/>
          <w:sz w:val="28"/>
          <w:szCs w:val="28"/>
        </w:rPr>
        <w:t>я мощным источником мотивации</w:t>
      </w:r>
      <w:r w:rsidRPr="00542F01">
        <w:rPr>
          <w:color w:val="000000"/>
          <w:sz w:val="28"/>
          <w:szCs w:val="28"/>
        </w:rPr>
        <w:t xml:space="preserve"> познавательной деятельнос</w:t>
      </w:r>
      <w:r w:rsidR="009D46E4">
        <w:rPr>
          <w:color w:val="000000"/>
          <w:sz w:val="28"/>
          <w:szCs w:val="28"/>
        </w:rPr>
        <w:t>ти, активизирует и направляет</w:t>
      </w:r>
      <w:r w:rsidRPr="00542F01">
        <w:rPr>
          <w:color w:val="000000"/>
          <w:sz w:val="28"/>
          <w:szCs w:val="28"/>
        </w:rPr>
        <w:t xml:space="preserve"> мышление. Значит необходимо создавать условия для формирования у учащихся положительной мотивации, чтобы ученик понял, </w:t>
      </w:r>
      <w:r w:rsidR="009D46E4">
        <w:rPr>
          <w:color w:val="000000"/>
          <w:sz w:val="28"/>
          <w:szCs w:val="28"/>
        </w:rPr>
        <w:t xml:space="preserve">что он знает и чего не знает, чтобы </w:t>
      </w:r>
      <w:r w:rsidRPr="00542F01">
        <w:rPr>
          <w:color w:val="000000"/>
          <w:sz w:val="28"/>
          <w:szCs w:val="28"/>
        </w:rPr>
        <w:t xml:space="preserve">захотел это узнать. </w:t>
      </w:r>
      <w:r w:rsidR="009D46E4">
        <w:rPr>
          <w:color w:val="000000"/>
          <w:sz w:val="28"/>
          <w:szCs w:val="28"/>
        </w:rPr>
        <w:t xml:space="preserve">На уроках надо </w:t>
      </w:r>
      <w:r w:rsidRPr="00542F01">
        <w:rPr>
          <w:color w:val="000000"/>
          <w:sz w:val="28"/>
          <w:szCs w:val="28"/>
        </w:rPr>
        <w:t xml:space="preserve"> научить учащихся самих ставить цель, составлять план для достижения этой цели. Исходя из</w:t>
      </w:r>
      <w:r w:rsidR="009D46E4">
        <w:rPr>
          <w:color w:val="000000"/>
          <w:sz w:val="28"/>
          <w:szCs w:val="28"/>
        </w:rPr>
        <w:t xml:space="preserve"> этого</w:t>
      </w:r>
      <w:r w:rsidRPr="00542F01">
        <w:rPr>
          <w:color w:val="000000"/>
          <w:sz w:val="28"/>
          <w:szCs w:val="28"/>
        </w:rPr>
        <w:t>, ученики должны предположить каких резу</w:t>
      </w:r>
      <w:r w:rsidR="006C6E13">
        <w:rPr>
          <w:color w:val="000000"/>
          <w:sz w:val="28"/>
          <w:szCs w:val="28"/>
        </w:rPr>
        <w:t>льтатов, они могут достигнуть, о</w:t>
      </w:r>
      <w:r w:rsidRPr="00542F01">
        <w:rPr>
          <w:color w:val="000000"/>
          <w:sz w:val="28"/>
          <w:szCs w:val="28"/>
        </w:rPr>
        <w:t>пределять и формулировать цель деятельности, составлять план действий по решению проблемы (задачи).</w:t>
      </w:r>
    </w:p>
    <w:p w:rsidR="00BB5ABD" w:rsidRDefault="009D46E4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42F01" w:rsidRPr="005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ункция регулятивных УУД</w:t>
      </w:r>
      <w:r w:rsidR="00F5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F01" w:rsidRPr="005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5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организовать </w:t>
      </w:r>
      <w:r w:rsidR="00542F01" w:rsidRPr="005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 деятельность, уметь её регулировать.</w:t>
      </w:r>
      <w:r w:rsidR="00542F01" w:rsidRPr="005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0077" w:rsidRPr="0016486E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Регулятивные действия</w:t>
      </w:r>
      <w:r w:rsidRPr="00542F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обеспечивают учащимся организацию их учебной деятельности</w:t>
      </w:r>
      <w:r w:rsidR="007D7072" w:rsidRPr="007D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</w:t>
      </w:r>
      <w:r w:rsidR="00AF7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7D7072" w:rsidRPr="007D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86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ним относятся:</w:t>
      </w:r>
      <w:r w:rsidR="00D3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целеполагание</w:t>
      </w:r>
      <w:r w:rsidRPr="00A86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A860C2" w:rsidRPr="00A86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6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4885"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планирование</w:t>
      </w:r>
      <w:r w:rsidRPr="00A86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164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прогнозирование</w:t>
      </w:r>
      <w:r w:rsidR="00FF4885"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;</w:t>
      </w:r>
      <w:r w:rsidR="00A860C2" w:rsidRPr="00A86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контроль</w:t>
      </w:r>
      <w:r w:rsidR="00FF4885"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;</w:t>
      </w:r>
      <w:r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="00FF4885"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коррекция;</w:t>
      </w:r>
      <w:r w:rsidR="00A860C2" w:rsidRPr="00A86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60C2"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оценка</w:t>
      </w:r>
      <w:r w:rsidR="00FF4885"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;</w:t>
      </w:r>
      <w:r w:rsidR="00A860C2" w:rsidRPr="00A86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4885" w:rsidRPr="00A86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саморегуляция.</w:t>
      </w:r>
    </w:p>
    <w:p w:rsidR="00D32C29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замыслу авторов стандарта «в сфере регулятивных универсальных учебных действий выпускники овладеют всеми типами учебных действий, включая способность принимать и сохранять учебную цель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выполнение».</w:t>
      </w:r>
    </w:p>
    <w:p w:rsidR="00330077" w:rsidRPr="00542F01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учителем встаёт проблема отбора методических приёмов формирования регулятивных универсальных учебных действий.</w:t>
      </w:r>
      <w:r w:rsidR="00E95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5107" w:rsidRPr="00E95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Решению задачи формирования регулятивных УУД</w:t>
      </w:r>
      <w:r w:rsidR="00E95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уроках русского языка в начальных классах</w:t>
      </w:r>
      <w:r w:rsidR="00E95107" w:rsidRPr="00E95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постоянная новизна на уроке или в содержании, или в деятельности учеников, или в организационных формах, или в отношениях ученик –  учитель, ученик – ученик, ученик – группа</w:t>
      </w:r>
      <w:r w:rsidR="00AF7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71F0" w:rsidRPr="00AF7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[4]</w:t>
      </w:r>
      <w:r w:rsidR="00E95107" w:rsidRPr="00E95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0077" w:rsidRDefault="0006260C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в системе задач формирования регулятивных УУД являются приёмы целеполагание и планирование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Рассмотрим подробнее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данные 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0077" w:rsidRDefault="00330077" w:rsidP="0006260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Целеполагание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осмысление предложенной цели важно для организации учебной деятельности. </w:t>
      </w:r>
      <w:r w:rsidR="0006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урока, которую ставит перед собой учитель, и цель урока, сообщаемая детям, </w:t>
      </w:r>
      <w:proofErr w:type="gramStart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созвучны</w:t>
      </w:r>
      <w:proofErr w:type="gramEnd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одинаковы. Цель урока для учителя – есть проекция образовате</w:t>
      </w:r>
      <w:r w:rsidR="0006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льного результата, с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развёрнутой</w:t>
      </w:r>
      <w:proofErr w:type="gramEnd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формулировкой. Когда дети научатся читать, они могут прочитать цель урока, объяснить её своими словами. Не менее важным моментом целеполагания наряду с пониманием цели является её принятие, то есть видение актуальности цели для конкретной личности.</w:t>
      </w:r>
      <w:r w:rsidR="0006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 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ответить на вопросы: «Зачем?» и «Где или для чего могут пригодиться полученные сведения?» «Ребята, зачем </w:t>
      </w:r>
      <w:r w:rsidR="001C4108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</w:t>
      </w:r>
      <w:r w:rsidR="001C4108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знать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330077" w:rsidRPr="00542F01" w:rsidRDefault="001C4108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Перечислим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приёмы организации </w:t>
      </w:r>
      <w:r w:rsidR="0006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принятия цели, выделенные к. п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н., доцентом З. А. Кокаревой</w:t>
      </w:r>
      <w:r w:rsidR="007D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7072" w:rsidRPr="007D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[3]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0077" w:rsidRPr="005F7714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опора на личный жизненный опыт </w:t>
      </w:r>
      <w:proofErr w:type="gramStart"/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30077" w:rsidRPr="005F7714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использование занимательного игрового материала;</w:t>
      </w:r>
    </w:p>
    <w:p w:rsidR="00330077" w:rsidRPr="005F7714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создание проблемной ситуации в процессе целеполагания;</w:t>
      </w:r>
    </w:p>
    <w:p w:rsidR="00330077" w:rsidRPr="005F7714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выбор цели из предложенных учителем формулировок, обоснование </w:t>
      </w:r>
      <w:r w:rsidR="001C4108"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выбора цели;</w:t>
      </w:r>
    </w:p>
    <w:p w:rsidR="00330077" w:rsidRPr="005F7714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моделирование</w:t>
      </w:r>
      <w:r w:rsidR="001C4108"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цели урока, введение понятия «</w:t>
      </w: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учебная задача»;</w:t>
      </w:r>
    </w:p>
    <w:p w:rsidR="00330077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постановка </w:t>
      </w:r>
      <w:r w:rsidR="001C4108"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цели,</w:t>
      </w: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том числе и на длительный период времени с помощью карты знаний, маршрута движения.</w:t>
      </w:r>
    </w:p>
    <w:p w:rsidR="00330077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УУД </w:t>
      </w:r>
      <w:r w:rsidRPr="00542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планирования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с понятия «план»</w:t>
      </w:r>
      <w:r w:rsidR="0006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порядок,</w:t>
      </w:r>
      <w:r w:rsidR="0006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последовательность действий; знакомство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картинным планом сказки, словесным планом произведения, планом (алгоритмом, инструкцией) известных детям действий (заправить крова</w:t>
      </w:r>
      <w:bookmarkStart w:id="0" w:name="_GoBack"/>
      <w:bookmarkEnd w:id="0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ть, полить цветы, рассказать сказку). </w:t>
      </w:r>
      <w:proofErr w:type="gramStart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обучающиеся научатся с</w:t>
      </w:r>
      <w:r w:rsidR="00D3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оставлять план своих действий для решения</w:t>
      </w:r>
      <w:r w:rsidR="0006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учебной задачи.</w:t>
      </w:r>
      <w:proofErr w:type="gramEnd"/>
      <w:r w:rsidR="0006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Прослеживается интеграция с другими предметами.</w:t>
      </w:r>
    </w:p>
    <w:p w:rsidR="00330077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решения учебной задачи может быть предложен учителем в устной форме: познакомимся с новым звуком; узнаем букву этого звука; научимся читать слова с новой буквой.</w:t>
      </w:r>
    </w:p>
    <w:p w:rsidR="00330077" w:rsidRPr="00542F01" w:rsidRDefault="00330077" w:rsidP="001F7027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Для формирования УУД планирования собственной учебной деятельности эффективны следующие приёмы: </w:t>
      </w:r>
      <w:r w:rsidRPr="005F7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готового плана решения учебной задачи; работа с деформированным планом решения учебной задачи; использование плана с недостающими или избыточными пунктами; составление своего п</w:t>
      </w:r>
      <w:r w:rsidR="0006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лана решения учебной задачи и др.</w:t>
      </w:r>
      <w:r w:rsidR="001F7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первоклассников </w:t>
      </w:r>
      <w:r w:rsidRPr="0058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уместен графический план урока из условных обозначений учебника.</w:t>
      </w:r>
      <w:r w:rsidR="001F7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Отметим, что план урока или его этапа должен быть рабочим: необходимо по </w:t>
      </w:r>
      <w:r w:rsidR="001F7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надобности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возвращаться к плану, отмечать выполненное, определять</w:t>
      </w:r>
      <w:r w:rsidR="001F7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следующий этап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дальнейшие действия, контролировать ход решения учебной задачи, корректировать и оценивать свои действия.</w:t>
      </w:r>
    </w:p>
    <w:p w:rsidR="00330077" w:rsidRDefault="001F702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действий способствует развитию осознанности выполняемой деятельности, </w:t>
      </w:r>
      <w:proofErr w:type="gramStart"/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достижением цели, оценивания, выявления причин ошибок и их </w:t>
      </w:r>
      <w:r w:rsidR="00330077" w:rsidRPr="00542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коррекции.</w:t>
      </w:r>
    </w:p>
    <w:p w:rsidR="00330077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менее важные компоненты учебной деятельности – </w:t>
      </w:r>
      <w:r w:rsidRPr="00542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контроль и оценка</w:t>
      </w: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Согласно мнению Д.Б. </w:t>
      </w:r>
      <w:proofErr w:type="spellStart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Эльконина</w:t>
      </w:r>
      <w:proofErr w:type="spellEnd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 контролем следует понимать, прежде всего, </w:t>
      </w:r>
      <w:proofErr w:type="gramStart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правильностью и полнотой выполнения операций, входящих в состав действий.</w:t>
      </w:r>
    </w:p>
    <w:p w:rsidR="00330077" w:rsidRDefault="0033007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должны научиться обнаруживать совпадение, сходство, различие. Научиться договариваться о выборе образца для сопоставления. Постепенно переходить от очень детального поэлементного сопоставления к менее </w:t>
      </w:r>
      <w:proofErr w:type="gramStart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детальному</w:t>
      </w:r>
      <w:proofErr w:type="gramEnd"/>
      <w:r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0077" w:rsidRDefault="001F7027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Оценка 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напрямую связана с действием контроля. Самооценка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 </w:t>
      </w:r>
      <w:r w:rsidR="00330077" w:rsidRPr="005F77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</w:t>
      </w:r>
      <w:r w:rsidR="00330077" w:rsidRPr="00542F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участвует в производстве оценки — в выработк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ее критериев, в применении их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разным конкретн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ым ситуациям под руководством 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учителя, взрослых. 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если ребенок не допущен к производству оценочных критериев, он несамостоятелен в оценке. Сотрудничество с учителем в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боре критериев оценки направлено </w:t>
      </w:r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развитие у школьников способностей и умений </w:t>
      </w:r>
      <w:proofErr w:type="spellStart"/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самооценивания</w:t>
      </w:r>
      <w:proofErr w:type="spellEnd"/>
      <w:r w:rsidR="00330077" w:rsidRPr="00542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важнейшей составляющей самообучения.</w:t>
      </w:r>
    </w:p>
    <w:p w:rsidR="00D44B46" w:rsidRDefault="00C2499F" w:rsidP="00A94B7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учебниках </w:t>
      </w:r>
      <w:r w:rsidR="00502D84" w:rsidRPr="00502D84">
        <w:rPr>
          <w:rFonts w:ascii="Times New Roman" w:hAnsi="Times New Roman" w:cs="Times New Roman"/>
          <w:color w:val="000000"/>
          <w:sz w:val="28"/>
          <w:szCs w:val="28"/>
        </w:rPr>
        <w:t xml:space="preserve">по русскому языку достаточно часто используется графическая символика, схемы для проведения различного вида анализа слов </w:t>
      </w:r>
      <w:r w:rsidR="00502D84" w:rsidRPr="00502D84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(выделение гласных, согласных, слогов) и текста (выделение членов предложения</w:t>
      </w:r>
      <w:r w:rsidR="0016160E">
        <w:rPr>
          <w:rFonts w:ascii="Times New Roman" w:hAnsi="Times New Roman" w:cs="Times New Roman"/>
          <w:color w:val="000000"/>
          <w:sz w:val="28"/>
          <w:szCs w:val="28"/>
        </w:rPr>
        <w:t>, разбор по составу</w:t>
      </w:r>
      <w:r w:rsidR="00502D84" w:rsidRPr="00502D8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1616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2D84" w:rsidRPr="00502D84">
        <w:rPr>
          <w:rFonts w:ascii="Times New Roman" w:hAnsi="Times New Roman" w:cs="Times New Roman"/>
          <w:color w:val="000000"/>
          <w:sz w:val="28"/>
          <w:szCs w:val="28"/>
        </w:rPr>
        <w:t xml:space="preserve"> учебниках для начальной школы основное содержание компонентов учебного моделирования должно не просто вводиться, а отрабатываться через систему заданий. </w:t>
      </w:r>
      <w:r w:rsidR="0016160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02D84" w:rsidRPr="00502D84">
        <w:rPr>
          <w:rFonts w:ascii="Times New Roman" w:hAnsi="Times New Roman" w:cs="Times New Roman"/>
          <w:color w:val="000000"/>
          <w:sz w:val="28"/>
          <w:szCs w:val="28"/>
        </w:rPr>
        <w:t>олжны широко вводиться разные формы представления учебного содержания и учебных задач (символы, графики, схемы, таблицы</w:t>
      </w:r>
      <w:r w:rsidR="0016160E">
        <w:rPr>
          <w:rFonts w:ascii="Times New Roman" w:hAnsi="Times New Roman" w:cs="Times New Roman"/>
          <w:color w:val="000000"/>
          <w:sz w:val="28"/>
          <w:szCs w:val="28"/>
        </w:rPr>
        <w:t>, алгоритмы</w:t>
      </w:r>
      <w:r w:rsidR="00502D84" w:rsidRPr="00502D84">
        <w:rPr>
          <w:rFonts w:ascii="Times New Roman" w:hAnsi="Times New Roman" w:cs="Times New Roman"/>
          <w:color w:val="000000"/>
          <w:sz w:val="28"/>
          <w:szCs w:val="28"/>
        </w:rPr>
        <w:t>). Для отработки действия моделирования необходима организация деятельности учащихся. С учётом возраста наиболее эффективным способом создания мотивации является использование сказок и текстов, отражающих близкие опыту ребёнка реальные жизненные ситуации. Кроме того, важно включать в описание задания ориентировку</w:t>
      </w:r>
      <w:r w:rsidR="0016160E">
        <w:rPr>
          <w:rFonts w:ascii="Times New Roman" w:hAnsi="Times New Roman" w:cs="Times New Roman"/>
          <w:color w:val="000000"/>
          <w:sz w:val="28"/>
          <w:szCs w:val="28"/>
        </w:rPr>
        <w:t xml:space="preserve"> (памятку)</w:t>
      </w:r>
      <w:r w:rsidR="00502D84" w:rsidRPr="00502D84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обеспечит ребёнку его выполнение. </w:t>
      </w:r>
      <w:r w:rsidR="006668E6" w:rsidRPr="006668E6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</w:t>
      </w:r>
      <w:r w:rsidR="006668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668E6" w:rsidRPr="006668E6">
        <w:rPr>
          <w:rFonts w:ascii="Times New Roman" w:hAnsi="Times New Roman" w:cs="Times New Roman"/>
          <w:color w:val="000000"/>
          <w:sz w:val="28"/>
          <w:szCs w:val="28"/>
        </w:rPr>
        <w:t xml:space="preserve"> замещения</w:t>
      </w:r>
      <w:r w:rsidR="006668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68E6" w:rsidRPr="006668E6">
        <w:rPr>
          <w:rFonts w:ascii="Times New Roman" w:hAnsi="Times New Roman" w:cs="Times New Roman"/>
          <w:color w:val="000000"/>
          <w:sz w:val="28"/>
          <w:szCs w:val="28"/>
        </w:rPr>
        <w:t xml:space="preserve"> моделирования</w:t>
      </w:r>
      <w:r w:rsidR="006668E6">
        <w:rPr>
          <w:rFonts w:ascii="Times New Roman" w:hAnsi="Times New Roman" w:cs="Times New Roman"/>
          <w:color w:val="000000"/>
          <w:sz w:val="28"/>
          <w:szCs w:val="28"/>
        </w:rPr>
        <w:t>, преобразования модели.</w:t>
      </w:r>
    </w:p>
    <w:p w:rsidR="00166272" w:rsidRPr="00B673FC" w:rsidRDefault="00462C70" w:rsidP="00A94B7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существования в современном обществе человек должен обладать регулятивными действиями, т.е. уметь ставить себе конкретную цель, планировать свою жизнь, прогнозировать возможные ситуации.</w:t>
      </w:r>
      <w:r w:rsidR="0016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8E6" w:rsidRPr="0066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общения и </w:t>
      </w:r>
      <w:proofErr w:type="spellStart"/>
      <w:r w:rsidR="006668E6" w:rsidRPr="0066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6668E6" w:rsidRPr="0066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вырастает способность ребенка регулировать свою деятельность. </w:t>
      </w:r>
      <w:r w:rsidR="00166272" w:rsidRPr="00B67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Формирования </w:t>
      </w:r>
      <w:proofErr w:type="gramStart"/>
      <w:r w:rsidR="00166272" w:rsidRPr="00B67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регулятивных</w:t>
      </w:r>
      <w:proofErr w:type="gramEnd"/>
      <w:r w:rsidR="00166272" w:rsidRPr="00B67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УУД позволяют вовлечь обучающихся в процесс формирования умения учиться.</w:t>
      </w:r>
    </w:p>
    <w:p w:rsidR="00906A17" w:rsidRPr="00B673FC" w:rsidRDefault="00906A17" w:rsidP="00B673FC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B673FC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Список литературы:</w:t>
      </w:r>
    </w:p>
    <w:p w:rsidR="00061FD1" w:rsidRPr="00B673FC" w:rsidRDefault="00061FD1" w:rsidP="001459E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14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</w:t>
      </w:r>
      <w:proofErr w:type="gramStart"/>
      <w:r w:rsidR="001459E4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B673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проектировать учебные действия в начальной школе. От действия к </w:t>
      </w:r>
      <w:r w:rsidR="0031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proofErr w:type="gramStart"/>
      <w:r w:rsidR="0031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="0031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А.Г. </w:t>
      </w:r>
      <w:proofErr w:type="spellStart"/>
      <w:r w:rsidR="0031330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="0031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B673FC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2010.</w:t>
      </w:r>
    </w:p>
    <w:p w:rsidR="00061FD1" w:rsidRPr="00B673FC" w:rsidRDefault="00061FD1" w:rsidP="001459E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673F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1459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B673F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Как проектировать универсальные учебные действия в начальной школе. От действия к мысли: пособие для учителя</w:t>
      </w:r>
      <w:proofErr w:type="gramStart"/>
      <w:r w:rsidRPr="00B673F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/ П</w:t>
      </w:r>
      <w:proofErr w:type="gramEnd"/>
      <w:r w:rsidRPr="00B673F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од ред. А.Г. </w:t>
      </w:r>
      <w:proofErr w:type="spellStart"/>
      <w:r w:rsidRPr="00B673F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Асмолова</w:t>
      </w:r>
      <w:proofErr w:type="spellEnd"/>
      <w:r w:rsidRPr="00B673F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. – 2-е изд. – М.: Просвещение, 2010. </w:t>
      </w:r>
    </w:p>
    <w:p w:rsidR="00E61E58" w:rsidRDefault="00061FD1" w:rsidP="001459E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B673F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3. Кокарева З.А. Постановка целей и задач с позиции педагогической технологии. //Источник. – 2002</w:t>
      </w:r>
      <w:r w:rsidR="0031330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Pr="00B673F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– №3.</w:t>
      </w:r>
    </w:p>
    <w:p w:rsidR="00AF71F0" w:rsidRDefault="00AF71F0" w:rsidP="001459E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4. </w:t>
      </w:r>
      <w:r w:rsidRPr="00AF71F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Современные образовательные технологии и их роль в развитии личности младших школьников:</w:t>
      </w:r>
      <w:r w:rsidRPr="00AF71F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Pr="00AF71F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Сборник материалов научно-практической  конференции. Череповец, 12 мая 2010 года</w:t>
      </w:r>
      <w:proofErr w:type="gramStart"/>
      <w:r w:rsidRPr="00AF71F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/ Г</w:t>
      </w:r>
      <w:proofErr w:type="gramEnd"/>
      <w:r w:rsidRPr="00AF71F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л. ред.  Т.Н. </w:t>
      </w:r>
      <w:proofErr w:type="spellStart"/>
      <w:r w:rsidRPr="00AF71F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Караганова</w:t>
      </w:r>
      <w:proofErr w:type="spellEnd"/>
      <w:r w:rsidRPr="00AF71F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 - Вологда, 2011.</w:t>
      </w:r>
    </w:p>
    <w:p w:rsidR="00E95107" w:rsidRPr="001459E4" w:rsidRDefault="00AF71F0" w:rsidP="001459E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5107" w:rsidRPr="00E951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второго поколения.</w:t>
      </w:r>
      <w:r w:rsidR="0031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95107" w:rsidRPr="00E9510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2009г.</w:t>
      </w:r>
    </w:p>
    <w:sectPr w:rsidR="00E95107" w:rsidRPr="001459E4" w:rsidSect="00A94B7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D46"/>
    <w:multiLevelType w:val="hybridMultilevel"/>
    <w:tmpl w:val="4036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0DFA"/>
    <w:multiLevelType w:val="hybridMultilevel"/>
    <w:tmpl w:val="C84A3406"/>
    <w:lvl w:ilvl="0" w:tplc="43CA22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846BEAE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B7B643A4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4A5AF3DA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9520E4C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DBE6C8EA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56EABD6C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4B6CD562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B6185AC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D5517F1"/>
    <w:multiLevelType w:val="hybridMultilevel"/>
    <w:tmpl w:val="5E101EDC"/>
    <w:lvl w:ilvl="0" w:tplc="FBA8E9B4">
      <w:start w:val="8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86E3C35"/>
    <w:multiLevelType w:val="hybridMultilevel"/>
    <w:tmpl w:val="15E2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F500F"/>
    <w:multiLevelType w:val="hybridMultilevel"/>
    <w:tmpl w:val="A588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C3EBA"/>
    <w:multiLevelType w:val="hybridMultilevel"/>
    <w:tmpl w:val="043008E2"/>
    <w:lvl w:ilvl="0" w:tplc="486EF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358"/>
    <w:rsid w:val="00003691"/>
    <w:rsid w:val="00015850"/>
    <w:rsid w:val="00041934"/>
    <w:rsid w:val="00061FD1"/>
    <w:rsid w:val="0006260C"/>
    <w:rsid w:val="001459E4"/>
    <w:rsid w:val="0016160E"/>
    <w:rsid w:val="0016486E"/>
    <w:rsid w:val="00166272"/>
    <w:rsid w:val="00166EB7"/>
    <w:rsid w:val="00181ABA"/>
    <w:rsid w:val="001870C7"/>
    <w:rsid w:val="00197064"/>
    <w:rsid w:val="001C1206"/>
    <w:rsid w:val="001C4108"/>
    <w:rsid w:val="001D1D58"/>
    <w:rsid w:val="001F7027"/>
    <w:rsid w:val="00205F6B"/>
    <w:rsid w:val="002165A1"/>
    <w:rsid w:val="00224CBF"/>
    <w:rsid w:val="00226465"/>
    <w:rsid w:val="002A5112"/>
    <w:rsid w:val="002A59BD"/>
    <w:rsid w:val="002E35DD"/>
    <w:rsid w:val="0031330B"/>
    <w:rsid w:val="00322520"/>
    <w:rsid w:val="00330077"/>
    <w:rsid w:val="00376601"/>
    <w:rsid w:val="00397EB5"/>
    <w:rsid w:val="003D06DB"/>
    <w:rsid w:val="004615E9"/>
    <w:rsid w:val="00462C70"/>
    <w:rsid w:val="00464A0A"/>
    <w:rsid w:val="004A2873"/>
    <w:rsid w:val="00502D84"/>
    <w:rsid w:val="005061DA"/>
    <w:rsid w:val="00513439"/>
    <w:rsid w:val="00542F01"/>
    <w:rsid w:val="00584B80"/>
    <w:rsid w:val="005F7714"/>
    <w:rsid w:val="00643085"/>
    <w:rsid w:val="00643E48"/>
    <w:rsid w:val="006668E6"/>
    <w:rsid w:val="0067664D"/>
    <w:rsid w:val="006C6E13"/>
    <w:rsid w:val="006D02F8"/>
    <w:rsid w:val="006D5092"/>
    <w:rsid w:val="006F038D"/>
    <w:rsid w:val="007D6DB6"/>
    <w:rsid w:val="007D7072"/>
    <w:rsid w:val="008106FA"/>
    <w:rsid w:val="00860B42"/>
    <w:rsid w:val="00896E42"/>
    <w:rsid w:val="00906A17"/>
    <w:rsid w:val="00936BAF"/>
    <w:rsid w:val="00937555"/>
    <w:rsid w:val="009C5DF0"/>
    <w:rsid w:val="009D46E4"/>
    <w:rsid w:val="009F0D14"/>
    <w:rsid w:val="00A860C2"/>
    <w:rsid w:val="00A94B7A"/>
    <w:rsid w:val="00AE3BB5"/>
    <w:rsid w:val="00AE7358"/>
    <w:rsid w:val="00AF71F0"/>
    <w:rsid w:val="00B334CF"/>
    <w:rsid w:val="00B506AD"/>
    <w:rsid w:val="00B673FC"/>
    <w:rsid w:val="00B70F6D"/>
    <w:rsid w:val="00BB5ABD"/>
    <w:rsid w:val="00BD1C06"/>
    <w:rsid w:val="00BE27ED"/>
    <w:rsid w:val="00C2499F"/>
    <w:rsid w:val="00C40A73"/>
    <w:rsid w:val="00C92CFA"/>
    <w:rsid w:val="00CD6C1F"/>
    <w:rsid w:val="00D32C29"/>
    <w:rsid w:val="00D44B46"/>
    <w:rsid w:val="00D513C4"/>
    <w:rsid w:val="00DB3CDD"/>
    <w:rsid w:val="00DB5A25"/>
    <w:rsid w:val="00E47AED"/>
    <w:rsid w:val="00E61E58"/>
    <w:rsid w:val="00E9427A"/>
    <w:rsid w:val="00E95107"/>
    <w:rsid w:val="00EA16AE"/>
    <w:rsid w:val="00F12AC1"/>
    <w:rsid w:val="00F51402"/>
    <w:rsid w:val="00F57EB5"/>
    <w:rsid w:val="00F71A13"/>
    <w:rsid w:val="00FB1997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6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49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78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11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1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ава</cp:lastModifiedBy>
  <cp:revision>26</cp:revision>
  <cp:lastPrinted>2014-06-23T06:25:00Z</cp:lastPrinted>
  <dcterms:created xsi:type="dcterms:W3CDTF">2014-09-15T07:33:00Z</dcterms:created>
  <dcterms:modified xsi:type="dcterms:W3CDTF">2014-12-08T10:37:00Z</dcterms:modified>
</cp:coreProperties>
</file>