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1841500" cy="1727200"/>
            <wp:effectExtent l="19050" t="0" r="6350" b="0"/>
            <wp:wrapTight wrapText="bothSides">
              <wp:wrapPolygon edited="0">
                <wp:start x="-223" y="0"/>
                <wp:lineTo x="-223" y="21441"/>
                <wp:lineTo x="21674" y="21441"/>
                <wp:lineTo x="21674" y="0"/>
                <wp:lineTo x="-223" y="0"/>
              </wp:wrapPolygon>
            </wp:wrapTight>
            <wp:docPr id="1" name="Рисунок 0" descr="1snhx1ti5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nhx1ti5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772">
        <w:rPr>
          <w:color w:val="FF0000"/>
          <w:sz w:val="28"/>
          <w:szCs w:val="28"/>
        </w:rPr>
        <w:t>Рисование</w:t>
      </w:r>
      <w:r w:rsidRPr="00104772">
        <w:rPr>
          <w:rStyle w:val="apple-converted-space"/>
          <w:color w:val="555555"/>
          <w:sz w:val="28"/>
          <w:szCs w:val="28"/>
        </w:rPr>
        <w:t> </w:t>
      </w:r>
      <w:r w:rsidRPr="00104772">
        <w:rPr>
          <w:color w:val="555555"/>
          <w:sz w:val="28"/>
          <w:szCs w:val="28"/>
        </w:rPr>
        <w:t>—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</w:t>
      </w:r>
      <w:r w:rsidRPr="00104772">
        <w:rPr>
          <w:rStyle w:val="apple-converted-space"/>
          <w:color w:val="555555"/>
          <w:sz w:val="28"/>
          <w:szCs w:val="28"/>
        </w:rPr>
        <w:t> </w:t>
      </w:r>
      <w:r w:rsidRPr="00104772">
        <w:rPr>
          <w:color w:val="FF0000"/>
          <w:sz w:val="28"/>
          <w:szCs w:val="28"/>
        </w:rPr>
        <w:t>правил.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Рисовать лучше днём, так как рисовать при вечернем освещении нежелательно. Продолжительность не более 20-30 минут.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Для того</w:t>
      </w:r>
      <w:proofErr w:type="gramStart"/>
      <w:r w:rsidRPr="00104772">
        <w:rPr>
          <w:color w:val="555555"/>
          <w:sz w:val="28"/>
          <w:szCs w:val="28"/>
        </w:rPr>
        <w:t>,</w:t>
      </w:r>
      <w:proofErr w:type="gramEnd"/>
      <w:r w:rsidRPr="00104772">
        <w:rPr>
          <w:color w:val="555555"/>
          <w:sz w:val="28"/>
          <w:szCs w:val="28"/>
        </w:rPr>
        <w:t xml:space="preserve">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Обязательно позаботьтесь об удобстве рабочего места. Выделите ребёнку отдельный столик, застелите его клеёнкой, наденьте на малыша фартук.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Для рисования лучше давать отдельные листы бумаги. Желательно, чтобы она была не глянцевой, а пористой, слегка шероховатой.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lastRenderedPageBreak/>
        <w:t>• Научите детей рисовать аккуратно и убирать за собой после того, как работа закончится.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 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center"/>
        <w:rPr>
          <w:color w:val="555555"/>
          <w:sz w:val="28"/>
          <w:szCs w:val="28"/>
        </w:rPr>
      </w:pPr>
      <w:r w:rsidRPr="00104772">
        <w:rPr>
          <w:rStyle w:val="a4"/>
          <w:color w:val="FF00FF"/>
          <w:sz w:val="28"/>
          <w:szCs w:val="28"/>
        </w:rPr>
        <w:t>Как заинтересовать ребенка изобразительной деятельностью?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Создавайте вместе с малышом «шедевры» с помощью красок, пластилина и бумаги, играя. Результатом таких игр будут не только навыки и умения, но и хорошее настроение семьи. Предлагаем родителям использовать во время занятий изобразительным искусством традиционные и нетрадиционные материалы. Используйте краски, цветные карандаши, фломастеры и мелки. Особо красочна масляная пастель.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Среди нетрадиционных материалов можно применить такие неожиданные вещи: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как ниточки и тушь;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пальчики и ладошки вашего малыша;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кусочки картофеля, покрытые краской (для печати);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• мыльные пузыри из цветного мыльного раствора.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 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center"/>
        <w:rPr>
          <w:color w:val="555555"/>
          <w:sz w:val="28"/>
          <w:szCs w:val="28"/>
        </w:rPr>
      </w:pPr>
      <w:r w:rsidRPr="00104772">
        <w:rPr>
          <w:rStyle w:val="a4"/>
          <w:color w:val="FF00FF"/>
          <w:sz w:val="28"/>
          <w:szCs w:val="28"/>
        </w:rPr>
        <w:t>Нужны ли детям книжки – раскраски?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Да, такие книжки нужны. Ребенок учится различать и называть цвета и аккуратно заполнять цветом форму, не выходя за край рисунка. Основными материалами для раскрашивания должны быть - фломастеры и цветные карандаши, причем последние использовать предпочтительнее. Карандаш обладает значительной твердостью и позволяет ребенку получить навык аккуратной штриховки, регулируя яркость с помощью изменения нажима. Такие занятия готовят руку малыша к письму.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both"/>
        <w:rPr>
          <w:color w:val="555555"/>
          <w:sz w:val="28"/>
          <w:szCs w:val="28"/>
        </w:rPr>
      </w:pPr>
      <w:r w:rsidRPr="00104772">
        <w:rPr>
          <w:color w:val="555555"/>
          <w:sz w:val="28"/>
          <w:szCs w:val="28"/>
        </w:rPr>
        <w:t> </w:t>
      </w:r>
    </w:p>
    <w:p w:rsidR="00104772" w:rsidRPr="00104772" w:rsidRDefault="00104772" w:rsidP="00104772">
      <w:pPr>
        <w:pStyle w:val="a3"/>
        <w:spacing w:before="0" w:beforeAutospacing="0" w:after="0" w:afterAutospacing="0" w:line="440" w:lineRule="atLeast"/>
        <w:jc w:val="center"/>
        <w:rPr>
          <w:color w:val="555555"/>
          <w:sz w:val="28"/>
          <w:szCs w:val="28"/>
        </w:rPr>
      </w:pPr>
      <w:r w:rsidRPr="00104772">
        <w:rPr>
          <w:color w:val="FF0000"/>
          <w:sz w:val="28"/>
          <w:szCs w:val="28"/>
        </w:rPr>
        <w:t>СПАСИБО ЗА ВНИМАНИЕ!</w:t>
      </w:r>
    </w:p>
    <w:p w:rsidR="005164E2" w:rsidRPr="00104772" w:rsidRDefault="005164E2">
      <w:pPr>
        <w:rPr>
          <w:rFonts w:ascii="Times New Roman" w:hAnsi="Times New Roman" w:cs="Times New Roman"/>
          <w:sz w:val="28"/>
          <w:szCs w:val="28"/>
        </w:rPr>
      </w:pPr>
    </w:p>
    <w:sectPr w:rsidR="005164E2" w:rsidRPr="00104772" w:rsidSect="0051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4772"/>
    <w:rsid w:val="00104772"/>
    <w:rsid w:val="005164E2"/>
    <w:rsid w:val="00B63CE5"/>
    <w:rsid w:val="00C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772"/>
  </w:style>
  <w:style w:type="character" w:styleId="a4">
    <w:name w:val="Strong"/>
    <w:basedOn w:val="a0"/>
    <w:uiPriority w:val="22"/>
    <w:qFormat/>
    <w:rsid w:val="001047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2015-11-08T13:17:00Z</dcterms:created>
  <dcterms:modified xsi:type="dcterms:W3CDTF">2015-11-08T13:20:00Z</dcterms:modified>
</cp:coreProperties>
</file>